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CCA1" w14:textId="77777777" w:rsidR="00DC5F8C" w:rsidRPr="00AE2DF8" w:rsidRDefault="00DC5F8C" w:rsidP="00813BB9">
      <w:pPr>
        <w:spacing w:after="0" w:line="240" w:lineRule="auto"/>
        <w:jc w:val="center"/>
        <w:rPr>
          <w:rFonts w:ascii="Times New Roman" w:hAnsi="Times New Roman"/>
          <w:b/>
          <w:caps/>
          <w:sz w:val="24"/>
          <w:szCs w:val="24"/>
        </w:rPr>
      </w:pPr>
    </w:p>
    <w:p w14:paraId="7D442682" w14:textId="77777777" w:rsidR="00FD0711" w:rsidRPr="00AE2DF8" w:rsidRDefault="00FD0711" w:rsidP="00813BB9">
      <w:pPr>
        <w:spacing w:after="0" w:line="240" w:lineRule="auto"/>
        <w:jc w:val="center"/>
        <w:rPr>
          <w:rFonts w:ascii="Times New Roman" w:hAnsi="Times New Roman"/>
          <w:b/>
          <w:caps/>
          <w:color w:val="9BBB59"/>
          <w:sz w:val="24"/>
          <w:szCs w:val="24"/>
        </w:rPr>
      </w:pPr>
      <w:r w:rsidRPr="00AE2DF8">
        <w:rPr>
          <w:rFonts w:ascii="Times New Roman" w:hAnsi="Times New Roman"/>
          <w:b/>
          <w:caps/>
          <w:sz w:val="24"/>
          <w:szCs w:val="24"/>
        </w:rPr>
        <w:t>fi</w:t>
      </w:r>
      <w:r w:rsidR="001B1709" w:rsidRPr="00AE2DF8">
        <w:rPr>
          <w:rFonts w:ascii="Times New Roman" w:hAnsi="Times New Roman"/>
          <w:b/>
          <w:caps/>
          <w:sz w:val="24"/>
          <w:szCs w:val="24"/>
        </w:rPr>
        <w:t>ș</w:t>
      </w:r>
      <w:r w:rsidRPr="00AE2DF8">
        <w:rPr>
          <w:rFonts w:ascii="Times New Roman" w:hAnsi="Times New Roman"/>
          <w:b/>
          <w:caps/>
          <w:sz w:val="24"/>
          <w:szCs w:val="24"/>
        </w:rPr>
        <w:t>a disciplinei</w:t>
      </w:r>
    </w:p>
    <w:p w14:paraId="3A864A41" w14:textId="77777777" w:rsidR="00FD0711" w:rsidRPr="00AE2DF8" w:rsidRDefault="00FD0711" w:rsidP="00813BB9">
      <w:pPr>
        <w:spacing w:after="0" w:line="240" w:lineRule="auto"/>
        <w:rPr>
          <w:rFonts w:ascii="Times New Roman" w:hAnsi="Times New Roman"/>
          <w:b/>
          <w:color w:val="9BBB59"/>
          <w:sz w:val="24"/>
          <w:szCs w:val="24"/>
        </w:rPr>
      </w:pPr>
      <w:r w:rsidRPr="00AE2DF8">
        <w:rPr>
          <w:rFonts w:ascii="Times New Roman" w:hAnsi="Times New Roman"/>
          <w:b/>
          <w:sz w:val="24"/>
          <w:szCs w:val="24"/>
        </w:rPr>
        <w:t>1. Date despre program</w:t>
      </w:r>
      <w:r w:rsidR="00850EF4" w:rsidRPr="00AE2DF8">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AE2DF8" w14:paraId="12A8E0C3" w14:textId="77777777" w:rsidTr="004F426F">
        <w:tc>
          <w:tcPr>
            <w:tcW w:w="3823" w:type="dxa"/>
          </w:tcPr>
          <w:p w14:paraId="4CDB715C"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1.1 Institu</w:t>
            </w:r>
            <w:r w:rsidR="001B1709" w:rsidRPr="00AE2DF8">
              <w:rPr>
                <w:rFonts w:ascii="Times New Roman" w:hAnsi="Times New Roman"/>
                <w:sz w:val="24"/>
                <w:szCs w:val="24"/>
              </w:rPr>
              <w:t>ț</w:t>
            </w:r>
            <w:r w:rsidRPr="00AE2DF8">
              <w:rPr>
                <w:rFonts w:ascii="Times New Roman" w:hAnsi="Times New Roman"/>
                <w:sz w:val="24"/>
                <w:szCs w:val="24"/>
              </w:rPr>
              <w:t>ia de învă</w:t>
            </w:r>
            <w:r w:rsidR="001B1709" w:rsidRPr="00AE2DF8">
              <w:rPr>
                <w:rFonts w:ascii="Times New Roman" w:hAnsi="Times New Roman"/>
                <w:sz w:val="24"/>
                <w:szCs w:val="24"/>
              </w:rPr>
              <w:t>ț</w:t>
            </w:r>
            <w:r w:rsidRPr="00AE2DF8">
              <w:rPr>
                <w:rFonts w:ascii="Times New Roman" w:hAnsi="Times New Roman"/>
                <w:sz w:val="24"/>
                <w:szCs w:val="24"/>
              </w:rPr>
              <w:t>ământ superior</w:t>
            </w:r>
          </w:p>
        </w:tc>
        <w:tc>
          <w:tcPr>
            <w:tcW w:w="6196" w:type="dxa"/>
          </w:tcPr>
          <w:p w14:paraId="1998B6C8" w14:textId="77777777" w:rsidR="00FD0711" w:rsidRPr="00AE2DF8" w:rsidRDefault="00C116E4" w:rsidP="00813BB9">
            <w:pPr>
              <w:pStyle w:val="Heading3"/>
              <w:rPr>
                <w:sz w:val="24"/>
                <w:szCs w:val="24"/>
              </w:rPr>
            </w:pPr>
            <w:r w:rsidRPr="00AE2DF8">
              <w:rPr>
                <w:sz w:val="24"/>
                <w:szCs w:val="24"/>
              </w:rPr>
              <w:t xml:space="preserve">Universitatea </w:t>
            </w:r>
            <w:r w:rsidR="00C26673" w:rsidRPr="00AE2DF8">
              <w:rPr>
                <w:sz w:val="24"/>
                <w:szCs w:val="24"/>
              </w:rPr>
              <w:t xml:space="preserve">Națională de Știință și Tehnologie </w:t>
            </w:r>
            <w:r w:rsidRPr="00AE2DF8">
              <w:rPr>
                <w:sz w:val="24"/>
                <w:szCs w:val="24"/>
              </w:rPr>
              <w:t>POLITEHNICA</w:t>
            </w:r>
            <w:r w:rsidR="00A26CB8" w:rsidRPr="00AE2DF8">
              <w:rPr>
                <w:sz w:val="24"/>
                <w:szCs w:val="24"/>
              </w:rPr>
              <w:t xml:space="preserve"> </w:t>
            </w:r>
            <w:r w:rsidRPr="00AE2DF8">
              <w:rPr>
                <w:sz w:val="24"/>
                <w:szCs w:val="24"/>
              </w:rPr>
              <w:t>din Bucure</w:t>
            </w:r>
            <w:r w:rsidR="001B1709" w:rsidRPr="00AE2DF8">
              <w:rPr>
                <w:sz w:val="24"/>
                <w:szCs w:val="24"/>
              </w:rPr>
              <w:t>ș</w:t>
            </w:r>
            <w:r w:rsidRPr="00AE2DF8">
              <w:rPr>
                <w:sz w:val="24"/>
                <w:szCs w:val="24"/>
              </w:rPr>
              <w:t>ti</w:t>
            </w:r>
          </w:p>
        </w:tc>
      </w:tr>
      <w:tr w:rsidR="00FD0711" w:rsidRPr="00AE2DF8" w14:paraId="27705B94" w14:textId="77777777" w:rsidTr="004F426F">
        <w:tc>
          <w:tcPr>
            <w:tcW w:w="3823" w:type="dxa"/>
          </w:tcPr>
          <w:p w14:paraId="73C364F7" w14:textId="77777777" w:rsidR="00FD0711" w:rsidRPr="00AE2DF8" w:rsidRDefault="00FD0711" w:rsidP="00813BB9">
            <w:pPr>
              <w:spacing w:after="0" w:line="240" w:lineRule="auto"/>
              <w:rPr>
                <w:rFonts w:ascii="Times New Roman" w:hAnsi="Times New Roman"/>
                <w:color w:val="9BBB59"/>
                <w:sz w:val="24"/>
                <w:szCs w:val="24"/>
              </w:rPr>
            </w:pPr>
            <w:r w:rsidRPr="00AE2DF8">
              <w:rPr>
                <w:rFonts w:ascii="Times New Roman" w:hAnsi="Times New Roman"/>
                <w:sz w:val="24"/>
                <w:szCs w:val="24"/>
              </w:rPr>
              <w:t>1.2 Facultatea</w:t>
            </w:r>
          </w:p>
        </w:tc>
        <w:tc>
          <w:tcPr>
            <w:tcW w:w="6196" w:type="dxa"/>
          </w:tcPr>
          <w:p w14:paraId="2A05468D" w14:textId="77777777" w:rsidR="00FD0711" w:rsidRPr="00AE2DF8" w:rsidRDefault="00813D0D" w:rsidP="00813BB9">
            <w:pPr>
              <w:spacing w:after="0" w:line="240" w:lineRule="auto"/>
              <w:rPr>
                <w:rFonts w:ascii="Times New Roman" w:hAnsi="Times New Roman"/>
                <w:b/>
                <w:bCs/>
                <w:sz w:val="24"/>
                <w:szCs w:val="24"/>
              </w:rPr>
            </w:pPr>
            <w:r w:rsidRPr="00AE2DF8">
              <w:rPr>
                <w:rFonts w:ascii="Times New Roman" w:hAnsi="Times New Roman"/>
                <w:b/>
                <w:sz w:val="24"/>
                <w:szCs w:val="24"/>
              </w:rPr>
              <w:t>Inginerie Aerospaţială</w:t>
            </w:r>
          </w:p>
        </w:tc>
      </w:tr>
      <w:tr w:rsidR="00D7553A" w:rsidRPr="00AE2DF8" w14:paraId="73FB6469" w14:textId="77777777" w:rsidTr="004F426F">
        <w:tc>
          <w:tcPr>
            <w:tcW w:w="3823" w:type="dxa"/>
          </w:tcPr>
          <w:p w14:paraId="1C75F3C4" w14:textId="77777777" w:rsidR="00D7553A" w:rsidRPr="00AE2DF8" w:rsidRDefault="00D7553A" w:rsidP="00813BB9">
            <w:pPr>
              <w:spacing w:after="0" w:line="240" w:lineRule="auto"/>
              <w:rPr>
                <w:rFonts w:ascii="Times New Roman" w:hAnsi="Times New Roman"/>
                <w:color w:val="9BBB59"/>
                <w:sz w:val="24"/>
                <w:szCs w:val="24"/>
              </w:rPr>
            </w:pPr>
            <w:r w:rsidRPr="00AE2DF8">
              <w:rPr>
                <w:rFonts w:ascii="Times New Roman" w:hAnsi="Times New Roman"/>
                <w:sz w:val="24"/>
                <w:szCs w:val="24"/>
              </w:rPr>
              <w:t>1.3 Departamentul</w:t>
            </w:r>
          </w:p>
        </w:tc>
        <w:tc>
          <w:tcPr>
            <w:tcW w:w="6196" w:type="dxa"/>
          </w:tcPr>
          <w:p w14:paraId="7415661D" w14:textId="2468EE34" w:rsidR="00D7553A" w:rsidRPr="00AE2DF8" w:rsidRDefault="00183722" w:rsidP="00813BB9">
            <w:pPr>
              <w:spacing w:after="0" w:line="240" w:lineRule="auto"/>
              <w:rPr>
                <w:rFonts w:ascii="Times New Roman" w:hAnsi="Times New Roman"/>
                <w:sz w:val="24"/>
                <w:szCs w:val="24"/>
                <w:lang w:val="en-US"/>
              </w:rPr>
            </w:pPr>
            <w:proofErr w:type="spellStart"/>
            <w:r w:rsidRPr="00AE2DF8">
              <w:rPr>
                <w:rFonts w:ascii="Times New Roman" w:hAnsi="Times New Roman"/>
                <w:sz w:val="24"/>
                <w:szCs w:val="24"/>
                <w:lang w:val="en-US"/>
              </w:rPr>
              <w:t>Științe</w:t>
            </w:r>
            <w:proofErr w:type="spellEnd"/>
            <w:r w:rsidRPr="00AE2DF8">
              <w:rPr>
                <w:rFonts w:ascii="Times New Roman" w:hAnsi="Times New Roman"/>
                <w:sz w:val="24"/>
                <w:szCs w:val="24"/>
                <w:lang w:val="en-US"/>
              </w:rPr>
              <w:t xml:space="preserve"> </w:t>
            </w:r>
            <w:proofErr w:type="spellStart"/>
            <w:r w:rsidRPr="00AE2DF8">
              <w:rPr>
                <w:rFonts w:ascii="Times New Roman" w:hAnsi="Times New Roman"/>
                <w:sz w:val="24"/>
                <w:szCs w:val="24"/>
                <w:lang w:val="en-US"/>
              </w:rPr>
              <w:t>Aerospațiale</w:t>
            </w:r>
            <w:proofErr w:type="spellEnd"/>
            <w:r w:rsidRPr="00AE2DF8">
              <w:rPr>
                <w:rFonts w:ascii="Times New Roman" w:hAnsi="Times New Roman"/>
                <w:sz w:val="24"/>
                <w:szCs w:val="24"/>
                <w:lang w:val="en-US"/>
              </w:rPr>
              <w:t xml:space="preserve"> ”Elie Carafoli”</w:t>
            </w:r>
          </w:p>
        </w:tc>
      </w:tr>
      <w:tr w:rsidR="00D7553A" w:rsidRPr="00AE2DF8" w14:paraId="25E60EE1" w14:textId="77777777" w:rsidTr="004F426F">
        <w:tc>
          <w:tcPr>
            <w:tcW w:w="3823" w:type="dxa"/>
          </w:tcPr>
          <w:p w14:paraId="0E481658" w14:textId="77777777" w:rsidR="00D7553A" w:rsidRPr="00AE2DF8" w:rsidRDefault="00D7553A" w:rsidP="00813BB9">
            <w:pPr>
              <w:spacing w:after="0" w:line="240" w:lineRule="auto"/>
              <w:rPr>
                <w:rFonts w:ascii="Times New Roman" w:hAnsi="Times New Roman"/>
                <w:sz w:val="24"/>
                <w:szCs w:val="24"/>
              </w:rPr>
            </w:pPr>
            <w:r w:rsidRPr="00AE2DF8">
              <w:rPr>
                <w:rFonts w:ascii="Times New Roman" w:hAnsi="Times New Roman"/>
                <w:sz w:val="24"/>
                <w:szCs w:val="24"/>
              </w:rPr>
              <w:t xml:space="preserve">1.4 Domeniul de studii universitare </w:t>
            </w:r>
          </w:p>
        </w:tc>
        <w:tc>
          <w:tcPr>
            <w:tcW w:w="6196" w:type="dxa"/>
          </w:tcPr>
          <w:p w14:paraId="7E8DEDBB" w14:textId="77777777" w:rsidR="00D7553A" w:rsidRPr="00AE2DF8" w:rsidRDefault="00D7553A" w:rsidP="00813BB9">
            <w:pPr>
              <w:spacing w:after="0" w:line="240" w:lineRule="auto"/>
              <w:rPr>
                <w:rFonts w:ascii="Times New Roman" w:hAnsi="Times New Roman"/>
                <w:sz w:val="24"/>
                <w:szCs w:val="24"/>
              </w:rPr>
            </w:pPr>
            <w:r w:rsidRPr="00AE2DF8">
              <w:rPr>
                <w:rStyle w:val="normaltextrun"/>
                <w:rFonts w:ascii="Times New Roman" w:hAnsi="Times New Roman"/>
                <w:sz w:val="24"/>
                <w:szCs w:val="24"/>
              </w:rPr>
              <w:t>Inginerie Aerospațială</w:t>
            </w:r>
            <w:r w:rsidRPr="00AE2DF8">
              <w:rPr>
                <w:rStyle w:val="eop"/>
                <w:rFonts w:ascii="Times New Roman" w:hAnsi="Times New Roman"/>
                <w:sz w:val="24"/>
                <w:szCs w:val="24"/>
              </w:rPr>
              <w:t> </w:t>
            </w:r>
          </w:p>
        </w:tc>
      </w:tr>
      <w:tr w:rsidR="00D7553A" w:rsidRPr="00AE2DF8" w14:paraId="3AB50711" w14:textId="77777777" w:rsidTr="004F426F">
        <w:tc>
          <w:tcPr>
            <w:tcW w:w="3823" w:type="dxa"/>
          </w:tcPr>
          <w:p w14:paraId="05D58F9B" w14:textId="77777777" w:rsidR="00D7553A" w:rsidRPr="00AE2DF8" w:rsidRDefault="00D7553A" w:rsidP="00813BB9">
            <w:pPr>
              <w:spacing w:after="0" w:line="240" w:lineRule="auto"/>
              <w:rPr>
                <w:rFonts w:ascii="Times New Roman" w:hAnsi="Times New Roman"/>
                <w:sz w:val="24"/>
                <w:szCs w:val="24"/>
              </w:rPr>
            </w:pPr>
            <w:r w:rsidRPr="00AE2DF8">
              <w:rPr>
                <w:rFonts w:ascii="Times New Roman" w:hAnsi="Times New Roman"/>
                <w:sz w:val="24"/>
                <w:szCs w:val="24"/>
              </w:rPr>
              <w:t xml:space="preserve">1.5 Programul de studii universitare </w:t>
            </w:r>
          </w:p>
        </w:tc>
        <w:tc>
          <w:tcPr>
            <w:tcW w:w="6196" w:type="dxa"/>
          </w:tcPr>
          <w:p w14:paraId="6CF2D3D2" w14:textId="0D699039" w:rsidR="00D7553A" w:rsidRPr="00AE2DF8" w:rsidRDefault="00A37EFD" w:rsidP="00813BB9">
            <w:pPr>
              <w:spacing w:after="0" w:line="240" w:lineRule="auto"/>
              <w:rPr>
                <w:rFonts w:ascii="Times New Roman" w:hAnsi="Times New Roman"/>
                <w:sz w:val="24"/>
                <w:szCs w:val="24"/>
                <w:highlight w:val="yellow"/>
              </w:rPr>
            </w:pPr>
            <w:r w:rsidRPr="00AE2DF8">
              <w:rPr>
                <w:rStyle w:val="normaltextrun"/>
                <w:rFonts w:ascii="Times New Roman" w:hAnsi="Times New Roman"/>
                <w:sz w:val="24"/>
                <w:szCs w:val="24"/>
              </w:rPr>
              <w:t>Naviga</w:t>
            </w:r>
            <w:r w:rsidR="00183722" w:rsidRPr="00AE2DF8">
              <w:rPr>
                <w:rStyle w:val="normaltextrun"/>
                <w:rFonts w:ascii="Times New Roman" w:hAnsi="Times New Roman"/>
                <w:sz w:val="24"/>
                <w:szCs w:val="24"/>
              </w:rPr>
              <w:t>ț</w:t>
            </w:r>
            <w:r w:rsidRPr="00AE2DF8">
              <w:rPr>
                <w:rStyle w:val="normaltextrun"/>
                <w:rFonts w:ascii="Times New Roman" w:hAnsi="Times New Roman"/>
                <w:sz w:val="24"/>
                <w:szCs w:val="24"/>
              </w:rPr>
              <w:t>ie Aerian</w:t>
            </w:r>
            <w:r w:rsidR="00183722" w:rsidRPr="00AE2DF8">
              <w:rPr>
                <w:rStyle w:val="normaltextrun"/>
                <w:rFonts w:ascii="Times New Roman" w:hAnsi="Times New Roman"/>
                <w:sz w:val="24"/>
                <w:szCs w:val="24"/>
              </w:rPr>
              <w:t>ă</w:t>
            </w:r>
            <w:r w:rsidRPr="00AE2DF8">
              <w:rPr>
                <w:rStyle w:val="normaltextrun"/>
                <w:rFonts w:ascii="Times New Roman" w:hAnsi="Times New Roman"/>
                <w:sz w:val="24"/>
                <w:szCs w:val="24"/>
              </w:rPr>
              <w:t xml:space="preserve"> / Air Navigation</w:t>
            </w:r>
            <w:r w:rsidR="00D7553A" w:rsidRPr="00AE2DF8">
              <w:rPr>
                <w:rStyle w:val="eop"/>
                <w:rFonts w:ascii="Times New Roman" w:hAnsi="Times New Roman"/>
                <w:sz w:val="24"/>
                <w:szCs w:val="24"/>
              </w:rPr>
              <w:t> </w:t>
            </w:r>
          </w:p>
        </w:tc>
      </w:tr>
      <w:tr w:rsidR="00FD0711" w:rsidRPr="00AE2DF8" w14:paraId="144390DA" w14:textId="77777777" w:rsidTr="004F426F">
        <w:tc>
          <w:tcPr>
            <w:tcW w:w="3823" w:type="dxa"/>
          </w:tcPr>
          <w:p w14:paraId="4DDCE0AE"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1.</w:t>
            </w:r>
            <w:r w:rsidR="00A32B38" w:rsidRPr="00AE2DF8">
              <w:rPr>
                <w:rFonts w:ascii="Times New Roman" w:hAnsi="Times New Roman"/>
                <w:sz w:val="24"/>
                <w:szCs w:val="24"/>
              </w:rPr>
              <w:t>6</w:t>
            </w:r>
            <w:r w:rsidRPr="00AE2DF8">
              <w:rPr>
                <w:rFonts w:ascii="Times New Roman" w:hAnsi="Times New Roman"/>
                <w:sz w:val="24"/>
                <w:szCs w:val="24"/>
              </w:rPr>
              <w:t xml:space="preserve"> Ciclul de studii</w:t>
            </w:r>
            <w:r w:rsidR="004F426F" w:rsidRPr="00AE2DF8">
              <w:rPr>
                <w:rFonts w:ascii="Times New Roman" w:hAnsi="Times New Roman"/>
                <w:sz w:val="24"/>
                <w:szCs w:val="24"/>
              </w:rPr>
              <w:t xml:space="preserve"> universitare</w:t>
            </w:r>
          </w:p>
        </w:tc>
        <w:tc>
          <w:tcPr>
            <w:tcW w:w="6196" w:type="dxa"/>
          </w:tcPr>
          <w:p w14:paraId="2DA45452" w14:textId="77777777" w:rsidR="00FD0711" w:rsidRPr="00AE2DF8" w:rsidRDefault="00C116E4" w:rsidP="00813BB9">
            <w:pPr>
              <w:spacing w:after="0" w:line="240" w:lineRule="auto"/>
              <w:rPr>
                <w:rFonts w:ascii="Times New Roman" w:hAnsi="Times New Roman"/>
                <w:sz w:val="24"/>
                <w:szCs w:val="24"/>
              </w:rPr>
            </w:pPr>
            <w:r w:rsidRPr="00AE2DF8">
              <w:rPr>
                <w:rFonts w:ascii="Times New Roman" w:hAnsi="Times New Roman"/>
                <w:sz w:val="24"/>
                <w:szCs w:val="24"/>
              </w:rPr>
              <w:t>Licen</w:t>
            </w:r>
            <w:r w:rsidR="001B1709" w:rsidRPr="00AE2DF8">
              <w:rPr>
                <w:rFonts w:ascii="Times New Roman" w:hAnsi="Times New Roman"/>
                <w:sz w:val="24"/>
                <w:szCs w:val="24"/>
              </w:rPr>
              <w:t>ț</w:t>
            </w:r>
            <w:r w:rsidRPr="00AE2DF8">
              <w:rPr>
                <w:rFonts w:ascii="Times New Roman" w:hAnsi="Times New Roman"/>
                <w:sz w:val="24"/>
                <w:szCs w:val="24"/>
              </w:rPr>
              <w:t>ă</w:t>
            </w:r>
          </w:p>
        </w:tc>
      </w:tr>
      <w:tr w:rsidR="00D46EF7" w:rsidRPr="00AE2DF8" w14:paraId="61890C2D" w14:textId="77777777" w:rsidTr="004F426F">
        <w:tc>
          <w:tcPr>
            <w:tcW w:w="3823" w:type="dxa"/>
          </w:tcPr>
          <w:p w14:paraId="7F18C479" w14:textId="77777777" w:rsidR="00D46EF7" w:rsidRPr="00AE2DF8" w:rsidRDefault="00D46EF7" w:rsidP="00813BB9">
            <w:pPr>
              <w:spacing w:after="0" w:line="240" w:lineRule="auto"/>
              <w:rPr>
                <w:rFonts w:ascii="Times New Roman" w:hAnsi="Times New Roman"/>
                <w:sz w:val="24"/>
                <w:szCs w:val="24"/>
              </w:rPr>
            </w:pPr>
            <w:r w:rsidRPr="00AE2DF8">
              <w:rPr>
                <w:rFonts w:ascii="Times New Roman" w:hAnsi="Times New Roman"/>
                <w:sz w:val="24"/>
                <w:szCs w:val="24"/>
              </w:rPr>
              <w:t>1.</w:t>
            </w:r>
            <w:r w:rsidR="00A32B38" w:rsidRPr="00AE2DF8">
              <w:rPr>
                <w:rFonts w:ascii="Times New Roman" w:hAnsi="Times New Roman"/>
                <w:sz w:val="24"/>
                <w:szCs w:val="24"/>
              </w:rPr>
              <w:t>7</w:t>
            </w:r>
            <w:r w:rsidRPr="00AE2DF8">
              <w:rPr>
                <w:rFonts w:ascii="Times New Roman" w:hAnsi="Times New Roman"/>
                <w:sz w:val="24"/>
                <w:szCs w:val="24"/>
              </w:rPr>
              <w:t xml:space="preserve"> Limba de predare</w:t>
            </w:r>
          </w:p>
        </w:tc>
        <w:tc>
          <w:tcPr>
            <w:tcW w:w="6196" w:type="dxa"/>
          </w:tcPr>
          <w:p w14:paraId="74364885" w14:textId="013FA698" w:rsidR="00D46EF7" w:rsidRPr="00AE2DF8" w:rsidRDefault="00A37EFD" w:rsidP="00813BB9">
            <w:pPr>
              <w:spacing w:after="0" w:line="240" w:lineRule="auto"/>
              <w:rPr>
                <w:rFonts w:ascii="Times New Roman" w:hAnsi="Times New Roman"/>
                <w:sz w:val="24"/>
                <w:szCs w:val="24"/>
              </w:rPr>
            </w:pPr>
            <w:r w:rsidRPr="00AE2DF8">
              <w:rPr>
                <w:rFonts w:ascii="Times New Roman" w:hAnsi="Times New Roman"/>
                <w:sz w:val="24"/>
                <w:szCs w:val="24"/>
              </w:rPr>
              <w:t>Englez</w:t>
            </w:r>
            <w:r w:rsidR="00183722" w:rsidRPr="00AE2DF8">
              <w:rPr>
                <w:rFonts w:ascii="Times New Roman" w:hAnsi="Times New Roman"/>
                <w:sz w:val="24"/>
                <w:szCs w:val="24"/>
              </w:rPr>
              <w:t>ă</w:t>
            </w:r>
          </w:p>
        </w:tc>
      </w:tr>
      <w:tr w:rsidR="004F426F" w:rsidRPr="00AE2DF8" w14:paraId="4A34C21B" w14:textId="77777777" w:rsidTr="004F426F">
        <w:tc>
          <w:tcPr>
            <w:tcW w:w="3823" w:type="dxa"/>
          </w:tcPr>
          <w:p w14:paraId="61A50FE9" w14:textId="77777777" w:rsidR="004F426F" w:rsidRPr="00AE2DF8" w:rsidRDefault="004F426F" w:rsidP="00813BB9">
            <w:pPr>
              <w:spacing w:after="0" w:line="240" w:lineRule="auto"/>
              <w:rPr>
                <w:rFonts w:ascii="Times New Roman" w:hAnsi="Times New Roman"/>
                <w:sz w:val="24"/>
                <w:szCs w:val="24"/>
              </w:rPr>
            </w:pPr>
            <w:r w:rsidRPr="00AE2DF8">
              <w:rPr>
                <w:rFonts w:ascii="Times New Roman" w:hAnsi="Times New Roman"/>
                <w:sz w:val="24"/>
                <w:szCs w:val="24"/>
              </w:rPr>
              <w:t>1.</w:t>
            </w:r>
            <w:r w:rsidR="00A32B38" w:rsidRPr="00AE2DF8">
              <w:rPr>
                <w:rFonts w:ascii="Times New Roman" w:hAnsi="Times New Roman"/>
                <w:sz w:val="24"/>
                <w:szCs w:val="24"/>
              </w:rPr>
              <w:t>8</w:t>
            </w:r>
            <w:r w:rsidRPr="00AE2DF8">
              <w:rPr>
                <w:rFonts w:ascii="Times New Roman" w:hAnsi="Times New Roman"/>
                <w:sz w:val="24"/>
                <w:szCs w:val="24"/>
              </w:rPr>
              <w:t xml:space="preserve"> Locația geografică de desfășurare a studiilor </w:t>
            </w:r>
          </w:p>
        </w:tc>
        <w:tc>
          <w:tcPr>
            <w:tcW w:w="6196" w:type="dxa"/>
          </w:tcPr>
          <w:p w14:paraId="14603743" w14:textId="77777777" w:rsidR="004F426F" w:rsidRPr="00AE2DF8" w:rsidRDefault="004F426F" w:rsidP="00813BB9">
            <w:pPr>
              <w:spacing w:after="0" w:line="240" w:lineRule="auto"/>
              <w:rPr>
                <w:rFonts w:ascii="Times New Roman" w:hAnsi="Times New Roman"/>
                <w:sz w:val="24"/>
                <w:szCs w:val="24"/>
                <w:highlight w:val="yellow"/>
              </w:rPr>
            </w:pPr>
            <w:r w:rsidRPr="00AE2DF8">
              <w:rPr>
                <w:rFonts w:ascii="Times New Roman" w:hAnsi="Times New Roman"/>
                <w:sz w:val="24"/>
                <w:szCs w:val="24"/>
              </w:rPr>
              <w:t>București</w:t>
            </w:r>
          </w:p>
        </w:tc>
      </w:tr>
    </w:tbl>
    <w:p w14:paraId="65076B8F" w14:textId="77777777" w:rsidR="00FD0711" w:rsidRPr="00AE2DF8" w:rsidRDefault="00FD0711" w:rsidP="00813BB9">
      <w:pPr>
        <w:spacing w:after="0" w:line="240" w:lineRule="auto"/>
        <w:rPr>
          <w:rFonts w:ascii="Times New Roman" w:hAnsi="Times New Roman"/>
          <w:sz w:val="24"/>
          <w:szCs w:val="24"/>
        </w:rPr>
      </w:pPr>
    </w:p>
    <w:p w14:paraId="68B64069" w14:textId="77777777" w:rsidR="00FD0711" w:rsidRPr="00AE2DF8" w:rsidRDefault="00FD0711" w:rsidP="00813BB9">
      <w:pPr>
        <w:spacing w:after="0" w:line="240" w:lineRule="auto"/>
        <w:rPr>
          <w:rFonts w:ascii="Times New Roman" w:hAnsi="Times New Roman"/>
          <w:b/>
          <w:color w:val="9BBB59"/>
          <w:sz w:val="24"/>
          <w:szCs w:val="24"/>
        </w:rPr>
      </w:pPr>
      <w:r w:rsidRPr="00AE2DF8">
        <w:rPr>
          <w:rFonts w:ascii="Times New Roman" w:hAnsi="Times New Roman"/>
          <w:b/>
          <w:sz w:val="24"/>
          <w:szCs w:val="24"/>
        </w:rPr>
        <w:t>2. Date despre disciplină</w:t>
      </w:r>
      <w:r w:rsidR="00524A63" w:rsidRPr="00AE2DF8">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AE2DF8" w14:paraId="087AF2E5" w14:textId="77777777" w:rsidTr="77FB88E2">
        <w:tc>
          <w:tcPr>
            <w:tcW w:w="2846" w:type="dxa"/>
            <w:gridSpan w:val="3"/>
          </w:tcPr>
          <w:p w14:paraId="32D1F8D4" w14:textId="77777777" w:rsidR="00532F3D"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2.1 Denumirea disciplinei</w:t>
            </w:r>
            <w:r w:rsidR="00085094" w:rsidRPr="00AE2DF8">
              <w:rPr>
                <w:rFonts w:ascii="Times New Roman" w:hAnsi="Times New Roman"/>
                <w:color w:val="9BBB59"/>
                <w:sz w:val="24"/>
                <w:szCs w:val="24"/>
              </w:rPr>
              <w:t xml:space="preserve"> </w:t>
            </w:r>
          </w:p>
        </w:tc>
        <w:tc>
          <w:tcPr>
            <w:tcW w:w="7159" w:type="dxa"/>
            <w:gridSpan w:val="8"/>
          </w:tcPr>
          <w:p w14:paraId="3C439A15" w14:textId="77777777" w:rsidR="004911E9" w:rsidRPr="00AE2DF8" w:rsidRDefault="00743EFE">
            <w:pPr>
              <w:jc w:val="center"/>
              <w:rPr>
                <w:rFonts w:ascii="Times New Roman" w:hAnsi="Times New Roman"/>
                <w:sz w:val="24"/>
                <w:szCs w:val="24"/>
              </w:rPr>
            </w:pPr>
            <w:r w:rsidRPr="00AE2DF8">
              <w:rPr>
                <w:rFonts w:ascii="Times New Roman" w:hAnsi="Times New Roman"/>
                <w:b/>
                <w:sz w:val="24"/>
                <w:szCs w:val="24"/>
              </w:rPr>
              <w:t>Aviație și mediu / Environmental Aviation</w:t>
            </w:r>
          </w:p>
        </w:tc>
      </w:tr>
      <w:tr w:rsidR="00FD0711" w:rsidRPr="00AE2DF8" w14:paraId="71CBA6CB" w14:textId="77777777" w:rsidTr="77FB88E2">
        <w:tc>
          <w:tcPr>
            <w:tcW w:w="4449" w:type="dxa"/>
            <w:gridSpan w:val="5"/>
          </w:tcPr>
          <w:p w14:paraId="6FC4F7CE" w14:textId="223D08BF" w:rsidR="00FD0711" w:rsidRPr="00AE2DF8" w:rsidRDefault="00FD0711" w:rsidP="00813BB9">
            <w:pPr>
              <w:spacing w:after="0" w:line="240" w:lineRule="auto"/>
              <w:rPr>
                <w:rFonts w:ascii="Times New Roman" w:hAnsi="Times New Roman"/>
                <w:color w:val="9BBB59"/>
                <w:sz w:val="24"/>
                <w:szCs w:val="24"/>
              </w:rPr>
            </w:pPr>
            <w:r w:rsidRPr="00AE2DF8">
              <w:rPr>
                <w:rFonts w:ascii="Times New Roman" w:hAnsi="Times New Roman"/>
                <w:sz w:val="24"/>
                <w:szCs w:val="24"/>
              </w:rPr>
              <w:t>2.2 Titularul</w:t>
            </w:r>
            <w:r w:rsidR="00183722" w:rsidRPr="00AE2DF8">
              <w:rPr>
                <w:rFonts w:ascii="Times New Roman" w:hAnsi="Times New Roman"/>
                <w:sz w:val="24"/>
                <w:szCs w:val="24"/>
              </w:rPr>
              <w:t xml:space="preserve"> activităților de curs</w:t>
            </w:r>
          </w:p>
        </w:tc>
        <w:tc>
          <w:tcPr>
            <w:tcW w:w="5556" w:type="dxa"/>
            <w:gridSpan w:val="6"/>
          </w:tcPr>
          <w:p w14:paraId="72639803" w14:textId="5DC8F0EC" w:rsidR="004911E9" w:rsidRPr="00AE2DF8" w:rsidRDefault="0209D7F5">
            <w:pPr>
              <w:rPr>
                <w:rFonts w:ascii="Times New Roman" w:hAnsi="Times New Roman"/>
                <w:b/>
                <w:bCs/>
                <w:sz w:val="24"/>
                <w:szCs w:val="24"/>
              </w:rPr>
            </w:pPr>
            <w:r w:rsidRPr="77FB88E2">
              <w:rPr>
                <w:rFonts w:ascii="Times New Roman" w:hAnsi="Times New Roman"/>
                <w:b/>
                <w:bCs/>
                <w:sz w:val="24"/>
                <w:szCs w:val="24"/>
              </w:rPr>
              <w:t>Prof</w:t>
            </w:r>
            <w:r w:rsidR="00743EFE" w:rsidRPr="77FB88E2">
              <w:rPr>
                <w:rFonts w:ascii="Times New Roman" w:hAnsi="Times New Roman"/>
                <w:b/>
                <w:bCs/>
                <w:sz w:val="24"/>
                <w:szCs w:val="24"/>
              </w:rPr>
              <w:t xml:space="preserve">. dr. ing. Grigore </w:t>
            </w:r>
            <w:r w:rsidR="00183722" w:rsidRPr="77FB88E2">
              <w:rPr>
                <w:rFonts w:ascii="Times New Roman" w:hAnsi="Times New Roman"/>
                <w:b/>
                <w:bCs/>
                <w:sz w:val="24"/>
                <w:szCs w:val="24"/>
              </w:rPr>
              <w:t>CICAN</w:t>
            </w:r>
          </w:p>
        </w:tc>
      </w:tr>
      <w:tr w:rsidR="00F9647F" w:rsidRPr="00AE2DF8" w14:paraId="0831A9AA" w14:textId="77777777" w:rsidTr="77FB88E2">
        <w:tc>
          <w:tcPr>
            <w:tcW w:w="4449" w:type="dxa"/>
            <w:gridSpan w:val="5"/>
          </w:tcPr>
          <w:p w14:paraId="2CCAB5C1" w14:textId="1A8545A8"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 xml:space="preserve">2.3 Titularul activităților de seminar </w:t>
            </w:r>
          </w:p>
        </w:tc>
        <w:tc>
          <w:tcPr>
            <w:tcW w:w="5556" w:type="dxa"/>
            <w:gridSpan w:val="6"/>
          </w:tcPr>
          <w:p w14:paraId="77AB7843" w14:textId="00029821" w:rsidR="004911E9" w:rsidRPr="00AE2DF8" w:rsidRDefault="2017844A">
            <w:pPr>
              <w:rPr>
                <w:rFonts w:ascii="Times New Roman" w:hAnsi="Times New Roman"/>
                <w:b/>
                <w:bCs/>
                <w:sz w:val="24"/>
                <w:szCs w:val="24"/>
              </w:rPr>
            </w:pPr>
            <w:r w:rsidRPr="77FB88E2">
              <w:rPr>
                <w:rFonts w:ascii="Times New Roman" w:hAnsi="Times New Roman"/>
                <w:b/>
                <w:bCs/>
                <w:sz w:val="24"/>
                <w:szCs w:val="24"/>
              </w:rPr>
              <w:t>Prof</w:t>
            </w:r>
            <w:r w:rsidR="00743EFE" w:rsidRPr="77FB88E2">
              <w:rPr>
                <w:rFonts w:ascii="Times New Roman" w:hAnsi="Times New Roman"/>
                <w:b/>
                <w:bCs/>
                <w:sz w:val="24"/>
                <w:szCs w:val="24"/>
              </w:rPr>
              <w:t xml:space="preserve">. dr. ing. Grigore </w:t>
            </w:r>
            <w:r w:rsidR="00183722" w:rsidRPr="77FB88E2">
              <w:rPr>
                <w:rFonts w:ascii="Times New Roman" w:hAnsi="Times New Roman"/>
                <w:b/>
                <w:bCs/>
                <w:sz w:val="24"/>
                <w:szCs w:val="24"/>
              </w:rPr>
              <w:t>CICAN</w:t>
            </w:r>
          </w:p>
        </w:tc>
      </w:tr>
      <w:tr w:rsidR="00F9647F" w:rsidRPr="00AE2DF8" w14:paraId="738A679D" w14:textId="77777777" w:rsidTr="77FB88E2">
        <w:tc>
          <w:tcPr>
            <w:tcW w:w="1756" w:type="dxa"/>
          </w:tcPr>
          <w:p w14:paraId="74469407" w14:textId="77777777"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2.4 Anul de studiu</w:t>
            </w:r>
          </w:p>
        </w:tc>
        <w:tc>
          <w:tcPr>
            <w:tcW w:w="384" w:type="dxa"/>
          </w:tcPr>
          <w:p w14:paraId="52A9D65D" w14:textId="05CDEF57" w:rsidR="004911E9" w:rsidRPr="00AE2DF8" w:rsidRDefault="00183722">
            <w:pPr>
              <w:jc w:val="center"/>
              <w:rPr>
                <w:rFonts w:ascii="Times New Roman" w:hAnsi="Times New Roman"/>
                <w:sz w:val="24"/>
                <w:szCs w:val="24"/>
              </w:rPr>
            </w:pPr>
            <w:r w:rsidRPr="00AE2DF8">
              <w:rPr>
                <w:rFonts w:ascii="Times New Roman" w:hAnsi="Times New Roman"/>
                <w:sz w:val="24"/>
                <w:szCs w:val="24"/>
              </w:rPr>
              <w:t>4</w:t>
            </w:r>
          </w:p>
        </w:tc>
        <w:tc>
          <w:tcPr>
            <w:tcW w:w="2130" w:type="dxa"/>
            <w:gridSpan w:val="2"/>
          </w:tcPr>
          <w:p w14:paraId="58919782" w14:textId="2BD8271E"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2.5 Semestrul</w:t>
            </w:r>
          </w:p>
        </w:tc>
        <w:tc>
          <w:tcPr>
            <w:tcW w:w="506" w:type="dxa"/>
            <w:gridSpan w:val="2"/>
          </w:tcPr>
          <w:p w14:paraId="646E3B61" w14:textId="1E616D43" w:rsidR="004911E9" w:rsidRPr="00AE2DF8" w:rsidRDefault="00183722">
            <w:pPr>
              <w:jc w:val="center"/>
              <w:rPr>
                <w:rFonts w:ascii="Times New Roman" w:hAnsi="Times New Roman"/>
                <w:sz w:val="24"/>
                <w:szCs w:val="24"/>
              </w:rPr>
            </w:pPr>
            <w:r w:rsidRPr="00AE2DF8">
              <w:rPr>
                <w:rFonts w:ascii="Times New Roman" w:hAnsi="Times New Roman"/>
                <w:sz w:val="24"/>
                <w:szCs w:val="24"/>
              </w:rPr>
              <w:t>I</w:t>
            </w:r>
          </w:p>
        </w:tc>
        <w:tc>
          <w:tcPr>
            <w:tcW w:w="1900" w:type="dxa"/>
          </w:tcPr>
          <w:p w14:paraId="73E8DA51" w14:textId="77777777"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2.6. Tipul de evaluare</w:t>
            </w:r>
          </w:p>
        </w:tc>
        <w:tc>
          <w:tcPr>
            <w:tcW w:w="502" w:type="dxa"/>
            <w:gridSpan w:val="2"/>
          </w:tcPr>
          <w:p w14:paraId="470C4CB6"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V</w:t>
            </w:r>
          </w:p>
        </w:tc>
        <w:tc>
          <w:tcPr>
            <w:tcW w:w="2090" w:type="dxa"/>
          </w:tcPr>
          <w:p w14:paraId="3DE7C28D" w14:textId="77777777"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2.7 Statutul disciplinei</w:t>
            </w:r>
          </w:p>
        </w:tc>
        <w:tc>
          <w:tcPr>
            <w:tcW w:w="737" w:type="dxa"/>
          </w:tcPr>
          <w:p w14:paraId="7F1F6C4B" w14:textId="77777777" w:rsidR="00F9647F" w:rsidRPr="00AE2DF8" w:rsidRDefault="00F9647F" w:rsidP="00813BB9">
            <w:pPr>
              <w:spacing w:after="0" w:line="240" w:lineRule="auto"/>
              <w:rPr>
                <w:rFonts w:ascii="Times New Roman" w:hAnsi="Times New Roman"/>
                <w:sz w:val="24"/>
                <w:szCs w:val="24"/>
              </w:rPr>
            </w:pPr>
            <w:r w:rsidRPr="00AE2DF8">
              <w:rPr>
                <w:rFonts w:ascii="Times New Roman" w:hAnsi="Times New Roman"/>
                <w:sz w:val="24"/>
                <w:szCs w:val="24"/>
              </w:rPr>
              <w:t>Ob</w:t>
            </w:r>
          </w:p>
        </w:tc>
      </w:tr>
      <w:tr w:rsidR="00F9647F" w:rsidRPr="00AE2DF8" w14:paraId="7FC3CC4E" w14:textId="77777777" w:rsidTr="77FB88E2">
        <w:tc>
          <w:tcPr>
            <w:tcW w:w="2140" w:type="dxa"/>
            <w:gridSpan w:val="2"/>
          </w:tcPr>
          <w:p w14:paraId="1FB5E14E" w14:textId="7B316799"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2.8 Categoria formativă</w:t>
            </w:r>
          </w:p>
        </w:tc>
        <w:tc>
          <w:tcPr>
            <w:tcW w:w="2130" w:type="dxa"/>
            <w:gridSpan w:val="2"/>
          </w:tcPr>
          <w:p w14:paraId="1F913D23" w14:textId="6F266E11" w:rsidR="004911E9" w:rsidRPr="00AE2DF8" w:rsidRDefault="00743EFE">
            <w:pPr>
              <w:jc w:val="center"/>
              <w:rPr>
                <w:rFonts w:ascii="Times New Roman" w:hAnsi="Times New Roman"/>
                <w:sz w:val="24"/>
                <w:szCs w:val="24"/>
              </w:rPr>
            </w:pPr>
            <w:r w:rsidRPr="00AE2DF8">
              <w:rPr>
                <w:rFonts w:ascii="Times New Roman" w:hAnsi="Times New Roman"/>
                <w:sz w:val="24"/>
                <w:szCs w:val="24"/>
              </w:rPr>
              <w:t>D</w:t>
            </w:r>
            <w:r w:rsidR="00183722" w:rsidRPr="00AE2DF8">
              <w:rPr>
                <w:rFonts w:ascii="Times New Roman" w:hAnsi="Times New Roman"/>
                <w:sz w:val="24"/>
                <w:szCs w:val="24"/>
              </w:rPr>
              <w:t>S</w:t>
            </w:r>
          </w:p>
        </w:tc>
        <w:tc>
          <w:tcPr>
            <w:tcW w:w="2412" w:type="dxa"/>
            <w:gridSpan w:val="4"/>
          </w:tcPr>
          <w:p w14:paraId="21E32C5A" w14:textId="77777777" w:rsidR="00F9647F" w:rsidRPr="00AE2DF8" w:rsidRDefault="00F9647F" w:rsidP="00813BB9">
            <w:pPr>
              <w:spacing w:after="0" w:line="240" w:lineRule="auto"/>
              <w:rPr>
                <w:rFonts w:ascii="Times New Roman" w:hAnsi="Times New Roman"/>
                <w:color w:val="9BBB59"/>
                <w:sz w:val="24"/>
                <w:szCs w:val="24"/>
              </w:rPr>
            </w:pPr>
            <w:r w:rsidRPr="00AE2DF8">
              <w:rPr>
                <w:rFonts w:ascii="Times New Roman" w:hAnsi="Times New Roman"/>
                <w:sz w:val="24"/>
                <w:szCs w:val="24"/>
              </w:rPr>
              <w:t>2.9 Codul disciplinei</w:t>
            </w:r>
            <w:r w:rsidRPr="00AE2DF8">
              <w:rPr>
                <w:rFonts w:ascii="Times New Roman" w:hAnsi="Times New Roman"/>
                <w:color w:val="9BBB59"/>
                <w:sz w:val="24"/>
                <w:szCs w:val="24"/>
              </w:rPr>
              <w:t xml:space="preserve"> </w:t>
            </w:r>
          </w:p>
        </w:tc>
        <w:tc>
          <w:tcPr>
            <w:tcW w:w="3323" w:type="dxa"/>
            <w:gridSpan w:val="3"/>
          </w:tcPr>
          <w:p w14:paraId="23293ADC" w14:textId="77777777" w:rsidR="004911E9" w:rsidRPr="00AE2DF8" w:rsidRDefault="00F43A84">
            <w:pPr>
              <w:jc w:val="center"/>
              <w:rPr>
                <w:rFonts w:ascii="Times New Roman" w:hAnsi="Times New Roman"/>
                <w:sz w:val="24"/>
                <w:szCs w:val="24"/>
              </w:rPr>
            </w:pPr>
            <w:r w:rsidRPr="00AE2DF8">
              <w:rPr>
                <w:rFonts w:ascii="Times New Roman" w:hAnsi="Times New Roman"/>
                <w:sz w:val="24"/>
                <w:szCs w:val="24"/>
              </w:rPr>
              <w:t>B.L.09.IA.4.VII.Ob.9</w:t>
            </w:r>
          </w:p>
        </w:tc>
      </w:tr>
    </w:tbl>
    <w:p w14:paraId="1581C9FE" w14:textId="77777777" w:rsidR="00AA5BBD" w:rsidRPr="00AE2DF8" w:rsidRDefault="00AA5BBD" w:rsidP="00813BB9">
      <w:pPr>
        <w:spacing w:after="0" w:line="240" w:lineRule="auto"/>
        <w:rPr>
          <w:rFonts w:ascii="Times New Roman" w:hAnsi="Times New Roman"/>
          <w:b/>
          <w:sz w:val="24"/>
          <w:szCs w:val="24"/>
        </w:rPr>
      </w:pPr>
    </w:p>
    <w:p w14:paraId="2F2EE047" w14:textId="77777777" w:rsidR="00FD0711" w:rsidRPr="00AE2DF8" w:rsidRDefault="00FD0711" w:rsidP="00813BB9">
      <w:pPr>
        <w:spacing w:after="0" w:line="240" w:lineRule="auto"/>
        <w:rPr>
          <w:rFonts w:ascii="Times New Roman" w:hAnsi="Times New Roman"/>
          <w:color w:val="9BBB59"/>
          <w:sz w:val="24"/>
          <w:szCs w:val="24"/>
        </w:rPr>
      </w:pPr>
      <w:r w:rsidRPr="00AE2DF8">
        <w:rPr>
          <w:rFonts w:ascii="Times New Roman" w:hAnsi="Times New Roman"/>
          <w:b/>
          <w:sz w:val="24"/>
          <w:szCs w:val="24"/>
        </w:rPr>
        <w:t xml:space="preserve">3. Timpul total </w:t>
      </w:r>
      <w:r w:rsidRPr="00AE2DF8">
        <w:rPr>
          <w:rFonts w:ascii="Times New Roman" w:hAnsi="Times New Roman"/>
          <w:sz w:val="24"/>
          <w:szCs w:val="24"/>
        </w:rPr>
        <w:t>(ore pe semestru al activită</w:t>
      </w:r>
      <w:r w:rsidR="001B1709" w:rsidRPr="00AE2DF8">
        <w:rPr>
          <w:rFonts w:ascii="Times New Roman" w:hAnsi="Times New Roman"/>
          <w:sz w:val="24"/>
          <w:szCs w:val="24"/>
        </w:rPr>
        <w:t>ț</w:t>
      </w:r>
      <w:r w:rsidRPr="00AE2DF8">
        <w:rPr>
          <w:rFonts w:ascii="Times New Roman" w:hAnsi="Times New Roman"/>
          <w:sz w:val="24"/>
          <w:szCs w:val="24"/>
        </w:rPr>
        <w:t>ilor didactice)</w:t>
      </w:r>
      <w:r w:rsidR="0013302B" w:rsidRPr="00AE2DF8">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AE2DF8" w14:paraId="008AE1B2" w14:textId="77777777" w:rsidTr="00F459DF">
        <w:tc>
          <w:tcPr>
            <w:tcW w:w="3790" w:type="dxa"/>
          </w:tcPr>
          <w:p w14:paraId="345ED6D1" w14:textId="77777777" w:rsidR="00FD0711" w:rsidRPr="00AE2DF8" w:rsidRDefault="00FD0711" w:rsidP="00813BB9">
            <w:pPr>
              <w:spacing w:after="0" w:line="240" w:lineRule="auto"/>
              <w:rPr>
                <w:rFonts w:ascii="Times New Roman" w:hAnsi="Times New Roman"/>
                <w:color w:val="9BBB59"/>
                <w:sz w:val="24"/>
                <w:szCs w:val="24"/>
              </w:rPr>
            </w:pPr>
            <w:r w:rsidRPr="00AE2DF8">
              <w:rPr>
                <w:rFonts w:ascii="Times New Roman" w:hAnsi="Times New Roman"/>
                <w:sz w:val="24"/>
                <w:szCs w:val="24"/>
              </w:rPr>
              <w:t>3.1 Număr de ore pe săptămână</w:t>
            </w:r>
          </w:p>
        </w:tc>
        <w:tc>
          <w:tcPr>
            <w:tcW w:w="574" w:type="dxa"/>
          </w:tcPr>
          <w:p w14:paraId="3563CD4B"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2</w:t>
            </w:r>
          </w:p>
        </w:tc>
        <w:tc>
          <w:tcPr>
            <w:tcW w:w="2102" w:type="dxa"/>
          </w:tcPr>
          <w:p w14:paraId="50C78705" w14:textId="77777777" w:rsidR="00FD0711" w:rsidRPr="00AE2DF8" w:rsidRDefault="00A946AE" w:rsidP="00A946AE">
            <w:pPr>
              <w:spacing w:after="0" w:line="240" w:lineRule="auto"/>
              <w:rPr>
                <w:rFonts w:ascii="Times New Roman" w:hAnsi="Times New Roman"/>
                <w:sz w:val="24"/>
                <w:szCs w:val="24"/>
              </w:rPr>
            </w:pPr>
            <w:r w:rsidRPr="00AE2DF8">
              <w:rPr>
                <w:rFonts w:ascii="Times New Roman" w:hAnsi="Times New Roman"/>
                <w:sz w:val="24"/>
                <w:szCs w:val="24"/>
              </w:rPr>
              <w:t>3.2 C</w:t>
            </w:r>
            <w:r w:rsidR="00853877" w:rsidRPr="00AE2DF8">
              <w:rPr>
                <w:rFonts w:ascii="Times New Roman" w:hAnsi="Times New Roman"/>
                <w:sz w:val="24"/>
                <w:szCs w:val="24"/>
              </w:rPr>
              <w:t>urs</w:t>
            </w:r>
          </w:p>
        </w:tc>
        <w:tc>
          <w:tcPr>
            <w:tcW w:w="591" w:type="dxa"/>
          </w:tcPr>
          <w:p w14:paraId="11939D51"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1</w:t>
            </w:r>
          </w:p>
        </w:tc>
        <w:tc>
          <w:tcPr>
            <w:tcW w:w="2321" w:type="dxa"/>
          </w:tcPr>
          <w:p w14:paraId="6706DF60" w14:textId="33F7C9D1" w:rsidR="00B147B3" w:rsidRPr="00AE2DF8" w:rsidRDefault="00A946AE" w:rsidP="00B147B3">
            <w:pPr>
              <w:spacing w:after="0" w:line="240" w:lineRule="auto"/>
              <w:rPr>
                <w:rFonts w:ascii="Times New Roman" w:hAnsi="Times New Roman"/>
                <w:sz w:val="24"/>
                <w:szCs w:val="24"/>
              </w:rPr>
            </w:pPr>
            <w:r w:rsidRPr="00AE2DF8">
              <w:rPr>
                <w:rFonts w:ascii="Times New Roman" w:hAnsi="Times New Roman"/>
                <w:sz w:val="24"/>
                <w:szCs w:val="24"/>
              </w:rPr>
              <w:t>3.3 S</w:t>
            </w:r>
            <w:r w:rsidR="00FD0711" w:rsidRPr="00AE2DF8">
              <w:rPr>
                <w:rFonts w:ascii="Times New Roman" w:hAnsi="Times New Roman"/>
                <w:sz w:val="24"/>
                <w:szCs w:val="24"/>
              </w:rPr>
              <w:t>eminar</w:t>
            </w:r>
          </w:p>
          <w:p w14:paraId="0DB45380" w14:textId="1D58D1F0" w:rsidR="00FD0711" w:rsidRPr="00AE2DF8" w:rsidRDefault="00FD0711" w:rsidP="00813BB9">
            <w:pPr>
              <w:spacing w:after="0" w:line="240" w:lineRule="auto"/>
              <w:rPr>
                <w:rFonts w:ascii="Times New Roman" w:hAnsi="Times New Roman"/>
                <w:sz w:val="24"/>
                <w:szCs w:val="24"/>
              </w:rPr>
            </w:pPr>
          </w:p>
        </w:tc>
        <w:tc>
          <w:tcPr>
            <w:tcW w:w="649" w:type="dxa"/>
          </w:tcPr>
          <w:p w14:paraId="59F3FF02"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1</w:t>
            </w:r>
          </w:p>
        </w:tc>
      </w:tr>
      <w:tr w:rsidR="00FD0711" w:rsidRPr="00AE2DF8" w14:paraId="7C982DC1" w14:textId="77777777" w:rsidTr="00F459DF">
        <w:tc>
          <w:tcPr>
            <w:tcW w:w="3790" w:type="dxa"/>
          </w:tcPr>
          <w:p w14:paraId="6B0127B4"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3.4 Total ore din planul de învă</w:t>
            </w:r>
            <w:r w:rsidR="001B1709" w:rsidRPr="00AE2DF8">
              <w:rPr>
                <w:rFonts w:ascii="Times New Roman" w:hAnsi="Times New Roman"/>
                <w:sz w:val="24"/>
                <w:szCs w:val="24"/>
              </w:rPr>
              <w:t>ț</w:t>
            </w:r>
            <w:r w:rsidRPr="00AE2DF8">
              <w:rPr>
                <w:rFonts w:ascii="Times New Roman" w:hAnsi="Times New Roman"/>
                <w:sz w:val="24"/>
                <w:szCs w:val="24"/>
              </w:rPr>
              <w:t>ămân</w:t>
            </w:r>
            <w:r w:rsidR="00C62788" w:rsidRPr="00AE2DF8">
              <w:rPr>
                <w:rFonts w:ascii="Times New Roman" w:hAnsi="Times New Roman"/>
                <w:sz w:val="24"/>
                <w:szCs w:val="24"/>
              </w:rPr>
              <w:t xml:space="preserve">t </w:t>
            </w:r>
          </w:p>
        </w:tc>
        <w:tc>
          <w:tcPr>
            <w:tcW w:w="574" w:type="dxa"/>
          </w:tcPr>
          <w:p w14:paraId="265D0D85"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28</w:t>
            </w:r>
          </w:p>
        </w:tc>
        <w:tc>
          <w:tcPr>
            <w:tcW w:w="2102" w:type="dxa"/>
          </w:tcPr>
          <w:p w14:paraId="5ADC6056" w14:textId="77777777" w:rsidR="00FD0711" w:rsidRPr="00AE2DF8" w:rsidRDefault="00A946AE" w:rsidP="00A946AE">
            <w:pPr>
              <w:spacing w:after="0" w:line="240" w:lineRule="auto"/>
              <w:rPr>
                <w:rFonts w:ascii="Times New Roman" w:hAnsi="Times New Roman"/>
                <w:sz w:val="24"/>
                <w:szCs w:val="24"/>
              </w:rPr>
            </w:pPr>
            <w:r w:rsidRPr="00AE2DF8">
              <w:rPr>
                <w:rFonts w:ascii="Times New Roman" w:hAnsi="Times New Roman"/>
                <w:sz w:val="24"/>
                <w:szCs w:val="24"/>
              </w:rPr>
              <w:t>3.5 Curs</w:t>
            </w:r>
          </w:p>
        </w:tc>
        <w:tc>
          <w:tcPr>
            <w:tcW w:w="591" w:type="dxa"/>
          </w:tcPr>
          <w:p w14:paraId="5368A5D9"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14</w:t>
            </w:r>
          </w:p>
        </w:tc>
        <w:tc>
          <w:tcPr>
            <w:tcW w:w="2321" w:type="dxa"/>
          </w:tcPr>
          <w:p w14:paraId="70AF512B" w14:textId="65422580" w:rsidR="00B147B3" w:rsidRPr="00AE2DF8" w:rsidRDefault="00A946AE" w:rsidP="00B147B3">
            <w:pPr>
              <w:spacing w:after="0" w:line="240" w:lineRule="auto"/>
              <w:rPr>
                <w:rFonts w:ascii="Times New Roman" w:hAnsi="Times New Roman"/>
                <w:color w:val="9BBB59"/>
                <w:sz w:val="24"/>
                <w:szCs w:val="24"/>
              </w:rPr>
            </w:pPr>
            <w:r w:rsidRPr="00AE2DF8">
              <w:rPr>
                <w:rFonts w:ascii="Times New Roman" w:hAnsi="Times New Roman"/>
                <w:sz w:val="24"/>
                <w:szCs w:val="24"/>
              </w:rPr>
              <w:t>3.6 S</w:t>
            </w:r>
            <w:r w:rsidR="00FD0711" w:rsidRPr="00AE2DF8">
              <w:rPr>
                <w:rFonts w:ascii="Times New Roman" w:hAnsi="Times New Roman"/>
                <w:sz w:val="24"/>
                <w:szCs w:val="24"/>
              </w:rPr>
              <w:t>eminar</w:t>
            </w:r>
          </w:p>
          <w:p w14:paraId="10C9C893" w14:textId="4406387C" w:rsidR="00FD0711" w:rsidRPr="00AE2DF8" w:rsidRDefault="00FD0711" w:rsidP="00813BB9">
            <w:pPr>
              <w:spacing w:after="0" w:line="240" w:lineRule="auto"/>
              <w:rPr>
                <w:rFonts w:ascii="Times New Roman" w:hAnsi="Times New Roman"/>
                <w:color w:val="9BBB59"/>
                <w:sz w:val="24"/>
                <w:szCs w:val="24"/>
              </w:rPr>
            </w:pPr>
          </w:p>
        </w:tc>
        <w:tc>
          <w:tcPr>
            <w:tcW w:w="649" w:type="dxa"/>
          </w:tcPr>
          <w:p w14:paraId="28205CE3" w14:textId="77777777" w:rsidR="004911E9" w:rsidRPr="00AE2DF8" w:rsidRDefault="00743EFE">
            <w:pPr>
              <w:jc w:val="center"/>
              <w:rPr>
                <w:rFonts w:ascii="Times New Roman" w:hAnsi="Times New Roman"/>
                <w:sz w:val="24"/>
                <w:szCs w:val="24"/>
              </w:rPr>
            </w:pPr>
            <w:r w:rsidRPr="00AE2DF8">
              <w:rPr>
                <w:rFonts w:ascii="Times New Roman" w:hAnsi="Times New Roman"/>
                <w:sz w:val="24"/>
                <w:szCs w:val="24"/>
              </w:rPr>
              <w:t>14</w:t>
            </w:r>
          </w:p>
        </w:tc>
      </w:tr>
      <w:tr w:rsidR="00FD0711" w:rsidRPr="00AE2DF8" w14:paraId="3CED21D1" w14:textId="77777777" w:rsidTr="00F459DF">
        <w:tc>
          <w:tcPr>
            <w:tcW w:w="9378" w:type="dxa"/>
            <w:gridSpan w:val="5"/>
          </w:tcPr>
          <w:p w14:paraId="75203547"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Distribu</w:t>
            </w:r>
            <w:r w:rsidR="001B1709" w:rsidRPr="00AE2DF8">
              <w:rPr>
                <w:rFonts w:ascii="Times New Roman" w:hAnsi="Times New Roman"/>
                <w:sz w:val="24"/>
                <w:szCs w:val="24"/>
              </w:rPr>
              <w:t>ț</w:t>
            </w:r>
            <w:r w:rsidRPr="00AE2DF8">
              <w:rPr>
                <w:rFonts w:ascii="Times New Roman" w:hAnsi="Times New Roman"/>
                <w:sz w:val="24"/>
                <w:szCs w:val="24"/>
              </w:rPr>
              <w:t>ia fondului de timp:</w:t>
            </w:r>
          </w:p>
        </w:tc>
        <w:tc>
          <w:tcPr>
            <w:tcW w:w="649" w:type="dxa"/>
          </w:tcPr>
          <w:p w14:paraId="6FA8E1D9"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ore</w:t>
            </w:r>
          </w:p>
        </w:tc>
      </w:tr>
      <w:tr w:rsidR="0065472F" w:rsidRPr="00AE2DF8" w14:paraId="177B28F0" w14:textId="77777777" w:rsidTr="00F459DF">
        <w:trPr>
          <w:trHeight w:val="972"/>
        </w:trPr>
        <w:tc>
          <w:tcPr>
            <w:tcW w:w="9378" w:type="dxa"/>
            <w:gridSpan w:val="5"/>
          </w:tcPr>
          <w:p w14:paraId="70371CA0" w14:textId="77777777" w:rsidR="00853877" w:rsidRPr="00AE2DF8" w:rsidRDefault="0065472F" w:rsidP="00813BB9">
            <w:pPr>
              <w:spacing w:after="0" w:line="240" w:lineRule="auto"/>
              <w:rPr>
                <w:rFonts w:ascii="Times New Roman" w:hAnsi="Times New Roman"/>
                <w:sz w:val="24"/>
                <w:szCs w:val="24"/>
              </w:rPr>
            </w:pPr>
            <w:r w:rsidRPr="00AE2DF8">
              <w:rPr>
                <w:rFonts w:ascii="Times New Roman" w:hAnsi="Times New Roman"/>
                <w:sz w:val="24"/>
                <w:szCs w:val="24"/>
              </w:rPr>
              <w:t xml:space="preserve">Studiul după manual, suport de curs, bibliografie </w:t>
            </w:r>
            <w:r w:rsidR="001B1709" w:rsidRPr="00AE2DF8">
              <w:rPr>
                <w:rFonts w:ascii="Times New Roman" w:hAnsi="Times New Roman"/>
                <w:sz w:val="24"/>
                <w:szCs w:val="24"/>
              </w:rPr>
              <w:t>ș</w:t>
            </w:r>
            <w:r w:rsidRPr="00AE2DF8">
              <w:rPr>
                <w:rFonts w:ascii="Times New Roman" w:hAnsi="Times New Roman"/>
                <w:sz w:val="24"/>
                <w:szCs w:val="24"/>
              </w:rPr>
              <w:t>i noti</w:t>
            </w:r>
            <w:r w:rsidR="001B1709" w:rsidRPr="00AE2DF8">
              <w:rPr>
                <w:rFonts w:ascii="Times New Roman" w:hAnsi="Times New Roman"/>
                <w:sz w:val="24"/>
                <w:szCs w:val="24"/>
              </w:rPr>
              <w:t>ț</w:t>
            </w:r>
            <w:r w:rsidRPr="00AE2DF8">
              <w:rPr>
                <w:rFonts w:ascii="Times New Roman" w:hAnsi="Times New Roman"/>
                <w:sz w:val="24"/>
                <w:szCs w:val="24"/>
              </w:rPr>
              <w:t>e</w:t>
            </w:r>
          </w:p>
          <w:p w14:paraId="0D520DD4" w14:textId="77777777" w:rsidR="0065472F" w:rsidRPr="00AE2DF8" w:rsidRDefault="0065472F" w:rsidP="00813BB9">
            <w:pPr>
              <w:spacing w:after="0" w:line="240" w:lineRule="auto"/>
              <w:rPr>
                <w:rFonts w:ascii="Times New Roman" w:hAnsi="Times New Roman"/>
                <w:sz w:val="24"/>
                <w:szCs w:val="24"/>
              </w:rPr>
            </w:pPr>
            <w:r w:rsidRPr="00AE2DF8">
              <w:rPr>
                <w:rFonts w:ascii="Times New Roman" w:hAnsi="Times New Roman"/>
                <w:sz w:val="24"/>
                <w:szCs w:val="24"/>
              </w:rPr>
              <w:t>Documentare suplimentară în bibliotecă, pe platformele electronice de specialitat</w:t>
            </w:r>
            <w:r w:rsidR="003515D2" w:rsidRPr="00AE2DF8">
              <w:rPr>
                <w:rFonts w:ascii="Times New Roman" w:hAnsi="Times New Roman"/>
                <w:sz w:val="24"/>
                <w:szCs w:val="24"/>
              </w:rPr>
              <w:t>e</w:t>
            </w:r>
          </w:p>
          <w:p w14:paraId="1FE9407B" w14:textId="77777777" w:rsidR="0065472F" w:rsidRPr="00AE2DF8" w:rsidRDefault="0065472F" w:rsidP="00813BB9">
            <w:pPr>
              <w:spacing w:after="0" w:line="240" w:lineRule="auto"/>
              <w:rPr>
                <w:rFonts w:ascii="Times New Roman" w:hAnsi="Times New Roman"/>
                <w:color w:val="9BBB59"/>
                <w:sz w:val="24"/>
                <w:szCs w:val="24"/>
              </w:rPr>
            </w:pPr>
            <w:r w:rsidRPr="00AE2DF8">
              <w:rPr>
                <w:rFonts w:ascii="Times New Roman" w:hAnsi="Times New Roman"/>
                <w:sz w:val="24"/>
                <w:szCs w:val="24"/>
              </w:rPr>
              <w:t>Pregătire seminarii/</w:t>
            </w:r>
            <w:r w:rsidR="00BA0EDC" w:rsidRPr="00AE2DF8">
              <w:rPr>
                <w:rFonts w:ascii="Times New Roman" w:hAnsi="Times New Roman"/>
                <w:sz w:val="24"/>
                <w:szCs w:val="24"/>
              </w:rPr>
              <w:t xml:space="preserve"> </w:t>
            </w:r>
            <w:r w:rsidRPr="00AE2DF8">
              <w:rPr>
                <w:rFonts w:ascii="Times New Roman" w:hAnsi="Times New Roman"/>
                <w:sz w:val="24"/>
                <w:szCs w:val="24"/>
              </w:rPr>
              <w:t>laboratoare</w:t>
            </w:r>
            <w:r w:rsidR="00F31C12" w:rsidRPr="00AE2DF8">
              <w:rPr>
                <w:rFonts w:ascii="Times New Roman" w:hAnsi="Times New Roman"/>
                <w:sz w:val="24"/>
                <w:szCs w:val="24"/>
              </w:rPr>
              <w:t>/proiecte</w:t>
            </w:r>
            <w:r w:rsidRPr="00AE2DF8">
              <w:rPr>
                <w:rFonts w:ascii="Times New Roman" w:hAnsi="Times New Roman"/>
                <w:sz w:val="24"/>
                <w:szCs w:val="24"/>
              </w:rPr>
              <w:t xml:space="preserve">, teme, referate, portofolii </w:t>
            </w:r>
            <w:r w:rsidR="001B1709" w:rsidRPr="00AE2DF8">
              <w:rPr>
                <w:rFonts w:ascii="Times New Roman" w:hAnsi="Times New Roman"/>
                <w:sz w:val="24"/>
                <w:szCs w:val="24"/>
              </w:rPr>
              <w:t>ș</w:t>
            </w:r>
            <w:r w:rsidRPr="00AE2DF8">
              <w:rPr>
                <w:rFonts w:ascii="Times New Roman" w:hAnsi="Times New Roman"/>
                <w:sz w:val="24"/>
                <w:szCs w:val="24"/>
              </w:rPr>
              <w:t>i eseuri</w:t>
            </w:r>
          </w:p>
        </w:tc>
        <w:tc>
          <w:tcPr>
            <w:tcW w:w="649" w:type="dxa"/>
          </w:tcPr>
          <w:p w14:paraId="525B6694" w14:textId="77777777" w:rsidR="004911E9" w:rsidRPr="00AE2DF8" w:rsidRDefault="00743EFE" w:rsidP="00183722">
            <w:pPr>
              <w:jc w:val="center"/>
              <w:rPr>
                <w:rFonts w:ascii="Times New Roman" w:hAnsi="Times New Roman"/>
                <w:sz w:val="24"/>
                <w:szCs w:val="24"/>
              </w:rPr>
            </w:pPr>
            <w:r w:rsidRPr="00AE2DF8">
              <w:rPr>
                <w:rFonts w:ascii="Times New Roman" w:hAnsi="Times New Roman"/>
                <w:sz w:val="24"/>
                <w:szCs w:val="24"/>
              </w:rPr>
              <w:t>22</w:t>
            </w:r>
          </w:p>
        </w:tc>
      </w:tr>
      <w:tr w:rsidR="00FD0711" w:rsidRPr="00AE2DF8" w14:paraId="5A1F9404" w14:textId="77777777" w:rsidTr="00F459DF">
        <w:tc>
          <w:tcPr>
            <w:tcW w:w="9378" w:type="dxa"/>
            <w:gridSpan w:val="5"/>
          </w:tcPr>
          <w:p w14:paraId="6ADE4B9D"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Tutorat</w:t>
            </w:r>
          </w:p>
        </w:tc>
        <w:tc>
          <w:tcPr>
            <w:tcW w:w="649" w:type="dxa"/>
          </w:tcPr>
          <w:p w14:paraId="6D07AA5D" w14:textId="316056B1" w:rsidR="00FD0711" w:rsidRPr="00AE2DF8" w:rsidRDefault="0069574A" w:rsidP="00183722">
            <w:pPr>
              <w:spacing w:after="0" w:line="240" w:lineRule="auto"/>
              <w:jc w:val="center"/>
              <w:rPr>
                <w:rFonts w:ascii="Times New Roman" w:hAnsi="Times New Roman"/>
                <w:sz w:val="24"/>
                <w:szCs w:val="24"/>
              </w:rPr>
            </w:pPr>
            <w:r w:rsidRPr="00AE2DF8">
              <w:rPr>
                <w:rFonts w:ascii="Times New Roman" w:hAnsi="Times New Roman"/>
                <w:sz w:val="24"/>
                <w:szCs w:val="24"/>
              </w:rPr>
              <w:t>0</w:t>
            </w:r>
          </w:p>
        </w:tc>
      </w:tr>
      <w:tr w:rsidR="00FD0711" w:rsidRPr="00AE2DF8" w14:paraId="32697654" w14:textId="77777777" w:rsidTr="00F459DF">
        <w:tc>
          <w:tcPr>
            <w:tcW w:w="9378" w:type="dxa"/>
            <w:gridSpan w:val="5"/>
          </w:tcPr>
          <w:p w14:paraId="087E3C64"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sz w:val="24"/>
                <w:szCs w:val="24"/>
              </w:rPr>
              <w:t>Examinări</w:t>
            </w:r>
            <w:r w:rsidR="0069574A" w:rsidRPr="00AE2DF8">
              <w:rPr>
                <w:rFonts w:ascii="Times New Roman" w:hAnsi="Times New Roman"/>
                <w:color w:val="9BBB59"/>
                <w:sz w:val="24"/>
                <w:szCs w:val="24"/>
              </w:rPr>
              <w:t xml:space="preserve"> </w:t>
            </w:r>
          </w:p>
        </w:tc>
        <w:tc>
          <w:tcPr>
            <w:tcW w:w="649" w:type="dxa"/>
          </w:tcPr>
          <w:p w14:paraId="6DDF811F" w14:textId="57EA8350" w:rsidR="00FD0711" w:rsidRPr="00AE2DF8" w:rsidRDefault="00F459DF" w:rsidP="00183722">
            <w:pPr>
              <w:spacing w:after="0" w:line="240" w:lineRule="auto"/>
              <w:jc w:val="center"/>
              <w:rPr>
                <w:rFonts w:ascii="Times New Roman" w:hAnsi="Times New Roman"/>
                <w:sz w:val="24"/>
                <w:szCs w:val="24"/>
              </w:rPr>
            </w:pPr>
            <w:r w:rsidRPr="00AE2DF8">
              <w:rPr>
                <w:rFonts w:ascii="Times New Roman" w:hAnsi="Times New Roman"/>
                <w:sz w:val="24"/>
                <w:szCs w:val="24"/>
              </w:rPr>
              <w:t>0</w:t>
            </w:r>
          </w:p>
        </w:tc>
      </w:tr>
      <w:tr w:rsidR="00A8092B" w:rsidRPr="00AE2DF8" w14:paraId="343A68F8" w14:textId="77777777" w:rsidTr="00F459DF">
        <w:tc>
          <w:tcPr>
            <w:tcW w:w="9378" w:type="dxa"/>
            <w:gridSpan w:val="5"/>
          </w:tcPr>
          <w:p w14:paraId="12ED35EE" w14:textId="77777777" w:rsidR="00A8092B" w:rsidRPr="00AE2DF8" w:rsidRDefault="00A8092B" w:rsidP="00813BB9">
            <w:pPr>
              <w:spacing w:after="0" w:line="240" w:lineRule="auto"/>
              <w:rPr>
                <w:rFonts w:ascii="Times New Roman" w:hAnsi="Times New Roman"/>
                <w:sz w:val="24"/>
                <w:szCs w:val="24"/>
              </w:rPr>
            </w:pPr>
            <w:r w:rsidRPr="00AE2DF8">
              <w:rPr>
                <w:rFonts w:ascii="Times New Roman" w:hAnsi="Times New Roman"/>
                <w:sz w:val="24"/>
                <w:szCs w:val="24"/>
              </w:rPr>
              <w:t xml:space="preserve">Alte activități (dacă există): </w:t>
            </w:r>
          </w:p>
        </w:tc>
        <w:tc>
          <w:tcPr>
            <w:tcW w:w="649" w:type="dxa"/>
          </w:tcPr>
          <w:p w14:paraId="313AB4E4" w14:textId="5ABC8B0C" w:rsidR="00A8092B" w:rsidRPr="00AE2DF8" w:rsidRDefault="0069574A" w:rsidP="00183722">
            <w:pPr>
              <w:spacing w:after="0" w:line="240" w:lineRule="auto"/>
              <w:jc w:val="center"/>
              <w:rPr>
                <w:rFonts w:ascii="Times New Roman" w:hAnsi="Times New Roman"/>
                <w:sz w:val="24"/>
                <w:szCs w:val="24"/>
                <w:highlight w:val="yellow"/>
              </w:rPr>
            </w:pPr>
            <w:r w:rsidRPr="00AE2DF8">
              <w:rPr>
                <w:rFonts w:ascii="Times New Roman" w:hAnsi="Times New Roman"/>
                <w:sz w:val="24"/>
                <w:szCs w:val="24"/>
              </w:rPr>
              <w:t>0</w:t>
            </w:r>
          </w:p>
        </w:tc>
      </w:tr>
      <w:tr w:rsidR="00A946AE" w:rsidRPr="00AE2DF8" w14:paraId="53391FC0" w14:textId="77777777" w:rsidTr="00F459DF">
        <w:tc>
          <w:tcPr>
            <w:tcW w:w="9378" w:type="dxa"/>
            <w:gridSpan w:val="5"/>
          </w:tcPr>
          <w:p w14:paraId="3FD9B947" w14:textId="77777777" w:rsidR="00A946AE" w:rsidRPr="00AE2DF8" w:rsidRDefault="00A946AE" w:rsidP="00F268B8">
            <w:pPr>
              <w:spacing w:after="0" w:line="240" w:lineRule="auto"/>
              <w:rPr>
                <w:rFonts w:ascii="Times New Roman" w:hAnsi="Times New Roman"/>
                <w:sz w:val="24"/>
                <w:szCs w:val="24"/>
              </w:rPr>
            </w:pPr>
            <w:r w:rsidRPr="00AE2DF8">
              <w:rPr>
                <w:rFonts w:ascii="Times New Roman" w:hAnsi="Times New Roman"/>
                <w:sz w:val="24"/>
                <w:szCs w:val="24"/>
              </w:rPr>
              <w:t>3.7 Total ore studiu individual</w:t>
            </w:r>
          </w:p>
        </w:tc>
        <w:tc>
          <w:tcPr>
            <w:tcW w:w="649" w:type="dxa"/>
          </w:tcPr>
          <w:p w14:paraId="1EA5A1B3" w14:textId="77777777" w:rsidR="004911E9" w:rsidRPr="00AE2DF8" w:rsidRDefault="00743EFE" w:rsidP="00183722">
            <w:pPr>
              <w:jc w:val="center"/>
              <w:rPr>
                <w:rFonts w:ascii="Times New Roman" w:hAnsi="Times New Roman"/>
                <w:sz w:val="24"/>
                <w:szCs w:val="24"/>
              </w:rPr>
            </w:pPr>
            <w:r w:rsidRPr="00AE2DF8">
              <w:rPr>
                <w:rFonts w:ascii="Times New Roman" w:hAnsi="Times New Roman"/>
                <w:sz w:val="24"/>
                <w:szCs w:val="24"/>
              </w:rPr>
              <w:t>22</w:t>
            </w:r>
          </w:p>
        </w:tc>
      </w:tr>
      <w:tr w:rsidR="00A946AE" w:rsidRPr="00AE2DF8" w14:paraId="4BBC3190" w14:textId="77777777" w:rsidTr="00F459DF">
        <w:tc>
          <w:tcPr>
            <w:tcW w:w="9378" w:type="dxa"/>
            <w:gridSpan w:val="5"/>
          </w:tcPr>
          <w:p w14:paraId="5183ECC7" w14:textId="77777777" w:rsidR="00A946AE" w:rsidRPr="00AE2DF8" w:rsidRDefault="00A946AE" w:rsidP="00F268B8">
            <w:pPr>
              <w:spacing w:after="0" w:line="240" w:lineRule="auto"/>
              <w:rPr>
                <w:rFonts w:ascii="Times New Roman" w:hAnsi="Times New Roman"/>
                <w:sz w:val="24"/>
                <w:szCs w:val="24"/>
              </w:rPr>
            </w:pPr>
            <w:r w:rsidRPr="00AE2DF8">
              <w:rPr>
                <w:rFonts w:ascii="Times New Roman" w:hAnsi="Times New Roman"/>
                <w:sz w:val="24"/>
                <w:szCs w:val="24"/>
              </w:rPr>
              <w:t>3.8 Total ore pe semestru</w:t>
            </w:r>
          </w:p>
        </w:tc>
        <w:tc>
          <w:tcPr>
            <w:tcW w:w="649" w:type="dxa"/>
          </w:tcPr>
          <w:p w14:paraId="4D1F7AF0" w14:textId="77777777" w:rsidR="004911E9" w:rsidRPr="00AE2DF8" w:rsidRDefault="00743EFE" w:rsidP="00183722">
            <w:pPr>
              <w:jc w:val="center"/>
              <w:rPr>
                <w:rFonts w:ascii="Times New Roman" w:hAnsi="Times New Roman"/>
                <w:sz w:val="24"/>
                <w:szCs w:val="24"/>
              </w:rPr>
            </w:pPr>
            <w:r w:rsidRPr="00AE2DF8">
              <w:rPr>
                <w:rFonts w:ascii="Times New Roman" w:hAnsi="Times New Roman"/>
                <w:sz w:val="24"/>
                <w:szCs w:val="24"/>
              </w:rPr>
              <w:t>50</w:t>
            </w:r>
          </w:p>
        </w:tc>
      </w:tr>
      <w:tr w:rsidR="00A946AE" w:rsidRPr="00AE2DF8" w14:paraId="7ED12A12" w14:textId="77777777" w:rsidTr="00F459DF">
        <w:tc>
          <w:tcPr>
            <w:tcW w:w="9378" w:type="dxa"/>
            <w:gridSpan w:val="5"/>
          </w:tcPr>
          <w:p w14:paraId="0DC63C21" w14:textId="77777777" w:rsidR="00A946AE" w:rsidRPr="00AE2DF8" w:rsidRDefault="00A946AE" w:rsidP="00F268B8">
            <w:pPr>
              <w:spacing w:after="0" w:line="240" w:lineRule="auto"/>
              <w:rPr>
                <w:rFonts w:ascii="Times New Roman" w:hAnsi="Times New Roman"/>
                <w:sz w:val="24"/>
                <w:szCs w:val="24"/>
              </w:rPr>
            </w:pPr>
            <w:r w:rsidRPr="00AE2DF8">
              <w:rPr>
                <w:rFonts w:ascii="Times New Roman" w:hAnsi="Times New Roman"/>
                <w:sz w:val="24"/>
                <w:szCs w:val="24"/>
              </w:rPr>
              <w:t>3.9 Numărul de credite</w:t>
            </w:r>
          </w:p>
        </w:tc>
        <w:tc>
          <w:tcPr>
            <w:tcW w:w="649" w:type="dxa"/>
          </w:tcPr>
          <w:p w14:paraId="08FD772A" w14:textId="77777777" w:rsidR="004911E9" w:rsidRPr="00AE2DF8" w:rsidRDefault="00743EFE" w:rsidP="00183722">
            <w:pPr>
              <w:jc w:val="center"/>
              <w:rPr>
                <w:rFonts w:ascii="Times New Roman" w:hAnsi="Times New Roman"/>
                <w:sz w:val="24"/>
                <w:szCs w:val="24"/>
              </w:rPr>
            </w:pPr>
            <w:r w:rsidRPr="00AE2DF8">
              <w:rPr>
                <w:rFonts w:ascii="Times New Roman" w:hAnsi="Times New Roman"/>
                <w:sz w:val="24"/>
                <w:szCs w:val="24"/>
              </w:rPr>
              <w:t>2</w:t>
            </w:r>
          </w:p>
        </w:tc>
      </w:tr>
    </w:tbl>
    <w:p w14:paraId="2C37A1B9" w14:textId="77777777" w:rsidR="00B147B3" w:rsidRPr="00AE2DF8" w:rsidRDefault="00B147B3" w:rsidP="00813BB9">
      <w:pPr>
        <w:spacing w:after="0" w:line="240" w:lineRule="auto"/>
        <w:rPr>
          <w:rFonts w:ascii="Times New Roman" w:hAnsi="Times New Roman"/>
          <w:b/>
          <w:sz w:val="24"/>
          <w:szCs w:val="24"/>
        </w:rPr>
      </w:pPr>
    </w:p>
    <w:p w14:paraId="17823A6A" w14:textId="77777777" w:rsidR="00FD0711" w:rsidRPr="00AE2DF8" w:rsidRDefault="00FD0711" w:rsidP="00813BB9">
      <w:pPr>
        <w:spacing w:after="0" w:line="240" w:lineRule="auto"/>
        <w:rPr>
          <w:rFonts w:ascii="Times New Roman" w:hAnsi="Times New Roman"/>
          <w:sz w:val="24"/>
          <w:szCs w:val="24"/>
        </w:rPr>
      </w:pPr>
      <w:r w:rsidRPr="00AE2DF8">
        <w:rPr>
          <w:rFonts w:ascii="Times New Roman" w:hAnsi="Times New Roman"/>
          <w:b/>
          <w:sz w:val="24"/>
          <w:szCs w:val="24"/>
        </w:rPr>
        <w:t>4. Precondi</w:t>
      </w:r>
      <w:r w:rsidR="001B1709" w:rsidRPr="00AE2DF8">
        <w:rPr>
          <w:rFonts w:ascii="Times New Roman" w:hAnsi="Times New Roman"/>
          <w:b/>
          <w:sz w:val="24"/>
          <w:szCs w:val="24"/>
        </w:rPr>
        <w:t>ț</w:t>
      </w:r>
      <w:r w:rsidRPr="00AE2DF8">
        <w:rPr>
          <w:rFonts w:ascii="Times New Roman" w:hAnsi="Times New Roman"/>
          <w:b/>
          <w:sz w:val="24"/>
          <w:szCs w:val="24"/>
        </w:rPr>
        <w:t xml:space="preserve">ii </w:t>
      </w:r>
      <w:r w:rsidRPr="00AE2DF8">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AE2DF8" w14:paraId="4D0C28E2" w14:textId="77777777" w:rsidTr="00A946AE">
        <w:tc>
          <w:tcPr>
            <w:tcW w:w="5228" w:type="dxa"/>
          </w:tcPr>
          <w:p w14:paraId="7A07A1C3" w14:textId="77777777" w:rsidR="00B609FA" w:rsidRPr="00AE2DF8" w:rsidRDefault="00B609FA" w:rsidP="00813BB9">
            <w:pPr>
              <w:spacing w:after="0" w:line="240" w:lineRule="auto"/>
              <w:rPr>
                <w:rFonts w:ascii="Times New Roman" w:hAnsi="Times New Roman"/>
                <w:sz w:val="24"/>
                <w:szCs w:val="24"/>
                <w:highlight w:val="yellow"/>
              </w:rPr>
            </w:pPr>
            <w:r w:rsidRPr="00AE2DF8">
              <w:rPr>
                <w:rFonts w:ascii="Times New Roman" w:hAnsi="Times New Roman"/>
                <w:sz w:val="24"/>
                <w:szCs w:val="24"/>
              </w:rPr>
              <w:t>4.1 de curriculum</w:t>
            </w:r>
            <w:r w:rsidR="0097316C" w:rsidRPr="00AE2DF8">
              <w:rPr>
                <w:rFonts w:ascii="Times New Roman" w:hAnsi="Times New Roman"/>
                <w:color w:val="9BBB59"/>
                <w:sz w:val="24"/>
                <w:szCs w:val="24"/>
              </w:rPr>
              <w:t xml:space="preserve"> </w:t>
            </w:r>
          </w:p>
        </w:tc>
        <w:tc>
          <w:tcPr>
            <w:tcW w:w="4780" w:type="dxa"/>
          </w:tcPr>
          <w:p w14:paraId="11D5AAF5" w14:textId="4689FE4D" w:rsidR="004911E9" w:rsidRPr="00AE2DF8" w:rsidRDefault="00743EFE">
            <w:pPr>
              <w:rPr>
                <w:rFonts w:ascii="Times New Roman" w:hAnsi="Times New Roman"/>
                <w:sz w:val="24"/>
                <w:szCs w:val="24"/>
              </w:rPr>
            </w:pPr>
            <w:r w:rsidRPr="00AE2DF8">
              <w:rPr>
                <w:rFonts w:ascii="Times New Roman" w:hAnsi="Times New Roman"/>
                <w:sz w:val="24"/>
                <w:szCs w:val="24"/>
              </w:rPr>
              <w:t>Nu sunt prevăzute precondiții curriculare obligatorii în fișa disciplinei.</w:t>
            </w:r>
            <w:r w:rsidRPr="00AE2DF8">
              <w:rPr>
                <w:rFonts w:ascii="Times New Roman" w:hAnsi="Times New Roman"/>
                <w:sz w:val="24"/>
                <w:szCs w:val="24"/>
              </w:rPr>
              <w:br/>
            </w:r>
            <w:r w:rsidRPr="00AE2DF8">
              <w:rPr>
                <w:rFonts w:ascii="Times New Roman" w:hAnsi="Times New Roman"/>
                <w:color w:val="0070C0"/>
                <w:sz w:val="24"/>
                <w:szCs w:val="24"/>
              </w:rPr>
              <w:lastRenderedPageBreak/>
              <w:t>No mandatory curriculum prerequisites are specified in the discipline sheet.</w:t>
            </w:r>
          </w:p>
        </w:tc>
      </w:tr>
      <w:tr w:rsidR="00B609FA" w:rsidRPr="00AE2DF8" w14:paraId="293C2845" w14:textId="77777777" w:rsidTr="00A946AE">
        <w:tc>
          <w:tcPr>
            <w:tcW w:w="5228" w:type="dxa"/>
          </w:tcPr>
          <w:p w14:paraId="66894290" w14:textId="77777777" w:rsidR="00B609FA" w:rsidRPr="00AE2DF8" w:rsidRDefault="00B609FA" w:rsidP="00813BB9">
            <w:pPr>
              <w:spacing w:after="0" w:line="240" w:lineRule="auto"/>
              <w:rPr>
                <w:rFonts w:ascii="Times New Roman" w:hAnsi="Times New Roman"/>
                <w:sz w:val="24"/>
                <w:szCs w:val="24"/>
              </w:rPr>
            </w:pPr>
            <w:r w:rsidRPr="00AE2DF8">
              <w:rPr>
                <w:rFonts w:ascii="Times New Roman" w:hAnsi="Times New Roman"/>
                <w:sz w:val="24"/>
                <w:szCs w:val="24"/>
              </w:rPr>
              <w:lastRenderedPageBreak/>
              <w:t xml:space="preserve">4.2 de </w:t>
            </w:r>
            <w:r w:rsidR="00D605BE" w:rsidRPr="00AE2DF8">
              <w:rPr>
                <w:rFonts w:ascii="Times New Roman" w:hAnsi="Times New Roman"/>
                <w:sz w:val="24"/>
                <w:szCs w:val="24"/>
              </w:rPr>
              <w:t>rezultate ale învățării</w:t>
            </w:r>
            <w:r w:rsidR="0097316C" w:rsidRPr="00AE2DF8">
              <w:rPr>
                <w:rFonts w:ascii="Times New Roman" w:hAnsi="Times New Roman"/>
                <w:color w:val="9BBB59"/>
                <w:sz w:val="24"/>
                <w:szCs w:val="24"/>
              </w:rPr>
              <w:t xml:space="preserve"> </w:t>
            </w:r>
          </w:p>
        </w:tc>
        <w:tc>
          <w:tcPr>
            <w:tcW w:w="4780" w:type="dxa"/>
          </w:tcPr>
          <w:p w14:paraId="3ACB6DB2" w14:textId="36EDAB89" w:rsidR="004911E9" w:rsidRPr="00AE2DF8" w:rsidRDefault="00743EFE">
            <w:pPr>
              <w:rPr>
                <w:rFonts w:ascii="Times New Roman" w:hAnsi="Times New Roman"/>
                <w:sz w:val="24"/>
                <w:szCs w:val="24"/>
              </w:rPr>
            </w:pPr>
            <w:r w:rsidRPr="00AE2DF8">
              <w:rPr>
                <w:rFonts w:ascii="Times New Roman" w:hAnsi="Times New Roman"/>
                <w:sz w:val="24"/>
                <w:szCs w:val="24"/>
              </w:rPr>
              <w:t>Nu sunt prevăzute precondiții obligatorii de competențe în fișa disciplinei.</w:t>
            </w:r>
            <w:r w:rsidRPr="00AE2DF8">
              <w:rPr>
                <w:rFonts w:ascii="Times New Roman" w:hAnsi="Times New Roman"/>
                <w:sz w:val="24"/>
                <w:szCs w:val="24"/>
              </w:rPr>
              <w:br/>
            </w:r>
            <w:r w:rsidRPr="00AE2DF8">
              <w:rPr>
                <w:rFonts w:ascii="Times New Roman" w:hAnsi="Times New Roman"/>
                <w:color w:val="0070C0"/>
                <w:sz w:val="24"/>
                <w:szCs w:val="24"/>
              </w:rPr>
              <w:t>No mandatory competency prerequisites are specified in the discipline sheet.</w:t>
            </w:r>
          </w:p>
        </w:tc>
      </w:tr>
    </w:tbl>
    <w:p w14:paraId="03E1BA68" w14:textId="77777777" w:rsidR="00B609FA" w:rsidRPr="00AE2DF8" w:rsidRDefault="00B609FA" w:rsidP="00813BB9">
      <w:pPr>
        <w:spacing w:after="0" w:line="240" w:lineRule="auto"/>
        <w:rPr>
          <w:rFonts w:ascii="Times New Roman" w:hAnsi="Times New Roman"/>
          <w:sz w:val="24"/>
          <w:szCs w:val="24"/>
        </w:rPr>
      </w:pPr>
    </w:p>
    <w:p w14:paraId="05B8EB5F" w14:textId="77777777" w:rsidR="003533D9" w:rsidRPr="00AE2DF8" w:rsidRDefault="003533D9" w:rsidP="00813BB9">
      <w:pPr>
        <w:spacing w:after="0" w:line="240" w:lineRule="auto"/>
        <w:rPr>
          <w:rFonts w:ascii="Times New Roman" w:hAnsi="Times New Roman"/>
          <w:sz w:val="24"/>
          <w:szCs w:val="24"/>
        </w:rPr>
      </w:pPr>
      <w:r w:rsidRPr="00AE2DF8">
        <w:rPr>
          <w:rFonts w:ascii="Times New Roman" w:hAnsi="Times New Roman"/>
          <w:b/>
          <w:sz w:val="24"/>
          <w:szCs w:val="24"/>
        </w:rPr>
        <w:t>5. Condiții necesare pentru desfășurarea optimă a activităților didactice</w:t>
      </w:r>
      <w:r w:rsidRPr="00AE2DF8">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AE2DF8" w14:paraId="72926F7B" w14:textId="77777777" w:rsidTr="00A946AE">
        <w:tc>
          <w:tcPr>
            <w:tcW w:w="2723" w:type="dxa"/>
          </w:tcPr>
          <w:p w14:paraId="222A48D8" w14:textId="77777777" w:rsidR="00F21C78" w:rsidRPr="00AE2DF8" w:rsidRDefault="00F21C78" w:rsidP="00F21C78">
            <w:pPr>
              <w:spacing w:after="0" w:line="240" w:lineRule="auto"/>
              <w:rPr>
                <w:rFonts w:ascii="Times New Roman" w:hAnsi="Times New Roman"/>
                <w:sz w:val="24"/>
                <w:szCs w:val="24"/>
              </w:rPr>
            </w:pPr>
            <w:r w:rsidRPr="00AE2DF8">
              <w:rPr>
                <w:rFonts w:ascii="Times New Roman" w:hAnsi="Times New Roman"/>
                <w:sz w:val="24"/>
                <w:szCs w:val="24"/>
              </w:rPr>
              <w:t>5.1  de desfășurare a cursului</w:t>
            </w:r>
          </w:p>
        </w:tc>
        <w:tc>
          <w:tcPr>
            <w:tcW w:w="7285" w:type="dxa"/>
          </w:tcPr>
          <w:p w14:paraId="4B395C30" w14:textId="5221FAFF" w:rsidR="004911E9" w:rsidRPr="00AE2DF8" w:rsidRDefault="00743EFE">
            <w:pPr>
              <w:rPr>
                <w:rFonts w:ascii="Times New Roman" w:hAnsi="Times New Roman"/>
                <w:sz w:val="24"/>
                <w:szCs w:val="24"/>
              </w:rPr>
            </w:pPr>
            <w:r w:rsidRPr="00AE2DF8">
              <w:rPr>
                <w:rFonts w:ascii="Times New Roman" w:hAnsi="Times New Roman"/>
                <w:sz w:val="24"/>
                <w:szCs w:val="24"/>
              </w:rPr>
              <w:t>Prelegeri la tablă, videoproiector și dialog cu studenții.</w:t>
            </w:r>
            <w:r w:rsidRPr="00AE2DF8">
              <w:rPr>
                <w:rFonts w:ascii="Times New Roman" w:hAnsi="Times New Roman"/>
                <w:sz w:val="24"/>
                <w:szCs w:val="24"/>
              </w:rPr>
              <w:br/>
            </w:r>
            <w:r w:rsidRPr="00AE2DF8">
              <w:rPr>
                <w:rFonts w:ascii="Times New Roman" w:hAnsi="Times New Roman"/>
                <w:color w:val="0070C0"/>
                <w:sz w:val="24"/>
                <w:szCs w:val="24"/>
              </w:rPr>
              <w:t>Board lectures, projector-based presentations and dialogue with students.</w:t>
            </w:r>
          </w:p>
        </w:tc>
      </w:tr>
      <w:tr w:rsidR="00F21C78" w:rsidRPr="00AE2DF8" w14:paraId="4CC332B7" w14:textId="77777777" w:rsidTr="00A946AE">
        <w:tc>
          <w:tcPr>
            <w:tcW w:w="2723" w:type="dxa"/>
          </w:tcPr>
          <w:p w14:paraId="76CBBDE9" w14:textId="1750F4AD" w:rsidR="00F21C78" w:rsidRPr="00AE2DF8" w:rsidRDefault="00F21C78" w:rsidP="00F21C78">
            <w:pPr>
              <w:spacing w:after="0" w:line="240" w:lineRule="auto"/>
              <w:rPr>
                <w:rFonts w:ascii="Times New Roman" w:hAnsi="Times New Roman"/>
                <w:sz w:val="24"/>
                <w:szCs w:val="24"/>
              </w:rPr>
            </w:pPr>
            <w:r w:rsidRPr="00AE2DF8">
              <w:rPr>
                <w:rFonts w:ascii="Times New Roman" w:hAnsi="Times New Roman"/>
                <w:sz w:val="24"/>
                <w:szCs w:val="24"/>
              </w:rPr>
              <w:t>5.2  de desfășurare a seminarului</w:t>
            </w:r>
          </w:p>
        </w:tc>
        <w:tc>
          <w:tcPr>
            <w:tcW w:w="7285" w:type="dxa"/>
          </w:tcPr>
          <w:p w14:paraId="01419A25" w14:textId="17C74154" w:rsidR="004911E9" w:rsidRPr="00AE2DF8" w:rsidRDefault="00743EFE">
            <w:pPr>
              <w:rPr>
                <w:rFonts w:ascii="Times New Roman" w:hAnsi="Times New Roman"/>
                <w:sz w:val="24"/>
                <w:szCs w:val="24"/>
              </w:rPr>
            </w:pPr>
            <w:r w:rsidRPr="00AE2DF8">
              <w:rPr>
                <w:rFonts w:ascii="Times New Roman" w:hAnsi="Times New Roman"/>
                <w:sz w:val="24"/>
                <w:szCs w:val="24"/>
              </w:rPr>
              <w:t>Aplicații la tablă, discuții, filme și animații, studii de caz și acces la mijloace de calcul pentru analiza emisiilor, calității aerului și zgomotului.</w:t>
            </w:r>
            <w:r w:rsidRPr="00AE2DF8">
              <w:rPr>
                <w:rFonts w:ascii="Times New Roman" w:hAnsi="Times New Roman"/>
                <w:sz w:val="24"/>
                <w:szCs w:val="24"/>
              </w:rPr>
              <w:br/>
            </w:r>
            <w:r w:rsidRPr="00AE2DF8">
              <w:rPr>
                <w:rFonts w:ascii="Times New Roman" w:hAnsi="Times New Roman"/>
                <w:color w:val="0070C0"/>
                <w:sz w:val="24"/>
                <w:szCs w:val="24"/>
              </w:rPr>
              <w:t>Board applications, discussions, films and animations, case studies and access to computational tools for analysing emissions, air quality and noise.</w:t>
            </w:r>
          </w:p>
        </w:tc>
      </w:tr>
    </w:tbl>
    <w:p w14:paraId="777D75F0" w14:textId="77777777" w:rsidR="00F21C78" w:rsidRPr="00AE2DF8" w:rsidRDefault="00F21C78" w:rsidP="00813BB9">
      <w:pPr>
        <w:spacing w:after="0" w:line="240" w:lineRule="auto"/>
        <w:rPr>
          <w:rFonts w:ascii="Times New Roman" w:hAnsi="Times New Roman"/>
          <w:sz w:val="24"/>
          <w:szCs w:val="24"/>
        </w:rPr>
      </w:pPr>
    </w:p>
    <w:p w14:paraId="23226D3A" w14:textId="77777777" w:rsidR="00FD0711" w:rsidRPr="00AE2DF8" w:rsidRDefault="00FD0711" w:rsidP="00813BB9">
      <w:pPr>
        <w:spacing w:after="0" w:line="240" w:lineRule="auto"/>
        <w:rPr>
          <w:rFonts w:ascii="Times New Roman" w:hAnsi="Times New Roman"/>
          <w:color w:val="9BBB59"/>
          <w:sz w:val="24"/>
          <w:szCs w:val="24"/>
        </w:rPr>
      </w:pPr>
    </w:p>
    <w:p w14:paraId="7AC5196B" w14:textId="77777777" w:rsidR="00DB7915" w:rsidRPr="00AE2DF8" w:rsidRDefault="00D31C96" w:rsidP="00813BB9">
      <w:pPr>
        <w:spacing w:after="0" w:line="240" w:lineRule="auto"/>
        <w:jc w:val="both"/>
        <w:rPr>
          <w:rFonts w:ascii="Times New Roman" w:eastAsia="Calibri" w:hAnsi="Times New Roman"/>
          <w:sz w:val="24"/>
          <w:szCs w:val="24"/>
        </w:rPr>
      </w:pPr>
      <w:r w:rsidRPr="00AE2DF8">
        <w:rPr>
          <w:rFonts w:ascii="Times New Roman" w:hAnsi="Times New Roman"/>
          <w:b/>
          <w:sz w:val="24"/>
          <w:szCs w:val="24"/>
        </w:rPr>
        <w:t>6. Obiectiv</w:t>
      </w:r>
      <w:r w:rsidR="00253624" w:rsidRPr="00AE2DF8">
        <w:rPr>
          <w:rFonts w:ascii="Times New Roman" w:hAnsi="Times New Roman"/>
          <w:b/>
          <w:sz w:val="24"/>
          <w:szCs w:val="24"/>
        </w:rPr>
        <w:t xml:space="preserve"> general</w:t>
      </w:r>
      <w:r w:rsidR="00DB7915" w:rsidRPr="00AE2DF8">
        <w:rPr>
          <w:rFonts w:ascii="Times New Roman" w:eastAsia="Calibri" w:hAnsi="Times New Roman"/>
          <w:sz w:val="24"/>
          <w:szCs w:val="24"/>
        </w:rPr>
        <w:t xml:space="preserve"> </w:t>
      </w:r>
    </w:p>
    <w:p w14:paraId="2AEEE11D" w14:textId="77777777" w:rsidR="00183722" w:rsidRPr="00AE2DF8" w:rsidRDefault="00183722" w:rsidP="00813BB9">
      <w:pPr>
        <w:spacing w:after="0" w:line="240" w:lineRule="auto"/>
        <w:jc w:val="both"/>
        <w:rPr>
          <w:rFonts w:ascii="Times New Roman" w:eastAsia="Calibri" w:hAnsi="Times New Roman"/>
          <w:sz w:val="24"/>
          <w:szCs w:val="24"/>
        </w:rPr>
      </w:pPr>
    </w:p>
    <w:p w14:paraId="766D056B" w14:textId="77777777" w:rsidR="00DC5F8C" w:rsidRPr="00AE2DF8" w:rsidRDefault="00E40226" w:rsidP="00A946AE">
      <w:pPr>
        <w:rPr>
          <w:rFonts w:ascii="Times New Roman" w:hAnsi="Times New Roman"/>
          <w:sz w:val="24"/>
          <w:szCs w:val="24"/>
        </w:rPr>
      </w:pPr>
      <w:r w:rsidRPr="00AE2DF8">
        <w:rPr>
          <w:rFonts w:ascii="Times New Roman" w:hAnsi="Times New Roman"/>
          <w:sz w:val="24"/>
          <w:szCs w:val="24"/>
        </w:rPr>
        <w:t>Disciplina urmărește înțelegerea principalelor efecte ale aviației asupra mediului și a soluțiilor tehnice și operaționale pentru reducerea acestora. Sunt analizate schimbările climatice, emisiile provenite din arderea combustibililor, combustibilii alternativi, calitatea aerului și poluarea fonică. Studenții calculează emisii, interpretează date de la stații de monitorizare a calității aerului și procesează indicatori și semnale acustice asociate surselor aeronautice.</w:t>
      </w:r>
    </w:p>
    <w:p w14:paraId="4F75DB46" w14:textId="77777777" w:rsidR="00A37EFD" w:rsidRPr="00AE2DF8" w:rsidRDefault="00A37EFD" w:rsidP="00813BB9">
      <w:pPr>
        <w:spacing w:after="0" w:line="240" w:lineRule="auto"/>
        <w:jc w:val="both"/>
        <w:rPr>
          <w:rFonts w:ascii="Times New Roman" w:eastAsia="Calibri" w:hAnsi="Times New Roman"/>
          <w:sz w:val="28"/>
          <w:szCs w:val="28"/>
        </w:rPr>
      </w:pPr>
    </w:p>
    <w:p w14:paraId="7769DA94" w14:textId="77777777" w:rsidR="00A37EFD" w:rsidRPr="00AE2DF8" w:rsidRDefault="00A37EFD" w:rsidP="00A946AE">
      <w:pPr>
        <w:rPr>
          <w:rFonts w:ascii="Times New Roman" w:hAnsi="Times New Roman"/>
          <w:sz w:val="24"/>
          <w:szCs w:val="24"/>
        </w:rPr>
      </w:pPr>
      <w:r w:rsidRPr="00AE2DF8">
        <w:rPr>
          <w:rFonts w:ascii="Times New Roman" w:hAnsi="Times New Roman"/>
          <w:color w:val="0070C0"/>
          <w:sz w:val="24"/>
          <w:szCs w:val="24"/>
        </w:rPr>
        <w:t>The discipline develops understanding of the main environmental effects of aviation and the technical and operational solutions used to reduce them. It covers climate change, emissions from fuel combustion, alternative fuels, air quality and noise pollution. Students calculate emissions, interpret data from air-quality monitoring stations and process acoustic indicators and signals associated with aviation sources.</w:t>
      </w:r>
    </w:p>
    <w:p w14:paraId="32F34AEA" w14:textId="77777777" w:rsidR="00E40226" w:rsidRPr="00AE2DF8" w:rsidRDefault="00E40226" w:rsidP="00813BB9">
      <w:pPr>
        <w:spacing w:after="0" w:line="240" w:lineRule="auto"/>
        <w:jc w:val="both"/>
        <w:rPr>
          <w:rFonts w:ascii="Times New Roman" w:hAnsi="Times New Roman"/>
          <w:b/>
          <w:sz w:val="24"/>
          <w:szCs w:val="24"/>
        </w:rPr>
      </w:pPr>
    </w:p>
    <w:p w14:paraId="633A5B4B" w14:textId="77777777" w:rsidR="00B147B3" w:rsidRPr="00AE2DF8" w:rsidRDefault="00B147B3" w:rsidP="00813BB9">
      <w:pPr>
        <w:spacing w:after="0" w:line="240" w:lineRule="auto"/>
        <w:jc w:val="both"/>
        <w:rPr>
          <w:rFonts w:ascii="Times New Roman" w:hAnsi="Times New Roman"/>
          <w:b/>
          <w:sz w:val="24"/>
          <w:szCs w:val="24"/>
        </w:rPr>
      </w:pPr>
    </w:p>
    <w:p w14:paraId="6C9944DD" w14:textId="77777777" w:rsidR="00B147B3" w:rsidRPr="00AE2DF8" w:rsidRDefault="00B147B3" w:rsidP="00813BB9">
      <w:pPr>
        <w:spacing w:after="0" w:line="240" w:lineRule="auto"/>
        <w:jc w:val="both"/>
        <w:rPr>
          <w:rFonts w:ascii="Times New Roman" w:hAnsi="Times New Roman"/>
          <w:b/>
          <w:sz w:val="24"/>
          <w:szCs w:val="24"/>
        </w:rPr>
      </w:pPr>
    </w:p>
    <w:p w14:paraId="798026EE" w14:textId="77777777" w:rsidR="00B147B3" w:rsidRPr="00AE2DF8" w:rsidRDefault="00B147B3" w:rsidP="00813BB9">
      <w:pPr>
        <w:spacing w:after="0" w:line="240" w:lineRule="auto"/>
        <w:jc w:val="both"/>
        <w:rPr>
          <w:rFonts w:ascii="Times New Roman" w:hAnsi="Times New Roman"/>
          <w:b/>
          <w:sz w:val="24"/>
          <w:szCs w:val="24"/>
        </w:rPr>
      </w:pPr>
    </w:p>
    <w:p w14:paraId="52B5CEB7" w14:textId="77777777" w:rsidR="00B147B3" w:rsidRPr="00AE2DF8" w:rsidRDefault="00B147B3" w:rsidP="00813BB9">
      <w:pPr>
        <w:spacing w:after="0" w:line="240" w:lineRule="auto"/>
        <w:jc w:val="both"/>
        <w:rPr>
          <w:rFonts w:ascii="Times New Roman" w:hAnsi="Times New Roman"/>
          <w:b/>
          <w:sz w:val="24"/>
          <w:szCs w:val="24"/>
        </w:rPr>
      </w:pPr>
    </w:p>
    <w:p w14:paraId="6A72B596" w14:textId="77777777" w:rsidR="00183722" w:rsidRPr="00AE2DF8" w:rsidRDefault="00183722" w:rsidP="00813BB9">
      <w:pPr>
        <w:spacing w:after="0" w:line="240" w:lineRule="auto"/>
        <w:jc w:val="both"/>
        <w:rPr>
          <w:rFonts w:ascii="Times New Roman" w:hAnsi="Times New Roman"/>
          <w:b/>
          <w:sz w:val="24"/>
          <w:szCs w:val="24"/>
        </w:rPr>
      </w:pPr>
    </w:p>
    <w:p w14:paraId="056B604B" w14:textId="77777777" w:rsidR="00183722" w:rsidRPr="00AE2DF8" w:rsidRDefault="00183722" w:rsidP="00813BB9">
      <w:pPr>
        <w:spacing w:after="0" w:line="240" w:lineRule="auto"/>
        <w:jc w:val="both"/>
        <w:rPr>
          <w:rFonts w:ascii="Times New Roman" w:hAnsi="Times New Roman"/>
          <w:b/>
          <w:sz w:val="24"/>
          <w:szCs w:val="24"/>
        </w:rPr>
      </w:pPr>
    </w:p>
    <w:p w14:paraId="29750630" w14:textId="77777777" w:rsidR="00183722" w:rsidRPr="00AE2DF8" w:rsidRDefault="00183722" w:rsidP="00813BB9">
      <w:pPr>
        <w:spacing w:after="0" w:line="240" w:lineRule="auto"/>
        <w:jc w:val="both"/>
        <w:rPr>
          <w:rFonts w:ascii="Times New Roman" w:hAnsi="Times New Roman"/>
          <w:b/>
          <w:sz w:val="24"/>
          <w:szCs w:val="24"/>
        </w:rPr>
      </w:pPr>
    </w:p>
    <w:p w14:paraId="562BF7A8" w14:textId="77777777" w:rsidR="00183722" w:rsidRPr="00AE2DF8" w:rsidRDefault="00183722" w:rsidP="00813BB9">
      <w:pPr>
        <w:spacing w:after="0" w:line="240" w:lineRule="auto"/>
        <w:jc w:val="both"/>
        <w:rPr>
          <w:rFonts w:ascii="Times New Roman" w:hAnsi="Times New Roman"/>
          <w:b/>
          <w:sz w:val="24"/>
          <w:szCs w:val="24"/>
        </w:rPr>
      </w:pPr>
    </w:p>
    <w:p w14:paraId="0371DD4F" w14:textId="77777777" w:rsidR="00183722" w:rsidRPr="00AE2DF8" w:rsidRDefault="00183722" w:rsidP="00813BB9">
      <w:pPr>
        <w:spacing w:after="0" w:line="240" w:lineRule="auto"/>
        <w:jc w:val="both"/>
        <w:rPr>
          <w:rFonts w:ascii="Times New Roman" w:hAnsi="Times New Roman"/>
          <w:b/>
          <w:sz w:val="24"/>
          <w:szCs w:val="24"/>
        </w:rPr>
      </w:pPr>
    </w:p>
    <w:p w14:paraId="51602B87" w14:textId="77777777" w:rsidR="00B147B3" w:rsidRPr="00AE2DF8" w:rsidRDefault="00B147B3" w:rsidP="00813BB9">
      <w:pPr>
        <w:spacing w:after="0" w:line="240" w:lineRule="auto"/>
        <w:jc w:val="both"/>
        <w:rPr>
          <w:rFonts w:ascii="Times New Roman" w:hAnsi="Times New Roman"/>
          <w:b/>
          <w:sz w:val="24"/>
          <w:szCs w:val="24"/>
        </w:rPr>
      </w:pPr>
    </w:p>
    <w:p w14:paraId="3A8DC342" w14:textId="77777777" w:rsidR="00DB7915" w:rsidRPr="00AE2DF8" w:rsidRDefault="000B3BD0" w:rsidP="00813BB9">
      <w:pPr>
        <w:spacing w:after="0" w:line="240" w:lineRule="auto"/>
        <w:contextualSpacing/>
        <w:jc w:val="both"/>
        <w:rPr>
          <w:rFonts w:ascii="Times New Roman" w:hAnsi="Times New Roman"/>
          <w:b/>
          <w:sz w:val="24"/>
          <w:szCs w:val="24"/>
        </w:rPr>
      </w:pPr>
      <w:r w:rsidRPr="00AE2DF8">
        <w:rPr>
          <w:rFonts w:ascii="Times New Roman" w:hAnsi="Times New Roman"/>
          <w:b/>
          <w:sz w:val="24"/>
          <w:szCs w:val="24"/>
        </w:rPr>
        <w:lastRenderedPageBreak/>
        <w:t>7</w:t>
      </w:r>
      <w:r w:rsidR="00D31C96" w:rsidRPr="00AE2DF8">
        <w:rPr>
          <w:rFonts w:ascii="Times New Roman" w:hAnsi="Times New Roman"/>
          <w:b/>
          <w:sz w:val="24"/>
          <w:szCs w:val="24"/>
        </w:rPr>
        <w:t>. Rezultatele învă</w:t>
      </w:r>
      <w:r w:rsidR="001B1709" w:rsidRPr="00AE2DF8">
        <w:rPr>
          <w:rFonts w:ascii="Times New Roman" w:hAnsi="Times New Roman"/>
          <w:b/>
          <w:sz w:val="24"/>
          <w:szCs w:val="24"/>
        </w:rPr>
        <w:t>ț</w:t>
      </w:r>
      <w:r w:rsidR="00D31C96" w:rsidRPr="00AE2DF8">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AE2DF8" w14:paraId="1FAEA9F6" w14:textId="77777777" w:rsidTr="00A946AE">
        <w:trPr>
          <w:cantSplit/>
          <w:trHeight w:val="1975"/>
        </w:trPr>
        <w:tc>
          <w:tcPr>
            <w:tcW w:w="1008" w:type="dxa"/>
            <w:textDirection w:val="btLr"/>
            <w:vAlign w:val="center"/>
          </w:tcPr>
          <w:p w14:paraId="6B88830E" w14:textId="77777777" w:rsidR="00FD0711" w:rsidRPr="00AE2DF8" w:rsidRDefault="002A2A27" w:rsidP="00813BB9">
            <w:pPr>
              <w:spacing w:after="0" w:line="240" w:lineRule="auto"/>
              <w:jc w:val="center"/>
              <w:rPr>
                <w:rFonts w:ascii="Times New Roman" w:hAnsi="Times New Roman"/>
                <w:b/>
                <w:sz w:val="24"/>
                <w:szCs w:val="24"/>
              </w:rPr>
            </w:pPr>
            <w:r w:rsidRPr="00AE2DF8">
              <w:rPr>
                <w:rFonts w:ascii="Times New Roman" w:hAnsi="Times New Roman"/>
                <w:b/>
                <w:sz w:val="24"/>
                <w:szCs w:val="24"/>
              </w:rPr>
              <w:t>Cuno</w:t>
            </w:r>
            <w:r w:rsidR="001B1709" w:rsidRPr="00AE2DF8">
              <w:rPr>
                <w:rFonts w:ascii="Times New Roman" w:hAnsi="Times New Roman"/>
                <w:b/>
                <w:sz w:val="24"/>
                <w:szCs w:val="24"/>
              </w:rPr>
              <w:t>ș</w:t>
            </w:r>
            <w:r w:rsidRPr="00AE2DF8">
              <w:rPr>
                <w:rFonts w:ascii="Times New Roman" w:hAnsi="Times New Roman"/>
                <w:b/>
                <w:sz w:val="24"/>
                <w:szCs w:val="24"/>
              </w:rPr>
              <w:t>tin</w:t>
            </w:r>
            <w:r w:rsidR="001B1709" w:rsidRPr="00AE2DF8">
              <w:rPr>
                <w:rFonts w:ascii="Times New Roman" w:hAnsi="Times New Roman"/>
                <w:b/>
                <w:sz w:val="24"/>
                <w:szCs w:val="24"/>
              </w:rPr>
              <w:t>ț</w:t>
            </w:r>
            <w:r w:rsidRPr="00AE2DF8">
              <w:rPr>
                <w:rFonts w:ascii="Times New Roman" w:hAnsi="Times New Roman"/>
                <w:b/>
                <w:sz w:val="24"/>
                <w:szCs w:val="24"/>
              </w:rPr>
              <w:t>e</w:t>
            </w:r>
          </w:p>
        </w:tc>
        <w:tc>
          <w:tcPr>
            <w:tcW w:w="9000" w:type="dxa"/>
          </w:tcPr>
          <w:p w14:paraId="6F18A63F" w14:textId="77777777" w:rsidR="004911E9" w:rsidRPr="00AE2DF8" w:rsidRDefault="00743EFE">
            <w:pPr>
              <w:rPr>
                <w:rFonts w:ascii="Times New Roman" w:hAnsi="Times New Roman"/>
                <w:sz w:val="24"/>
                <w:szCs w:val="24"/>
              </w:rPr>
            </w:pPr>
            <w:r w:rsidRPr="00AE2DF8">
              <w:rPr>
                <w:rFonts w:ascii="Times New Roman" w:hAnsi="Times New Roman"/>
                <w:sz w:val="24"/>
                <w:szCs w:val="24"/>
              </w:rPr>
              <w:t>Explică principalele surse și efecte ale poluării chimice și fonice produse de sectorul aviatic.</w:t>
            </w:r>
            <w:r w:rsidRPr="00AE2DF8">
              <w:rPr>
                <w:rFonts w:ascii="Times New Roman" w:hAnsi="Times New Roman"/>
                <w:sz w:val="24"/>
                <w:szCs w:val="24"/>
              </w:rPr>
              <w:br/>
              <w:t>Descrie politicile și soluțiile pentru reducerea emisiilor, utilizarea combustibililor alternativi și controlul zgomotului aeronautic.</w:t>
            </w:r>
            <w:r w:rsidRPr="00AE2DF8">
              <w:rPr>
                <w:rFonts w:ascii="Times New Roman" w:hAnsi="Times New Roman"/>
                <w:sz w:val="24"/>
                <w:szCs w:val="24"/>
              </w:rPr>
              <w:br/>
            </w:r>
            <w:r w:rsidRPr="00AE2DF8">
              <w:rPr>
                <w:rFonts w:ascii="Times New Roman" w:hAnsi="Times New Roman"/>
                <w:sz w:val="24"/>
                <w:szCs w:val="24"/>
              </w:rPr>
              <w:br/>
            </w:r>
            <w:r w:rsidRPr="00AE2DF8">
              <w:rPr>
                <w:rFonts w:ascii="Times New Roman" w:hAnsi="Times New Roman"/>
                <w:color w:val="0070C0"/>
                <w:sz w:val="24"/>
                <w:szCs w:val="24"/>
              </w:rPr>
              <w:t>Explain the main sources and effects of chemical and noise pollution produced by the aviation sector.</w:t>
            </w:r>
            <w:r w:rsidRPr="00AE2DF8">
              <w:rPr>
                <w:rFonts w:ascii="Times New Roman" w:hAnsi="Times New Roman"/>
                <w:color w:val="0070C0"/>
                <w:sz w:val="24"/>
                <w:szCs w:val="24"/>
              </w:rPr>
              <w:br/>
              <w:t>Describe policies and solutions for emission reduction, use of alternative fuels and aviation-noise control.</w:t>
            </w:r>
          </w:p>
        </w:tc>
      </w:tr>
      <w:tr w:rsidR="00FD0711" w:rsidRPr="00AE2DF8" w14:paraId="5A0BFFC2" w14:textId="77777777" w:rsidTr="00A946AE">
        <w:trPr>
          <w:cantSplit/>
          <w:trHeight w:val="1775"/>
        </w:trPr>
        <w:tc>
          <w:tcPr>
            <w:tcW w:w="1008" w:type="dxa"/>
            <w:textDirection w:val="btLr"/>
            <w:vAlign w:val="center"/>
          </w:tcPr>
          <w:p w14:paraId="0ABB0B93" w14:textId="77777777" w:rsidR="00FD0711" w:rsidRPr="00AE2DF8" w:rsidRDefault="00E5213F" w:rsidP="00813BB9">
            <w:pPr>
              <w:spacing w:after="0" w:line="240" w:lineRule="auto"/>
              <w:jc w:val="center"/>
              <w:rPr>
                <w:rFonts w:ascii="Times New Roman" w:hAnsi="Times New Roman"/>
                <w:b/>
                <w:sz w:val="24"/>
                <w:szCs w:val="24"/>
              </w:rPr>
            </w:pPr>
            <w:r w:rsidRPr="00AE2DF8">
              <w:rPr>
                <w:rFonts w:ascii="Times New Roman" w:hAnsi="Times New Roman"/>
                <w:b/>
                <w:sz w:val="24"/>
                <w:szCs w:val="24"/>
              </w:rPr>
              <w:t>Abilități</w:t>
            </w:r>
          </w:p>
        </w:tc>
        <w:tc>
          <w:tcPr>
            <w:tcW w:w="9000" w:type="dxa"/>
          </w:tcPr>
          <w:p w14:paraId="44B7CBA3" w14:textId="77777777" w:rsidR="004911E9" w:rsidRPr="00AE2DF8" w:rsidRDefault="00743EFE">
            <w:pPr>
              <w:rPr>
                <w:rFonts w:ascii="Times New Roman" w:hAnsi="Times New Roman"/>
                <w:sz w:val="24"/>
                <w:szCs w:val="24"/>
              </w:rPr>
            </w:pPr>
            <w:r w:rsidRPr="00AE2DF8">
              <w:rPr>
                <w:rFonts w:ascii="Times New Roman" w:hAnsi="Times New Roman"/>
                <w:sz w:val="24"/>
                <w:szCs w:val="24"/>
              </w:rPr>
              <w:t>Calculează cantități de emisii rezultate din arderea kerosenului și a combustibililor alternativi și interpretează implicațiile acestora.</w:t>
            </w:r>
            <w:r w:rsidRPr="00AE2DF8">
              <w:rPr>
                <w:rFonts w:ascii="Times New Roman" w:hAnsi="Times New Roman"/>
                <w:sz w:val="24"/>
                <w:szCs w:val="24"/>
              </w:rPr>
              <w:br/>
              <w:t>Interoghează și interpretează date privind calitatea aerului și procesează indicatori și semnale acustice provenite din surse aeronautice.</w:t>
            </w:r>
            <w:r w:rsidRPr="00AE2DF8">
              <w:rPr>
                <w:rFonts w:ascii="Times New Roman" w:hAnsi="Times New Roman"/>
                <w:sz w:val="24"/>
                <w:szCs w:val="24"/>
              </w:rPr>
              <w:br/>
            </w:r>
            <w:r w:rsidRPr="00AE2DF8">
              <w:rPr>
                <w:rFonts w:ascii="Times New Roman" w:hAnsi="Times New Roman"/>
                <w:sz w:val="24"/>
                <w:szCs w:val="24"/>
              </w:rPr>
              <w:br/>
            </w:r>
            <w:r w:rsidRPr="00AE2DF8">
              <w:rPr>
                <w:rFonts w:ascii="Times New Roman" w:hAnsi="Times New Roman"/>
                <w:color w:val="0070C0"/>
                <w:sz w:val="24"/>
                <w:szCs w:val="24"/>
              </w:rPr>
              <w:t>Calculate emissions resulting from combustion of kerosene and alternative fuels and interpret their implications.</w:t>
            </w:r>
            <w:r w:rsidRPr="00AE2DF8">
              <w:rPr>
                <w:rFonts w:ascii="Times New Roman" w:hAnsi="Times New Roman"/>
                <w:color w:val="0070C0"/>
                <w:sz w:val="24"/>
                <w:szCs w:val="24"/>
              </w:rPr>
              <w:br/>
              <w:t>Query and interpret air-quality data and process acoustic indicators and signals from aviation sources.</w:t>
            </w:r>
          </w:p>
        </w:tc>
      </w:tr>
      <w:tr w:rsidR="002A2A27" w:rsidRPr="00AE2DF8" w14:paraId="0DA3F8D8" w14:textId="77777777" w:rsidTr="00A946AE">
        <w:trPr>
          <w:cantSplit/>
          <w:trHeight w:val="2329"/>
        </w:trPr>
        <w:tc>
          <w:tcPr>
            <w:tcW w:w="1008" w:type="dxa"/>
            <w:textDirection w:val="btLr"/>
            <w:vAlign w:val="center"/>
          </w:tcPr>
          <w:p w14:paraId="195FA3A0" w14:textId="77777777" w:rsidR="002A2A27" w:rsidRPr="00AE2DF8" w:rsidRDefault="002A2A27" w:rsidP="00813BB9">
            <w:pPr>
              <w:spacing w:after="0" w:line="240" w:lineRule="auto"/>
              <w:jc w:val="center"/>
              <w:rPr>
                <w:rFonts w:ascii="Times New Roman" w:hAnsi="Times New Roman"/>
                <w:b/>
                <w:sz w:val="24"/>
                <w:szCs w:val="24"/>
              </w:rPr>
            </w:pPr>
            <w:r w:rsidRPr="00AE2DF8">
              <w:rPr>
                <w:rFonts w:ascii="Times New Roman" w:hAnsi="Times New Roman"/>
                <w:b/>
                <w:sz w:val="24"/>
                <w:szCs w:val="24"/>
              </w:rPr>
              <w:t xml:space="preserve">Responsabilitate </w:t>
            </w:r>
            <w:r w:rsidR="001B1709" w:rsidRPr="00AE2DF8">
              <w:rPr>
                <w:rFonts w:ascii="Times New Roman" w:hAnsi="Times New Roman"/>
                <w:b/>
                <w:sz w:val="24"/>
                <w:szCs w:val="24"/>
              </w:rPr>
              <w:t>ș</w:t>
            </w:r>
            <w:r w:rsidRPr="00AE2DF8">
              <w:rPr>
                <w:rFonts w:ascii="Times New Roman" w:hAnsi="Times New Roman"/>
                <w:b/>
                <w:sz w:val="24"/>
                <w:szCs w:val="24"/>
              </w:rPr>
              <w:t>i autonomie</w:t>
            </w:r>
          </w:p>
        </w:tc>
        <w:tc>
          <w:tcPr>
            <w:tcW w:w="9000" w:type="dxa"/>
          </w:tcPr>
          <w:p w14:paraId="0514E50E" w14:textId="77777777" w:rsidR="004911E9" w:rsidRPr="00AE2DF8" w:rsidRDefault="00743EFE">
            <w:pPr>
              <w:rPr>
                <w:rFonts w:ascii="Times New Roman" w:hAnsi="Times New Roman"/>
                <w:sz w:val="24"/>
                <w:szCs w:val="24"/>
              </w:rPr>
            </w:pPr>
            <w:r w:rsidRPr="00AE2DF8">
              <w:rPr>
                <w:rFonts w:ascii="Times New Roman" w:hAnsi="Times New Roman"/>
                <w:sz w:val="24"/>
                <w:szCs w:val="24"/>
              </w:rPr>
              <w:t>Evaluează critic soluțiile de reducere a impactului asupra mediului, ținând seama de performanță, sustenabilitate și cerințe de reglementare.</w:t>
            </w:r>
            <w:r w:rsidRPr="00AE2DF8">
              <w:rPr>
                <w:rFonts w:ascii="Times New Roman" w:hAnsi="Times New Roman"/>
                <w:sz w:val="24"/>
                <w:szCs w:val="24"/>
              </w:rPr>
              <w:br/>
              <w:t>Colaborează în studiile de caz și documentează transparent datele, ipotezele, metodele și rezultatele analizelor de mediu.</w:t>
            </w:r>
            <w:r w:rsidRPr="00AE2DF8">
              <w:rPr>
                <w:rFonts w:ascii="Times New Roman" w:hAnsi="Times New Roman"/>
                <w:sz w:val="24"/>
                <w:szCs w:val="24"/>
              </w:rPr>
              <w:br/>
            </w:r>
            <w:r w:rsidRPr="00AE2DF8">
              <w:rPr>
                <w:rFonts w:ascii="Times New Roman" w:hAnsi="Times New Roman"/>
                <w:sz w:val="24"/>
                <w:szCs w:val="24"/>
              </w:rPr>
              <w:br/>
            </w:r>
            <w:r w:rsidRPr="00AE2DF8">
              <w:rPr>
                <w:rFonts w:ascii="Times New Roman" w:hAnsi="Times New Roman"/>
                <w:color w:val="0070C0"/>
                <w:sz w:val="24"/>
                <w:szCs w:val="24"/>
              </w:rPr>
              <w:t>Critically assess environmental-impact reduction solutions considering performance, sustainability and regulatory requirements.</w:t>
            </w:r>
            <w:r w:rsidRPr="00AE2DF8">
              <w:rPr>
                <w:rFonts w:ascii="Times New Roman" w:hAnsi="Times New Roman"/>
                <w:color w:val="0070C0"/>
                <w:sz w:val="24"/>
                <w:szCs w:val="24"/>
              </w:rPr>
              <w:br/>
              <w:t>Collaborate in case studies and transparently document data, assumptions, methods and results of environmental analyses.</w:t>
            </w:r>
          </w:p>
        </w:tc>
      </w:tr>
    </w:tbl>
    <w:p w14:paraId="668E3721" w14:textId="77777777" w:rsidR="00801DB0" w:rsidRPr="00AE2DF8" w:rsidRDefault="00801DB0" w:rsidP="00813BB9">
      <w:pPr>
        <w:spacing w:after="0" w:line="240" w:lineRule="auto"/>
        <w:rPr>
          <w:rFonts w:ascii="Times New Roman" w:hAnsi="Times New Roman"/>
          <w:sz w:val="24"/>
          <w:szCs w:val="24"/>
        </w:rPr>
      </w:pPr>
    </w:p>
    <w:p w14:paraId="78E5E3D2" w14:textId="77777777" w:rsidR="007C6BB6" w:rsidRPr="00AE2DF8" w:rsidRDefault="000B3BD0" w:rsidP="00813BB9">
      <w:pPr>
        <w:spacing w:after="0" w:line="240" w:lineRule="auto"/>
        <w:rPr>
          <w:rFonts w:ascii="Times New Roman" w:hAnsi="Times New Roman"/>
          <w:b/>
          <w:bCs/>
          <w:sz w:val="24"/>
          <w:szCs w:val="24"/>
        </w:rPr>
      </w:pPr>
      <w:r w:rsidRPr="00AE2DF8">
        <w:rPr>
          <w:rFonts w:ascii="Times New Roman" w:hAnsi="Times New Roman"/>
          <w:b/>
          <w:bCs/>
          <w:sz w:val="24"/>
          <w:szCs w:val="24"/>
        </w:rPr>
        <w:t>8</w:t>
      </w:r>
      <w:r w:rsidR="002A2A27" w:rsidRPr="00AE2DF8">
        <w:rPr>
          <w:rFonts w:ascii="Times New Roman" w:hAnsi="Times New Roman"/>
          <w:b/>
          <w:bCs/>
          <w:sz w:val="24"/>
          <w:szCs w:val="24"/>
        </w:rPr>
        <w:t>. Metode de predare</w:t>
      </w:r>
      <w:r w:rsidR="00101A4C" w:rsidRPr="00AE2DF8">
        <w:rPr>
          <w:rFonts w:ascii="Times New Roman" w:hAnsi="Times New Roman"/>
          <w:b/>
          <w:bCs/>
          <w:sz w:val="24"/>
          <w:szCs w:val="24"/>
        </w:rPr>
        <w:t xml:space="preserve"> </w:t>
      </w:r>
    </w:p>
    <w:p w14:paraId="4FB00D3D" w14:textId="4243D32D" w:rsidR="00692B27" w:rsidRPr="00AE2DF8" w:rsidRDefault="00A37EFD" w:rsidP="00A946AE">
      <w:pPr>
        <w:rPr>
          <w:rFonts w:ascii="Times New Roman" w:hAnsi="Times New Roman"/>
          <w:sz w:val="24"/>
          <w:szCs w:val="24"/>
        </w:rPr>
      </w:pPr>
      <w:r w:rsidRPr="00AE2DF8">
        <w:rPr>
          <w:rFonts w:ascii="Times New Roman" w:hAnsi="Times New Roman"/>
          <w:sz w:val="24"/>
          <w:szCs w:val="24"/>
        </w:rPr>
        <w:t>Cursul utilizează prelegeri cu suport vizual, discuții și materiale video pentru explicarea impactului aviației asupra climei, calității aerului și mediului acustic. Seminarul este bazat pe studii de caz și aplicații cantitative: calculul emisiilor de CO₂, analiza combustibililor alternativi, interogarea stațiilor de monitorizare a calității aerului și analiza semnalelor acustice. Rezultatele sunt interpretate în raport cu efectele asupra sănătății, ecosistemelor și obiectivele de reducere a impactului.</w:t>
      </w:r>
    </w:p>
    <w:p w14:paraId="77572137" w14:textId="77777777" w:rsidR="00A37EFD" w:rsidRPr="00AE2DF8" w:rsidRDefault="00A37EFD" w:rsidP="00A946AE">
      <w:pPr>
        <w:rPr>
          <w:rFonts w:ascii="Times New Roman" w:hAnsi="Times New Roman"/>
          <w:sz w:val="24"/>
          <w:szCs w:val="24"/>
        </w:rPr>
      </w:pPr>
      <w:r w:rsidRPr="00AE2DF8">
        <w:rPr>
          <w:rFonts w:ascii="Times New Roman" w:hAnsi="Times New Roman"/>
          <w:color w:val="0070C0"/>
          <w:sz w:val="24"/>
          <w:szCs w:val="24"/>
        </w:rPr>
        <w:t>The course uses visually supported lectures, discussions and video materials to explain aviation's impact on climate, air quality and the acoustic environment. Seminars are based on case studies and quantitative applications: CO₂-emission calculations, alternative-fuel analysis, querying air-quality monitoring stations and acoustic-signal analysis. Results are interpreted in relation to health and ecosystem effects and environmental-impact reduction objectives.</w:t>
      </w:r>
    </w:p>
    <w:p w14:paraId="6F20418C" w14:textId="77777777" w:rsidR="00154244" w:rsidRPr="00AE2DF8" w:rsidRDefault="00154244" w:rsidP="00813BB9">
      <w:pPr>
        <w:spacing w:after="0" w:line="240" w:lineRule="auto"/>
        <w:rPr>
          <w:rFonts w:ascii="Times New Roman" w:hAnsi="Times New Roman"/>
          <w:b/>
          <w:sz w:val="24"/>
          <w:szCs w:val="24"/>
        </w:rPr>
      </w:pPr>
    </w:p>
    <w:p w14:paraId="437F9A76" w14:textId="77777777" w:rsidR="00FD0711" w:rsidRPr="00AE2DF8" w:rsidRDefault="007927E2" w:rsidP="00813BB9">
      <w:pPr>
        <w:spacing w:after="0" w:line="240" w:lineRule="auto"/>
        <w:rPr>
          <w:rFonts w:ascii="Times New Roman" w:hAnsi="Times New Roman"/>
          <w:b/>
          <w:sz w:val="24"/>
          <w:szCs w:val="24"/>
        </w:rPr>
      </w:pPr>
      <w:r w:rsidRPr="00AE2DF8">
        <w:rPr>
          <w:rFonts w:ascii="Times New Roman" w:hAnsi="Times New Roman"/>
          <w:b/>
          <w:sz w:val="24"/>
          <w:szCs w:val="24"/>
        </w:rPr>
        <w:t>9</w:t>
      </w:r>
      <w:r w:rsidR="003D0D85" w:rsidRPr="00AE2DF8">
        <w:rPr>
          <w:rFonts w:ascii="Times New Roman" w:hAnsi="Times New Roman"/>
          <w:b/>
          <w:sz w:val="24"/>
          <w:szCs w:val="24"/>
        </w:rPr>
        <w:t xml:space="preserve">. </w:t>
      </w:r>
      <w:r w:rsidR="00FD0711" w:rsidRPr="00AE2DF8">
        <w:rPr>
          <w:rFonts w:ascii="Times New Roman" w:hAnsi="Times New Roman"/>
          <w:b/>
          <w:sz w:val="24"/>
          <w:szCs w:val="24"/>
        </w:rPr>
        <w:t>Con</w:t>
      </w:r>
      <w:r w:rsidR="001B1709" w:rsidRPr="00AE2DF8">
        <w:rPr>
          <w:rFonts w:ascii="Times New Roman" w:hAnsi="Times New Roman"/>
          <w:b/>
          <w:sz w:val="24"/>
          <w:szCs w:val="24"/>
        </w:rPr>
        <w:t>ț</w:t>
      </w:r>
      <w:r w:rsidR="00FD0711" w:rsidRPr="00AE2DF8">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AE2DF8" w14:paraId="1506DDD0" w14:textId="77777777" w:rsidTr="00A946AE">
        <w:trPr>
          <w:jc w:val="center"/>
        </w:trPr>
        <w:tc>
          <w:tcPr>
            <w:tcW w:w="10021" w:type="dxa"/>
            <w:gridSpan w:val="3"/>
            <w:vAlign w:val="center"/>
          </w:tcPr>
          <w:p w14:paraId="11556B6D" w14:textId="77777777" w:rsidR="004911E9" w:rsidRPr="00AE2DF8" w:rsidRDefault="00743EFE">
            <w:pPr>
              <w:rPr>
                <w:rFonts w:ascii="Times New Roman" w:hAnsi="Times New Roman"/>
                <w:sz w:val="24"/>
                <w:szCs w:val="24"/>
              </w:rPr>
            </w:pPr>
            <w:r w:rsidRPr="00AE2DF8">
              <w:rPr>
                <w:rFonts w:ascii="Times New Roman" w:hAnsi="Times New Roman"/>
                <w:b/>
                <w:sz w:val="24"/>
                <w:szCs w:val="24"/>
              </w:rPr>
              <w:t>CURS</w:t>
            </w:r>
          </w:p>
        </w:tc>
      </w:tr>
      <w:tr w:rsidR="00AD6760" w:rsidRPr="00AE2DF8" w14:paraId="5A2429BB" w14:textId="77777777" w:rsidTr="00A946AE">
        <w:trPr>
          <w:jc w:val="center"/>
        </w:trPr>
        <w:tc>
          <w:tcPr>
            <w:tcW w:w="1271" w:type="dxa"/>
            <w:vAlign w:val="center"/>
          </w:tcPr>
          <w:p w14:paraId="4378244B"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Capitolul</w:t>
            </w:r>
          </w:p>
        </w:tc>
        <w:tc>
          <w:tcPr>
            <w:tcW w:w="7597" w:type="dxa"/>
            <w:vAlign w:val="center"/>
          </w:tcPr>
          <w:p w14:paraId="73151FC5"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Con</w:t>
            </w:r>
            <w:r w:rsidR="001B1709" w:rsidRPr="00AE2DF8">
              <w:rPr>
                <w:rFonts w:ascii="Times New Roman" w:hAnsi="Times New Roman"/>
                <w:b/>
                <w:bCs/>
                <w:sz w:val="24"/>
                <w:szCs w:val="24"/>
              </w:rPr>
              <w:t>ț</w:t>
            </w:r>
            <w:r w:rsidRPr="00AE2DF8">
              <w:rPr>
                <w:rFonts w:ascii="Times New Roman" w:hAnsi="Times New Roman"/>
                <w:b/>
                <w:bCs/>
                <w:sz w:val="24"/>
                <w:szCs w:val="24"/>
              </w:rPr>
              <w:t>inutul</w:t>
            </w:r>
          </w:p>
        </w:tc>
        <w:tc>
          <w:tcPr>
            <w:tcW w:w="1153" w:type="dxa"/>
            <w:vAlign w:val="center"/>
          </w:tcPr>
          <w:p w14:paraId="0C70B032"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Nr. ore</w:t>
            </w:r>
          </w:p>
        </w:tc>
      </w:tr>
      <w:tr w:rsidR="00042F43" w:rsidRPr="00AE2DF8" w14:paraId="73B79D70" w14:textId="77777777" w:rsidTr="00A946AE">
        <w:trPr>
          <w:jc w:val="center"/>
        </w:trPr>
        <w:tc>
          <w:tcPr>
            <w:tcW w:w="1271" w:type="dxa"/>
            <w:vAlign w:val="center"/>
          </w:tcPr>
          <w:p w14:paraId="3861D449" w14:textId="77777777" w:rsidR="004911E9" w:rsidRPr="00AE2DF8" w:rsidRDefault="00743EFE">
            <w:pPr>
              <w:rPr>
                <w:rFonts w:ascii="Times New Roman" w:hAnsi="Times New Roman"/>
                <w:sz w:val="24"/>
                <w:szCs w:val="24"/>
              </w:rPr>
            </w:pPr>
            <w:r w:rsidRPr="00AE2DF8">
              <w:rPr>
                <w:rFonts w:ascii="Times New Roman" w:hAnsi="Times New Roman"/>
                <w:sz w:val="24"/>
                <w:szCs w:val="24"/>
              </w:rPr>
              <w:t>I</w:t>
            </w:r>
          </w:p>
        </w:tc>
        <w:tc>
          <w:tcPr>
            <w:tcW w:w="7597" w:type="dxa"/>
          </w:tcPr>
          <w:p w14:paraId="1C19B6D5" w14:textId="77777777" w:rsidR="004911E9" w:rsidRPr="00AE2DF8" w:rsidRDefault="00743EFE">
            <w:pPr>
              <w:rPr>
                <w:rFonts w:ascii="Times New Roman" w:hAnsi="Times New Roman"/>
                <w:sz w:val="24"/>
                <w:szCs w:val="24"/>
              </w:rPr>
            </w:pPr>
            <w:r w:rsidRPr="00AE2DF8">
              <w:rPr>
                <w:rFonts w:ascii="Times New Roman" w:hAnsi="Times New Roman"/>
                <w:sz w:val="24"/>
                <w:szCs w:val="24"/>
              </w:rPr>
              <w:t>Introducere în aviație și mediu. Schimbările climatice, efectele poluării și contribuția aviației la schimbările climatice.</w:t>
            </w:r>
            <w:r w:rsidRPr="00AE2DF8">
              <w:rPr>
                <w:rFonts w:ascii="Times New Roman" w:hAnsi="Times New Roman"/>
                <w:sz w:val="24"/>
                <w:szCs w:val="24"/>
              </w:rPr>
              <w:br/>
            </w:r>
            <w:r w:rsidRPr="00AE2DF8">
              <w:rPr>
                <w:rFonts w:ascii="Times New Roman" w:hAnsi="Times New Roman"/>
                <w:color w:val="0070C0"/>
                <w:sz w:val="24"/>
                <w:szCs w:val="24"/>
              </w:rPr>
              <w:t>Introduction to aviation and the environment. Climate change, pollution effects and aviation's contribution to climate change.</w:t>
            </w:r>
          </w:p>
        </w:tc>
        <w:tc>
          <w:tcPr>
            <w:tcW w:w="1153" w:type="dxa"/>
            <w:vAlign w:val="center"/>
          </w:tcPr>
          <w:p w14:paraId="2187D9B4"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4CE812A9" w14:textId="77777777" w:rsidTr="00A946AE">
        <w:trPr>
          <w:jc w:val="center"/>
        </w:trPr>
        <w:tc>
          <w:tcPr>
            <w:tcW w:w="1271" w:type="dxa"/>
            <w:vAlign w:val="center"/>
          </w:tcPr>
          <w:p w14:paraId="661FC3BA" w14:textId="77777777" w:rsidR="004911E9" w:rsidRPr="00AE2DF8" w:rsidRDefault="00743EFE">
            <w:pPr>
              <w:rPr>
                <w:rFonts w:ascii="Times New Roman" w:hAnsi="Times New Roman"/>
                <w:sz w:val="24"/>
                <w:szCs w:val="24"/>
              </w:rPr>
            </w:pPr>
            <w:r w:rsidRPr="00AE2DF8">
              <w:rPr>
                <w:rFonts w:ascii="Times New Roman" w:hAnsi="Times New Roman"/>
                <w:sz w:val="24"/>
                <w:szCs w:val="24"/>
              </w:rPr>
              <w:t>II</w:t>
            </w:r>
          </w:p>
        </w:tc>
        <w:tc>
          <w:tcPr>
            <w:tcW w:w="7597" w:type="dxa"/>
          </w:tcPr>
          <w:p w14:paraId="6BA4A217" w14:textId="77777777" w:rsidR="004911E9" w:rsidRPr="00AE2DF8" w:rsidRDefault="00743EFE">
            <w:pPr>
              <w:rPr>
                <w:rFonts w:ascii="Times New Roman" w:hAnsi="Times New Roman"/>
                <w:sz w:val="24"/>
                <w:szCs w:val="24"/>
              </w:rPr>
            </w:pPr>
            <w:r w:rsidRPr="00AE2DF8">
              <w:rPr>
                <w:rFonts w:ascii="Times New Roman" w:hAnsi="Times New Roman"/>
                <w:sz w:val="24"/>
                <w:szCs w:val="24"/>
              </w:rPr>
              <w:t>Politici, strategii și acțiuni pentru reducerea poluării chimice și fonice produse de aviație. Costuri și implicații.</w:t>
            </w:r>
            <w:r w:rsidRPr="00AE2DF8">
              <w:rPr>
                <w:rFonts w:ascii="Times New Roman" w:hAnsi="Times New Roman"/>
                <w:sz w:val="24"/>
                <w:szCs w:val="24"/>
              </w:rPr>
              <w:br/>
            </w:r>
            <w:r w:rsidRPr="00AE2DF8">
              <w:rPr>
                <w:rFonts w:ascii="Times New Roman" w:hAnsi="Times New Roman"/>
                <w:color w:val="0070C0"/>
                <w:sz w:val="24"/>
                <w:szCs w:val="24"/>
              </w:rPr>
              <w:t>Policies, strategies and actions for reducing chemical and noise pollution from aviation. Costs and implications.</w:t>
            </w:r>
          </w:p>
        </w:tc>
        <w:tc>
          <w:tcPr>
            <w:tcW w:w="1153" w:type="dxa"/>
          </w:tcPr>
          <w:p w14:paraId="25EB3F4C"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1B2D2590" w14:textId="77777777" w:rsidTr="00A946AE">
        <w:trPr>
          <w:jc w:val="center"/>
        </w:trPr>
        <w:tc>
          <w:tcPr>
            <w:tcW w:w="1271" w:type="dxa"/>
            <w:vAlign w:val="center"/>
          </w:tcPr>
          <w:p w14:paraId="7E20C53E" w14:textId="77777777" w:rsidR="004911E9" w:rsidRPr="00AE2DF8" w:rsidRDefault="00743EFE">
            <w:pPr>
              <w:rPr>
                <w:rFonts w:ascii="Times New Roman" w:hAnsi="Times New Roman"/>
                <w:sz w:val="24"/>
                <w:szCs w:val="24"/>
              </w:rPr>
            </w:pPr>
            <w:r w:rsidRPr="00AE2DF8">
              <w:rPr>
                <w:rFonts w:ascii="Times New Roman" w:hAnsi="Times New Roman"/>
                <w:sz w:val="24"/>
                <w:szCs w:val="24"/>
              </w:rPr>
              <w:t>III</w:t>
            </w:r>
          </w:p>
        </w:tc>
        <w:tc>
          <w:tcPr>
            <w:tcW w:w="7597" w:type="dxa"/>
          </w:tcPr>
          <w:p w14:paraId="4A3BD249" w14:textId="77777777" w:rsidR="004911E9" w:rsidRPr="00AE2DF8" w:rsidRDefault="00743EFE">
            <w:pPr>
              <w:rPr>
                <w:rFonts w:ascii="Times New Roman" w:hAnsi="Times New Roman"/>
                <w:sz w:val="24"/>
                <w:szCs w:val="24"/>
              </w:rPr>
            </w:pPr>
            <w:r w:rsidRPr="00AE2DF8">
              <w:rPr>
                <w:rFonts w:ascii="Times New Roman" w:hAnsi="Times New Roman"/>
                <w:sz w:val="24"/>
                <w:szCs w:val="24"/>
              </w:rPr>
              <w:t>Reducerea emisiilor din aviație. Kerosen, combustibili alternativi, hidrogen și biocombustibili; sustenabilitatea acestora.</w:t>
            </w:r>
            <w:r w:rsidRPr="00AE2DF8">
              <w:rPr>
                <w:rFonts w:ascii="Times New Roman" w:hAnsi="Times New Roman"/>
                <w:sz w:val="24"/>
                <w:szCs w:val="24"/>
              </w:rPr>
              <w:br/>
            </w:r>
            <w:r w:rsidRPr="00AE2DF8">
              <w:rPr>
                <w:rFonts w:ascii="Times New Roman" w:hAnsi="Times New Roman"/>
                <w:color w:val="0070C0"/>
                <w:sz w:val="24"/>
                <w:szCs w:val="24"/>
              </w:rPr>
              <w:t>Reduction of aviation emissions. Kerosene, alternative fuels, hydrogen and biofuels; their sustainability.</w:t>
            </w:r>
          </w:p>
        </w:tc>
        <w:tc>
          <w:tcPr>
            <w:tcW w:w="1153" w:type="dxa"/>
          </w:tcPr>
          <w:p w14:paraId="73FF109C"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22044CDB" w14:textId="77777777" w:rsidTr="00A946AE">
        <w:trPr>
          <w:jc w:val="center"/>
        </w:trPr>
        <w:tc>
          <w:tcPr>
            <w:tcW w:w="1271" w:type="dxa"/>
            <w:vAlign w:val="center"/>
          </w:tcPr>
          <w:p w14:paraId="2E06C694" w14:textId="77777777" w:rsidR="004911E9" w:rsidRPr="00AE2DF8" w:rsidRDefault="00743EFE">
            <w:pPr>
              <w:rPr>
                <w:rFonts w:ascii="Times New Roman" w:hAnsi="Times New Roman"/>
                <w:sz w:val="24"/>
                <w:szCs w:val="24"/>
              </w:rPr>
            </w:pPr>
            <w:r w:rsidRPr="00AE2DF8">
              <w:rPr>
                <w:rFonts w:ascii="Times New Roman" w:hAnsi="Times New Roman"/>
                <w:sz w:val="24"/>
                <w:szCs w:val="24"/>
              </w:rPr>
              <w:t>IV</w:t>
            </w:r>
          </w:p>
        </w:tc>
        <w:tc>
          <w:tcPr>
            <w:tcW w:w="7597" w:type="dxa"/>
          </w:tcPr>
          <w:p w14:paraId="54FCD742" w14:textId="77777777" w:rsidR="004911E9" w:rsidRPr="00AE2DF8" w:rsidRDefault="00743EFE">
            <w:pPr>
              <w:rPr>
                <w:rFonts w:ascii="Times New Roman" w:hAnsi="Times New Roman"/>
                <w:sz w:val="24"/>
                <w:szCs w:val="24"/>
              </w:rPr>
            </w:pPr>
            <w:r w:rsidRPr="00AE2DF8">
              <w:rPr>
                <w:rFonts w:ascii="Times New Roman" w:hAnsi="Times New Roman"/>
                <w:sz w:val="24"/>
                <w:szCs w:val="24"/>
              </w:rPr>
              <w:t>Calitatea aerului: principalii poluanți asociați aviației (NOx, PM10, PM2.5, SOx, CO, metale grele), limite pentru sănătatea umană și metode de măsurare.</w:t>
            </w:r>
            <w:r w:rsidRPr="00AE2DF8">
              <w:rPr>
                <w:rFonts w:ascii="Times New Roman" w:hAnsi="Times New Roman"/>
                <w:sz w:val="24"/>
                <w:szCs w:val="24"/>
              </w:rPr>
              <w:br/>
            </w:r>
            <w:r w:rsidRPr="00AE2DF8">
              <w:rPr>
                <w:rFonts w:ascii="Times New Roman" w:hAnsi="Times New Roman"/>
                <w:color w:val="0070C0"/>
                <w:sz w:val="24"/>
                <w:szCs w:val="24"/>
              </w:rPr>
              <w:t>Air quality: main aviation-related pollutants (NOx, PM10, PM2.5, SOx, CO, heavy metals), human-health limits and measurement methods.</w:t>
            </w:r>
          </w:p>
        </w:tc>
        <w:tc>
          <w:tcPr>
            <w:tcW w:w="1153" w:type="dxa"/>
          </w:tcPr>
          <w:p w14:paraId="02DAE15D"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2438F243" w14:textId="77777777" w:rsidTr="00A946AE">
        <w:trPr>
          <w:jc w:val="center"/>
        </w:trPr>
        <w:tc>
          <w:tcPr>
            <w:tcW w:w="1271" w:type="dxa"/>
            <w:vAlign w:val="center"/>
          </w:tcPr>
          <w:p w14:paraId="1A053D83" w14:textId="77777777" w:rsidR="004911E9" w:rsidRPr="00AE2DF8" w:rsidRDefault="00743EFE">
            <w:pPr>
              <w:rPr>
                <w:rFonts w:ascii="Times New Roman" w:hAnsi="Times New Roman"/>
                <w:sz w:val="24"/>
                <w:szCs w:val="24"/>
              </w:rPr>
            </w:pPr>
            <w:r w:rsidRPr="00AE2DF8">
              <w:rPr>
                <w:rFonts w:ascii="Times New Roman" w:hAnsi="Times New Roman"/>
                <w:sz w:val="24"/>
                <w:szCs w:val="24"/>
              </w:rPr>
              <w:t>V</w:t>
            </w:r>
          </w:p>
        </w:tc>
        <w:tc>
          <w:tcPr>
            <w:tcW w:w="7597" w:type="dxa"/>
          </w:tcPr>
          <w:p w14:paraId="56158DCD" w14:textId="77777777" w:rsidR="004911E9" w:rsidRPr="00AE2DF8" w:rsidRDefault="00743EFE">
            <w:pPr>
              <w:rPr>
                <w:rFonts w:ascii="Times New Roman" w:hAnsi="Times New Roman"/>
                <w:sz w:val="24"/>
                <w:szCs w:val="24"/>
              </w:rPr>
            </w:pPr>
            <w:r w:rsidRPr="00AE2DF8">
              <w:rPr>
                <w:rFonts w:ascii="Times New Roman" w:hAnsi="Times New Roman"/>
                <w:sz w:val="24"/>
                <w:szCs w:val="24"/>
              </w:rPr>
              <w:t>Poluarea fonică în aviație: surse de zgomot, indicatori acustici și mecanisme de reducere și control.</w:t>
            </w:r>
            <w:r w:rsidRPr="00AE2DF8">
              <w:rPr>
                <w:rFonts w:ascii="Times New Roman" w:hAnsi="Times New Roman"/>
                <w:sz w:val="24"/>
                <w:szCs w:val="24"/>
              </w:rPr>
              <w:br/>
            </w:r>
            <w:r w:rsidRPr="00AE2DF8">
              <w:rPr>
                <w:rFonts w:ascii="Times New Roman" w:hAnsi="Times New Roman"/>
                <w:color w:val="0070C0"/>
                <w:sz w:val="24"/>
                <w:szCs w:val="24"/>
              </w:rPr>
              <w:t>Aviation noise pollution: noise sources, acoustic indicators and noise reduction and control mechanisms.</w:t>
            </w:r>
          </w:p>
        </w:tc>
        <w:tc>
          <w:tcPr>
            <w:tcW w:w="1153" w:type="dxa"/>
          </w:tcPr>
          <w:p w14:paraId="13EDC8B1"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0C34C858" w14:textId="77777777" w:rsidTr="00A946AE">
        <w:trPr>
          <w:jc w:val="center"/>
        </w:trPr>
        <w:tc>
          <w:tcPr>
            <w:tcW w:w="1271" w:type="dxa"/>
            <w:vAlign w:val="center"/>
          </w:tcPr>
          <w:p w14:paraId="37B2C484" w14:textId="77777777" w:rsidR="004911E9" w:rsidRPr="00AE2DF8" w:rsidRDefault="00743EFE">
            <w:pPr>
              <w:rPr>
                <w:rFonts w:ascii="Times New Roman" w:hAnsi="Times New Roman"/>
                <w:sz w:val="24"/>
                <w:szCs w:val="24"/>
              </w:rPr>
            </w:pPr>
            <w:r w:rsidRPr="00AE2DF8">
              <w:rPr>
                <w:rFonts w:ascii="Times New Roman" w:hAnsi="Times New Roman"/>
                <w:sz w:val="24"/>
                <w:szCs w:val="24"/>
              </w:rPr>
              <w:t>VI</w:t>
            </w:r>
          </w:p>
        </w:tc>
        <w:tc>
          <w:tcPr>
            <w:tcW w:w="7597" w:type="dxa"/>
          </w:tcPr>
          <w:p w14:paraId="6029BD10" w14:textId="77777777" w:rsidR="004911E9" w:rsidRPr="00AE2DF8" w:rsidRDefault="00743EFE">
            <w:pPr>
              <w:rPr>
                <w:rFonts w:ascii="Times New Roman" w:hAnsi="Times New Roman"/>
                <w:sz w:val="24"/>
                <w:szCs w:val="24"/>
              </w:rPr>
            </w:pPr>
            <w:r w:rsidRPr="00AE2DF8">
              <w:rPr>
                <w:rFonts w:ascii="Times New Roman" w:hAnsi="Times New Roman"/>
                <w:sz w:val="24"/>
                <w:szCs w:val="24"/>
              </w:rPr>
              <w:t>Efectele poluării fonice, poluării chimice și schimbărilor climatice asupra oamenilor și ecosistemelor.</w:t>
            </w:r>
            <w:r w:rsidRPr="00AE2DF8">
              <w:rPr>
                <w:rFonts w:ascii="Times New Roman" w:hAnsi="Times New Roman"/>
                <w:sz w:val="24"/>
                <w:szCs w:val="24"/>
              </w:rPr>
              <w:br/>
            </w:r>
            <w:r w:rsidRPr="00AE2DF8">
              <w:rPr>
                <w:rFonts w:ascii="Times New Roman" w:hAnsi="Times New Roman"/>
                <w:color w:val="0070C0"/>
                <w:sz w:val="24"/>
                <w:szCs w:val="24"/>
              </w:rPr>
              <w:t>Effects of noise pollution, chemical pollution and climate change on people and ecosystems.</w:t>
            </w:r>
          </w:p>
        </w:tc>
        <w:tc>
          <w:tcPr>
            <w:tcW w:w="1153" w:type="dxa"/>
          </w:tcPr>
          <w:p w14:paraId="3C470919"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154244" w:rsidRPr="00AE2DF8" w14:paraId="3B552619" w14:textId="77777777" w:rsidTr="00A946AE">
        <w:trPr>
          <w:jc w:val="center"/>
        </w:trPr>
        <w:tc>
          <w:tcPr>
            <w:tcW w:w="1271" w:type="dxa"/>
            <w:vAlign w:val="center"/>
          </w:tcPr>
          <w:p w14:paraId="5FF69DA7" w14:textId="77777777" w:rsidR="004911E9" w:rsidRPr="00AE2DF8" w:rsidRDefault="00743EFE">
            <w:pPr>
              <w:rPr>
                <w:rFonts w:ascii="Times New Roman" w:hAnsi="Times New Roman"/>
                <w:sz w:val="24"/>
                <w:szCs w:val="24"/>
              </w:rPr>
            </w:pPr>
            <w:r w:rsidRPr="00AE2DF8">
              <w:rPr>
                <w:rFonts w:ascii="Times New Roman" w:hAnsi="Times New Roman"/>
                <w:sz w:val="24"/>
                <w:szCs w:val="24"/>
              </w:rPr>
              <w:t>VII</w:t>
            </w:r>
          </w:p>
        </w:tc>
        <w:tc>
          <w:tcPr>
            <w:tcW w:w="7597" w:type="dxa"/>
          </w:tcPr>
          <w:p w14:paraId="130AE6AA" w14:textId="77777777" w:rsidR="004911E9" w:rsidRPr="00AE2DF8" w:rsidRDefault="00743EFE">
            <w:pPr>
              <w:rPr>
                <w:rFonts w:ascii="Times New Roman" w:hAnsi="Times New Roman"/>
                <w:sz w:val="24"/>
                <w:szCs w:val="24"/>
              </w:rPr>
            </w:pPr>
            <w:r w:rsidRPr="00AE2DF8">
              <w:rPr>
                <w:rFonts w:ascii="Times New Roman" w:hAnsi="Times New Roman"/>
                <w:sz w:val="24"/>
                <w:szCs w:val="24"/>
              </w:rPr>
              <w:t>Evaluare integratoare și sinteza soluțiilor pentru reducerea impactului aviației asupra mediului.</w:t>
            </w:r>
            <w:r w:rsidRPr="00AE2DF8">
              <w:rPr>
                <w:rFonts w:ascii="Times New Roman" w:hAnsi="Times New Roman"/>
                <w:sz w:val="24"/>
                <w:szCs w:val="24"/>
              </w:rPr>
              <w:br/>
            </w:r>
            <w:r w:rsidRPr="00AE2DF8">
              <w:rPr>
                <w:rFonts w:ascii="Times New Roman" w:hAnsi="Times New Roman"/>
                <w:color w:val="0070C0"/>
                <w:sz w:val="24"/>
                <w:szCs w:val="24"/>
              </w:rPr>
              <w:t>Integrative assessment and synthesis of solutions for reducing aviation's environmental impact.</w:t>
            </w:r>
          </w:p>
        </w:tc>
        <w:tc>
          <w:tcPr>
            <w:tcW w:w="1153" w:type="dxa"/>
          </w:tcPr>
          <w:p w14:paraId="243FB6D1"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972C4" w:rsidRPr="00AE2DF8" w14:paraId="0912F013" w14:textId="77777777" w:rsidTr="00A946AE">
        <w:trPr>
          <w:jc w:val="center"/>
        </w:trPr>
        <w:tc>
          <w:tcPr>
            <w:tcW w:w="1271" w:type="dxa"/>
          </w:tcPr>
          <w:p w14:paraId="4CA3736F" w14:textId="77777777" w:rsidR="00F972C4" w:rsidRPr="00AE2DF8" w:rsidRDefault="00F972C4" w:rsidP="00813BB9">
            <w:pPr>
              <w:spacing w:after="0" w:line="240" w:lineRule="auto"/>
              <w:rPr>
                <w:rFonts w:ascii="Times New Roman" w:hAnsi="Times New Roman"/>
                <w:sz w:val="24"/>
                <w:szCs w:val="24"/>
              </w:rPr>
            </w:pPr>
          </w:p>
        </w:tc>
        <w:tc>
          <w:tcPr>
            <w:tcW w:w="7597" w:type="dxa"/>
          </w:tcPr>
          <w:p w14:paraId="359047CF" w14:textId="77777777" w:rsidR="004911E9" w:rsidRPr="00AE2DF8" w:rsidRDefault="00743EFE">
            <w:pPr>
              <w:rPr>
                <w:rFonts w:ascii="Times New Roman" w:hAnsi="Times New Roman"/>
                <w:sz w:val="24"/>
                <w:szCs w:val="24"/>
              </w:rPr>
            </w:pPr>
            <w:r w:rsidRPr="00AE2DF8">
              <w:rPr>
                <w:rFonts w:ascii="Times New Roman" w:hAnsi="Times New Roman"/>
                <w:sz w:val="24"/>
                <w:szCs w:val="24"/>
              </w:rPr>
              <w:t>Total:</w:t>
            </w:r>
          </w:p>
        </w:tc>
        <w:tc>
          <w:tcPr>
            <w:tcW w:w="1153" w:type="dxa"/>
          </w:tcPr>
          <w:p w14:paraId="7B1FABE8" w14:textId="77777777" w:rsidR="004911E9" w:rsidRPr="00AE2DF8" w:rsidRDefault="00743EFE">
            <w:pPr>
              <w:rPr>
                <w:rFonts w:ascii="Times New Roman" w:hAnsi="Times New Roman"/>
                <w:sz w:val="24"/>
                <w:szCs w:val="24"/>
              </w:rPr>
            </w:pPr>
            <w:r w:rsidRPr="00AE2DF8">
              <w:rPr>
                <w:rFonts w:ascii="Times New Roman" w:hAnsi="Times New Roman"/>
                <w:sz w:val="24"/>
                <w:szCs w:val="24"/>
              </w:rPr>
              <w:t>14</w:t>
            </w:r>
          </w:p>
        </w:tc>
      </w:tr>
      <w:tr w:rsidR="00144C38" w:rsidRPr="00AE2DF8" w14:paraId="6B5812BC" w14:textId="77777777" w:rsidTr="00A946AE">
        <w:trPr>
          <w:jc w:val="center"/>
        </w:trPr>
        <w:tc>
          <w:tcPr>
            <w:tcW w:w="10021" w:type="dxa"/>
            <w:gridSpan w:val="3"/>
            <w:vAlign w:val="center"/>
          </w:tcPr>
          <w:p w14:paraId="5A8943A5" w14:textId="77777777" w:rsidR="00E4053E" w:rsidRPr="00E4053E" w:rsidRDefault="00743EFE" w:rsidP="00E4053E">
            <w:pPr>
              <w:pStyle w:val="ListParagraph"/>
              <w:numPr>
                <w:ilvl w:val="0"/>
                <w:numId w:val="30"/>
              </w:numPr>
              <w:spacing w:after="0"/>
              <w:rPr>
                <w:rFonts w:ascii="Times New Roman" w:hAnsi="Times New Roman"/>
                <w:sz w:val="24"/>
                <w:szCs w:val="24"/>
                <w:lang w:val="en-US"/>
              </w:rPr>
            </w:pPr>
            <w:r w:rsidRPr="00AE2DF8">
              <w:rPr>
                <w:rFonts w:ascii="Times New Roman" w:hAnsi="Times New Roman"/>
                <w:sz w:val="24"/>
                <w:szCs w:val="24"/>
              </w:rPr>
              <w:t>Bibliografie:</w:t>
            </w:r>
            <w:r w:rsidRPr="00AE2DF8">
              <w:rPr>
                <w:rFonts w:ascii="Times New Roman" w:hAnsi="Times New Roman"/>
                <w:sz w:val="24"/>
                <w:szCs w:val="24"/>
              </w:rPr>
              <w:br/>
            </w:r>
            <w:r w:rsidR="00E4053E" w:rsidRPr="00E4053E">
              <w:rPr>
                <w:rFonts w:ascii="Times New Roman" w:hAnsi="Times New Roman"/>
                <w:sz w:val="24"/>
                <w:szCs w:val="24"/>
                <w:lang w:val="en-US"/>
              </w:rPr>
              <w:t xml:space="preserve">European Union Aviation Safety Agency (EASA), European Environment Agency (EEA) &amp; EUROCONTROL. (2025). </w:t>
            </w:r>
            <w:r w:rsidR="00E4053E" w:rsidRPr="00E4053E">
              <w:rPr>
                <w:rFonts w:ascii="Times New Roman" w:hAnsi="Times New Roman"/>
                <w:i/>
                <w:iCs/>
                <w:sz w:val="24"/>
                <w:szCs w:val="24"/>
                <w:lang w:val="en-US"/>
              </w:rPr>
              <w:t>European Aviation Environmental Report 2025</w:t>
            </w:r>
            <w:r w:rsidR="00E4053E" w:rsidRPr="00E4053E">
              <w:rPr>
                <w:rFonts w:ascii="Times New Roman" w:hAnsi="Times New Roman"/>
                <w:sz w:val="24"/>
                <w:szCs w:val="24"/>
                <w:lang w:val="en-US"/>
              </w:rPr>
              <w:t xml:space="preserve">. European Union </w:t>
            </w:r>
            <w:r w:rsidR="00E4053E" w:rsidRPr="00E4053E">
              <w:rPr>
                <w:rFonts w:ascii="Times New Roman" w:hAnsi="Times New Roman"/>
                <w:sz w:val="24"/>
                <w:szCs w:val="24"/>
                <w:lang w:val="en-US"/>
              </w:rPr>
              <w:lastRenderedPageBreak/>
              <w:t xml:space="preserve">Aviation Safety Agency. </w:t>
            </w:r>
          </w:p>
          <w:p w14:paraId="5EF4EDDA"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(2025). </w:t>
            </w:r>
            <w:r w:rsidRPr="00E4053E">
              <w:rPr>
                <w:rFonts w:ascii="Times New Roman" w:hAnsi="Times New Roman"/>
                <w:i/>
                <w:iCs/>
                <w:sz w:val="24"/>
                <w:szCs w:val="24"/>
                <w:lang w:val="en-US"/>
              </w:rPr>
              <w:t>ICAO Environmental Report 2025</w:t>
            </w:r>
            <w:r w:rsidRPr="00E4053E">
              <w:rPr>
                <w:rFonts w:ascii="Times New Roman" w:hAnsi="Times New Roman"/>
                <w:sz w:val="24"/>
                <w:szCs w:val="24"/>
                <w:lang w:val="en-US"/>
              </w:rPr>
              <w:t xml:space="preserve">. International Civil Aviation Organization. </w:t>
            </w:r>
          </w:p>
          <w:p w14:paraId="7555A706"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Airport Air Quality Manual (Doc 9889)</w:t>
            </w:r>
            <w:r w:rsidRPr="00E4053E">
              <w:rPr>
                <w:rFonts w:ascii="Times New Roman" w:hAnsi="Times New Roman"/>
                <w:sz w:val="24"/>
                <w:szCs w:val="24"/>
                <w:lang w:val="en-US"/>
              </w:rPr>
              <w:t xml:space="preserve">, 3rd Edition. ICAO. </w:t>
            </w:r>
          </w:p>
          <w:p w14:paraId="71F5816B"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Annex 16 — Environmental Protection, Volume II: Aircraft Engine Emissions</w:t>
            </w:r>
            <w:r w:rsidRPr="00E4053E">
              <w:rPr>
                <w:rFonts w:ascii="Times New Roman" w:hAnsi="Times New Roman"/>
                <w:sz w:val="24"/>
                <w:szCs w:val="24"/>
                <w:lang w:val="en-US"/>
              </w:rPr>
              <w:t xml:space="preserve">, 5th Edition. ICAO. </w:t>
            </w:r>
          </w:p>
          <w:p w14:paraId="7272E9F8"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w:t>
            </w:r>
            <w:r w:rsidRPr="00E4053E">
              <w:rPr>
                <w:rFonts w:ascii="Times New Roman" w:hAnsi="Times New Roman"/>
                <w:i/>
                <w:iCs/>
                <w:sz w:val="24"/>
                <w:szCs w:val="24"/>
                <w:lang w:val="en-US"/>
              </w:rPr>
              <w:t>ICAO Aircraft Engine Emissions Databank</w:t>
            </w:r>
            <w:r w:rsidRPr="00E4053E">
              <w:rPr>
                <w:rFonts w:ascii="Times New Roman" w:hAnsi="Times New Roman"/>
                <w:sz w:val="24"/>
                <w:szCs w:val="24"/>
                <w:lang w:val="en-US"/>
              </w:rPr>
              <w:t xml:space="preserve">. ICAO/EASA. </w:t>
            </w:r>
          </w:p>
          <w:p w14:paraId="3D86B1ED"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Lee, D. S., Fahey, D. W., Skowron, A., et al. (2021). </w:t>
            </w:r>
            <w:r w:rsidRPr="00E4053E">
              <w:rPr>
                <w:rFonts w:ascii="Times New Roman" w:hAnsi="Times New Roman"/>
                <w:i/>
                <w:iCs/>
                <w:sz w:val="24"/>
                <w:szCs w:val="24"/>
                <w:lang w:val="en-US"/>
              </w:rPr>
              <w:t>The contribution of global aviation to anthropogenic climate forcing for 2000 to 2018</w:t>
            </w:r>
            <w:r w:rsidRPr="00E4053E">
              <w:rPr>
                <w:rFonts w:ascii="Times New Roman" w:hAnsi="Times New Roman"/>
                <w:sz w:val="24"/>
                <w:szCs w:val="24"/>
                <w:lang w:val="en-US"/>
              </w:rPr>
              <w:t xml:space="preserve">. Atmospheric Environment, 244, 117834. </w:t>
            </w:r>
          </w:p>
          <w:p w14:paraId="73649B0D"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(2018). </w:t>
            </w:r>
            <w:r w:rsidRPr="00E4053E">
              <w:rPr>
                <w:rFonts w:ascii="Times New Roman" w:hAnsi="Times New Roman"/>
                <w:i/>
                <w:iCs/>
                <w:sz w:val="24"/>
                <w:szCs w:val="24"/>
                <w:lang w:val="en-US"/>
              </w:rPr>
              <w:t>Recommended Method for Computing Noise Contours Around Airports (Doc 9911)</w:t>
            </w:r>
            <w:r w:rsidRPr="00E4053E">
              <w:rPr>
                <w:rFonts w:ascii="Times New Roman" w:hAnsi="Times New Roman"/>
                <w:sz w:val="24"/>
                <w:szCs w:val="24"/>
                <w:lang w:val="en-US"/>
              </w:rPr>
              <w:t xml:space="preserve">, 2nd Edition. ICAO </w:t>
            </w:r>
          </w:p>
          <w:p w14:paraId="759D2646"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Manual on Operational Opportunities to Reduce Aircraft Noise (Doc 10177)</w:t>
            </w:r>
            <w:r w:rsidRPr="00E4053E">
              <w:rPr>
                <w:rFonts w:ascii="Times New Roman" w:hAnsi="Times New Roman"/>
                <w:sz w:val="24"/>
                <w:szCs w:val="24"/>
                <w:lang w:val="en-US"/>
              </w:rPr>
              <w:t xml:space="preserve">, 1st Edition. ICAO </w:t>
            </w:r>
          </w:p>
          <w:p w14:paraId="28D242A4"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World Health Organization (WHO), Regional Office for Europe. (2018). </w:t>
            </w:r>
            <w:r w:rsidRPr="00E4053E">
              <w:rPr>
                <w:rFonts w:ascii="Times New Roman" w:hAnsi="Times New Roman"/>
                <w:i/>
                <w:iCs/>
                <w:sz w:val="24"/>
                <w:szCs w:val="24"/>
                <w:lang w:val="en-US"/>
              </w:rPr>
              <w:t>Environmental Noise Guidelines for the European Region</w:t>
            </w:r>
            <w:r w:rsidRPr="00E4053E">
              <w:rPr>
                <w:rFonts w:ascii="Times New Roman" w:hAnsi="Times New Roman"/>
                <w:sz w:val="24"/>
                <w:szCs w:val="24"/>
                <w:lang w:val="en-US"/>
              </w:rPr>
              <w:t xml:space="preserve">. WHO </w:t>
            </w:r>
          </w:p>
          <w:p w14:paraId="2553671F"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lang w:val="en-US"/>
              </w:rPr>
              <w:t xml:space="preserve">Destination 2050. (2021). </w:t>
            </w:r>
            <w:r w:rsidRPr="00E4053E">
              <w:rPr>
                <w:rFonts w:ascii="Times New Roman" w:hAnsi="Times New Roman"/>
                <w:i/>
                <w:iCs/>
                <w:sz w:val="24"/>
                <w:szCs w:val="24"/>
                <w:lang w:val="en-US"/>
              </w:rPr>
              <w:t>Destination 2050 — A Route to Net Zero European Aviation</w:t>
            </w:r>
            <w:r w:rsidRPr="00E4053E">
              <w:rPr>
                <w:rFonts w:ascii="Times New Roman" w:hAnsi="Times New Roman"/>
                <w:sz w:val="24"/>
                <w:szCs w:val="24"/>
                <w:lang w:val="en-US"/>
              </w:rPr>
              <w:t>. Royal Netherlands Aerospace Centre (NLR) &amp; SEO Amsterdam Economics.</w:t>
            </w:r>
          </w:p>
          <w:p w14:paraId="0BA7C610"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Bernhardt, J. &amp; Carleton, A. M. (2015). The impacts of long-lived jet contrail outbreaks on surface station diurnal temperature range. International Journal of Climatology.</w:t>
            </w:r>
          </w:p>
          <w:p w14:paraId="3E661753"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Mattingly, J. D. (2005). Elements of Gas Turbine Propulsion. McGraw-Hill.</w:t>
            </w:r>
          </w:p>
          <w:p w14:paraId="6268B0DC" w14:textId="77777777" w:rsid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Beranek, L. L. &amp; Mellow, T. J. (2012). Acoustics: Sound Fields and Transducers. Academic Press.</w:t>
            </w:r>
          </w:p>
          <w:p w14:paraId="3690C811" w14:textId="68641439" w:rsidR="004911E9"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Ruijgrok, G. J. J. (1993). Elements of Aviation Acoustics. Delft University Press.</w:t>
            </w:r>
          </w:p>
        </w:tc>
      </w:tr>
    </w:tbl>
    <w:p w14:paraId="2CD398FB" w14:textId="77777777" w:rsidR="002A2A27" w:rsidRPr="00AE2DF8"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AE2DF8" w14:paraId="46EF3E53" w14:textId="77777777" w:rsidTr="00A946AE">
        <w:trPr>
          <w:trHeight w:val="310"/>
          <w:jc w:val="center"/>
        </w:trPr>
        <w:tc>
          <w:tcPr>
            <w:tcW w:w="10041" w:type="dxa"/>
            <w:gridSpan w:val="3"/>
            <w:vAlign w:val="center"/>
          </w:tcPr>
          <w:p w14:paraId="4CA09133" w14:textId="77777777" w:rsidR="004911E9" w:rsidRPr="00AE2DF8" w:rsidRDefault="00743EFE">
            <w:pPr>
              <w:rPr>
                <w:rFonts w:ascii="Times New Roman" w:hAnsi="Times New Roman"/>
                <w:sz w:val="24"/>
                <w:szCs w:val="24"/>
              </w:rPr>
            </w:pPr>
            <w:r w:rsidRPr="00AE2DF8">
              <w:rPr>
                <w:rFonts w:ascii="Times New Roman" w:hAnsi="Times New Roman"/>
                <w:b/>
                <w:sz w:val="24"/>
                <w:szCs w:val="24"/>
              </w:rPr>
              <w:t>SEMINAR</w:t>
            </w:r>
          </w:p>
        </w:tc>
      </w:tr>
      <w:tr w:rsidR="00AD6760" w:rsidRPr="00AE2DF8" w14:paraId="3BBE60CC" w14:textId="77777777" w:rsidTr="00A946AE">
        <w:trPr>
          <w:trHeight w:val="310"/>
          <w:jc w:val="center"/>
        </w:trPr>
        <w:tc>
          <w:tcPr>
            <w:tcW w:w="734" w:type="dxa"/>
            <w:vAlign w:val="center"/>
          </w:tcPr>
          <w:p w14:paraId="6336C619"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 xml:space="preserve">Nr. crt. </w:t>
            </w:r>
          </w:p>
        </w:tc>
        <w:tc>
          <w:tcPr>
            <w:tcW w:w="8137" w:type="dxa"/>
            <w:vAlign w:val="center"/>
          </w:tcPr>
          <w:p w14:paraId="475AA604"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Con</w:t>
            </w:r>
            <w:r w:rsidR="001B1709" w:rsidRPr="00AE2DF8">
              <w:rPr>
                <w:rFonts w:ascii="Times New Roman" w:hAnsi="Times New Roman"/>
                <w:b/>
                <w:bCs/>
                <w:sz w:val="24"/>
                <w:szCs w:val="24"/>
              </w:rPr>
              <w:t>ț</w:t>
            </w:r>
            <w:r w:rsidRPr="00AE2DF8">
              <w:rPr>
                <w:rFonts w:ascii="Times New Roman" w:hAnsi="Times New Roman"/>
                <w:b/>
                <w:bCs/>
                <w:sz w:val="24"/>
                <w:szCs w:val="24"/>
              </w:rPr>
              <w:t>inutul</w:t>
            </w:r>
          </w:p>
        </w:tc>
        <w:tc>
          <w:tcPr>
            <w:tcW w:w="1170" w:type="dxa"/>
            <w:vAlign w:val="center"/>
          </w:tcPr>
          <w:p w14:paraId="7B9FC7BC" w14:textId="77777777" w:rsidR="00AD6760" w:rsidRPr="00AE2DF8" w:rsidRDefault="00AD6760" w:rsidP="00813BB9">
            <w:pPr>
              <w:spacing w:after="0" w:line="240" w:lineRule="auto"/>
              <w:jc w:val="center"/>
              <w:rPr>
                <w:rFonts w:ascii="Times New Roman" w:hAnsi="Times New Roman"/>
                <w:b/>
                <w:bCs/>
                <w:sz w:val="24"/>
                <w:szCs w:val="24"/>
              </w:rPr>
            </w:pPr>
            <w:r w:rsidRPr="00AE2DF8">
              <w:rPr>
                <w:rFonts w:ascii="Times New Roman" w:hAnsi="Times New Roman"/>
                <w:b/>
                <w:bCs/>
                <w:sz w:val="24"/>
                <w:szCs w:val="24"/>
              </w:rPr>
              <w:t>Nr. ore</w:t>
            </w:r>
          </w:p>
        </w:tc>
      </w:tr>
      <w:tr w:rsidR="00FB27BC" w:rsidRPr="00AE2DF8" w14:paraId="60897577" w14:textId="77777777" w:rsidTr="00A946AE">
        <w:trPr>
          <w:trHeight w:val="310"/>
          <w:jc w:val="center"/>
        </w:trPr>
        <w:tc>
          <w:tcPr>
            <w:tcW w:w="734" w:type="dxa"/>
          </w:tcPr>
          <w:p w14:paraId="1194425C" w14:textId="77777777" w:rsidR="004911E9" w:rsidRPr="00AE2DF8" w:rsidRDefault="00743EFE">
            <w:pPr>
              <w:rPr>
                <w:rFonts w:ascii="Times New Roman" w:hAnsi="Times New Roman"/>
                <w:sz w:val="24"/>
                <w:szCs w:val="24"/>
              </w:rPr>
            </w:pPr>
            <w:r w:rsidRPr="00AE2DF8">
              <w:rPr>
                <w:rFonts w:ascii="Times New Roman" w:hAnsi="Times New Roman"/>
                <w:sz w:val="24"/>
                <w:szCs w:val="24"/>
              </w:rPr>
              <w:t>1.</w:t>
            </w:r>
          </w:p>
        </w:tc>
        <w:tc>
          <w:tcPr>
            <w:tcW w:w="8137" w:type="dxa"/>
          </w:tcPr>
          <w:p w14:paraId="7FC28B80" w14:textId="77777777" w:rsidR="004911E9" w:rsidRPr="00AE2DF8" w:rsidRDefault="00743EFE">
            <w:pPr>
              <w:rPr>
                <w:rFonts w:ascii="Times New Roman" w:hAnsi="Times New Roman"/>
                <w:sz w:val="24"/>
                <w:szCs w:val="24"/>
              </w:rPr>
            </w:pPr>
            <w:r w:rsidRPr="00AE2DF8">
              <w:rPr>
                <w:rFonts w:ascii="Times New Roman" w:hAnsi="Times New Roman"/>
                <w:sz w:val="24"/>
                <w:szCs w:val="24"/>
              </w:rPr>
              <w:t>Studiu de caz privind contribuția sectorului aviatic la schimbările climatice și efectele poluării.</w:t>
            </w:r>
            <w:r w:rsidRPr="00AE2DF8">
              <w:rPr>
                <w:rFonts w:ascii="Times New Roman" w:hAnsi="Times New Roman"/>
                <w:sz w:val="24"/>
                <w:szCs w:val="24"/>
              </w:rPr>
              <w:br/>
            </w:r>
            <w:r w:rsidRPr="00AE2DF8">
              <w:rPr>
                <w:rFonts w:ascii="Times New Roman" w:hAnsi="Times New Roman"/>
                <w:color w:val="0070C0"/>
                <w:sz w:val="24"/>
                <w:szCs w:val="24"/>
              </w:rPr>
              <w:t>Case study on the aviation sector's contribution to climate change and the effects of pollution.</w:t>
            </w:r>
          </w:p>
        </w:tc>
        <w:tc>
          <w:tcPr>
            <w:tcW w:w="1170" w:type="dxa"/>
          </w:tcPr>
          <w:p w14:paraId="656EA3A9"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71D4C68C" w14:textId="77777777" w:rsidTr="00A946AE">
        <w:trPr>
          <w:trHeight w:val="310"/>
          <w:jc w:val="center"/>
        </w:trPr>
        <w:tc>
          <w:tcPr>
            <w:tcW w:w="734" w:type="dxa"/>
          </w:tcPr>
          <w:p w14:paraId="146C45BA"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c>
          <w:tcPr>
            <w:tcW w:w="8137" w:type="dxa"/>
          </w:tcPr>
          <w:p w14:paraId="18BBAED7" w14:textId="77777777" w:rsidR="004911E9" w:rsidRPr="00AE2DF8" w:rsidRDefault="00743EFE">
            <w:pPr>
              <w:rPr>
                <w:rFonts w:ascii="Times New Roman" w:hAnsi="Times New Roman"/>
                <w:sz w:val="24"/>
                <w:szCs w:val="24"/>
              </w:rPr>
            </w:pPr>
            <w:r w:rsidRPr="00AE2DF8">
              <w:rPr>
                <w:rFonts w:ascii="Times New Roman" w:hAnsi="Times New Roman"/>
                <w:sz w:val="24"/>
                <w:szCs w:val="24"/>
              </w:rPr>
              <w:t>Studiu de caz privind politicile europene și mondiale pentru reducerea poluării chimice și fonice în aviație.</w:t>
            </w:r>
            <w:r w:rsidRPr="00AE2DF8">
              <w:rPr>
                <w:rFonts w:ascii="Times New Roman" w:hAnsi="Times New Roman"/>
                <w:sz w:val="24"/>
                <w:szCs w:val="24"/>
              </w:rPr>
              <w:br/>
            </w:r>
            <w:r w:rsidRPr="00AE2DF8">
              <w:rPr>
                <w:rFonts w:ascii="Times New Roman" w:hAnsi="Times New Roman"/>
                <w:color w:val="0070C0"/>
                <w:sz w:val="24"/>
                <w:szCs w:val="24"/>
              </w:rPr>
              <w:t>Case study on European and global policies for reducing chemical and noise pollution in aviation.</w:t>
            </w:r>
          </w:p>
        </w:tc>
        <w:tc>
          <w:tcPr>
            <w:tcW w:w="1170" w:type="dxa"/>
          </w:tcPr>
          <w:p w14:paraId="732F1F68"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02EA9DC2" w14:textId="77777777" w:rsidTr="00A946AE">
        <w:trPr>
          <w:trHeight w:val="310"/>
          <w:jc w:val="center"/>
        </w:trPr>
        <w:tc>
          <w:tcPr>
            <w:tcW w:w="734" w:type="dxa"/>
          </w:tcPr>
          <w:p w14:paraId="0AD1ED1D" w14:textId="77777777" w:rsidR="004911E9" w:rsidRPr="00AE2DF8" w:rsidRDefault="00743EFE">
            <w:pPr>
              <w:rPr>
                <w:rFonts w:ascii="Times New Roman" w:hAnsi="Times New Roman"/>
                <w:sz w:val="24"/>
                <w:szCs w:val="24"/>
              </w:rPr>
            </w:pPr>
            <w:r w:rsidRPr="00AE2DF8">
              <w:rPr>
                <w:rFonts w:ascii="Times New Roman" w:hAnsi="Times New Roman"/>
                <w:sz w:val="24"/>
                <w:szCs w:val="24"/>
              </w:rPr>
              <w:t>3.</w:t>
            </w:r>
          </w:p>
        </w:tc>
        <w:tc>
          <w:tcPr>
            <w:tcW w:w="8137" w:type="dxa"/>
          </w:tcPr>
          <w:p w14:paraId="32821594" w14:textId="77777777" w:rsidR="004911E9" w:rsidRPr="00AE2DF8" w:rsidRDefault="00743EFE">
            <w:pPr>
              <w:rPr>
                <w:rFonts w:ascii="Times New Roman" w:hAnsi="Times New Roman"/>
                <w:sz w:val="24"/>
                <w:szCs w:val="24"/>
              </w:rPr>
            </w:pPr>
            <w:r w:rsidRPr="00AE2DF8">
              <w:rPr>
                <w:rFonts w:ascii="Times New Roman" w:hAnsi="Times New Roman"/>
                <w:sz w:val="24"/>
                <w:szCs w:val="24"/>
              </w:rPr>
              <w:t>Calculul cantității de CO₂ rezultate din arderea kerosenului în turbomotoare.</w:t>
            </w:r>
            <w:r w:rsidRPr="00AE2DF8">
              <w:rPr>
                <w:rFonts w:ascii="Times New Roman" w:hAnsi="Times New Roman"/>
                <w:sz w:val="24"/>
                <w:szCs w:val="24"/>
              </w:rPr>
              <w:br/>
            </w:r>
            <w:r w:rsidRPr="00AE2DF8">
              <w:rPr>
                <w:rFonts w:ascii="Times New Roman" w:hAnsi="Times New Roman"/>
                <w:color w:val="0070C0"/>
                <w:sz w:val="24"/>
                <w:szCs w:val="24"/>
              </w:rPr>
              <w:t>Calculation of the amount of CO₂ resulting from kerosene combustion in turbine engines.</w:t>
            </w:r>
          </w:p>
        </w:tc>
        <w:tc>
          <w:tcPr>
            <w:tcW w:w="1170" w:type="dxa"/>
          </w:tcPr>
          <w:p w14:paraId="43829067"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6FE9EE04" w14:textId="77777777" w:rsidTr="00A946AE">
        <w:trPr>
          <w:trHeight w:val="310"/>
          <w:jc w:val="center"/>
        </w:trPr>
        <w:tc>
          <w:tcPr>
            <w:tcW w:w="734" w:type="dxa"/>
          </w:tcPr>
          <w:p w14:paraId="7DB2C2E3" w14:textId="77777777" w:rsidR="004911E9" w:rsidRPr="00AE2DF8" w:rsidRDefault="00743EFE">
            <w:pPr>
              <w:rPr>
                <w:rFonts w:ascii="Times New Roman" w:hAnsi="Times New Roman"/>
                <w:sz w:val="24"/>
                <w:szCs w:val="24"/>
              </w:rPr>
            </w:pPr>
            <w:r w:rsidRPr="00AE2DF8">
              <w:rPr>
                <w:rFonts w:ascii="Times New Roman" w:hAnsi="Times New Roman"/>
                <w:sz w:val="24"/>
                <w:szCs w:val="24"/>
              </w:rPr>
              <w:lastRenderedPageBreak/>
              <w:t>4.</w:t>
            </w:r>
          </w:p>
        </w:tc>
        <w:tc>
          <w:tcPr>
            <w:tcW w:w="8137" w:type="dxa"/>
          </w:tcPr>
          <w:p w14:paraId="4DEB6D23" w14:textId="77777777" w:rsidR="004911E9" w:rsidRPr="00AE2DF8" w:rsidRDefault="00743EFE">
            <w:pPr>
              <w:rPr>
                <w:rFonts w:ascii="Times New Roman" w:hAnsi="Times New Roman"/>
                <w:sz w:val="24"/>
                <w:szCs w:val="24"/>
              </w:rPr>
            </w:pPr>
            <w:r w:rsidRPr="00AE2DF8">
              <w:rPr>
                <w:rFonts w:ascii="Times New Roman" w:hAnsi="Times New Roman"/>
                <w:sz w:val="24"/>
                <w:szCs w:val="24"/>
              </w:rPr>
              <w:t>Influența biocombustibililor asupra performanțelor și emisiilor turbomotoarelor. Studiu de caz: micromotorul JetCat P80.</w:t>
            </w:r>
            <w:r w:rsidRPr="00AE2DF8">
              <w:rPr>
                <w:rFonts w:ascii="Times New Roman" w:hAnsi="Times New Roman"/>
                <w:sz w:val="24"/>
                <w:szCs w:val="24"/>
              </w:rPr>
              <w:br/>
            </w:r>
            <w:r w:rsidRPr="00AE2DF8">
              <w:rPr>
                <w:rFonts w:ascii="Times New Roman" w:hAnsi="Times New Roman"/>
                <w:color w:val="0070C0"/>
                <w:sz w:val="24"/>
                <w:szCs w:val="24"/>
              </w:rPr>
              <w:t>Influence of biofuels on turbine-engine performance and emissions. Case study: JetCat P80 microturbine.</w:t>
            </w:r>
          </w:p>
        </w:tc>
        <w:tc>
          <w:tcPr>
            <w:tcW w:w="1170" w:type="dxa"/>
          </w:tcPr>
          <w:p w14:paraId="5BC6AD0F"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718838D6" w14:textId="77777777" w:rsidTr="00A946AE">
        <w:trPr>
          <w:trHeight w:val="310"/>
          <w:jc w:val="center"/>
        </w:trPr>
        <w:tc>
          <w:tcPr>
            <w:tcW w:w="734" w:type="dxa"/>
          </w:tcPr>
          <w:p w14:paraId="7C5CF9EC" w14:textId="77777777" w:rsidR="004911E9" w:rsidRPr="00AE2DF8" w:rsidRDefault="00743EFE">
            <w:pPr>
              <w:rPr>
                <w:rFonts w:ascii="Times New Roman" w:hAnsi="Times New Roman"/>
                <w:sz w:val="24"/>
                <w:szCs w:val="24"/>
              </w:rPr>
            </w:pPr>
            <w:r w:rsidRPr="00AE2DF8">
              <w:rPr>
                <w:rFonts w:ascii="Times New Roman" w:hAnsi="Times New Roman"/>
                <w:sz w:val="24"/>
                <w:szCs w:val="24"/>
              </w:rPr>
              <w:t>5.</w:t>
            </w:r>
          </w:p>
        </w:tc>
        <w:tc>
          <w:tcPr>
            <w:tcW w:w="8137" w:type="dxa"/>
          </w:tcPr>
          <w:p w14:paraId="15ECD749" w14:textId="77777777" w:rsidR="004911E9" w:rsidRPr="00AE2DF8" w:rsidRDefault="00743EFE">
            <w:pPr>
              <w:rPr>
                <w:rFonts w:ascii="Times New Roman" w:hAnsi="Times New Roman"/>
                <w:sz w:val="24"/>
                <w:szCs w:val="24"/>
              </w:rPr>
            </w:pPr>
            <w:r w:rsidRPr="00AE2DF8">
              <w:rPr>
                <w:rFonts w:ascii="Times New Roman" w:hAnsi="Times New Roman"/>
                <w:sz w:val="24"/>
                <w:szCs w:val="24"/>
              </w:rPr>
              <w:t>Interogarea stațiilor de monitorizare a calității aerului; analiza seriilor de date și identificarea depășirilor.</w:t>
            </w:r>
            <w:r w:rsidRPr="00AE2DF8">
              <w:rPr>
                <w:rFonts w:ascii="Times New Roman" w:hAnsi="Times New Roman"/>
                <w:sz w:val="24"/>
                <w:szCs w:val="24"/>
              </w:rPr>
              <w:br/>
            </w:r>
            <w:r w:rsidRPr="00AE2DF8">
              <w:rPr>
                <w:rFonts w:ascii="Times New Roman" w:hAnsi="Times New Roman"/>
                <w:color w:val="0070C0"/>
                <w:sz w:val="24"/>
                <w:szCs w:val="24"/>
              </w:rPr>
              <w:t>Querying air-quality monitoring stations; analysis of time-series data and identification of exceedances.</w:t>
            </w:r>
          </w:p>
        </w:tc>
        <w:tc>
          <w:tcPr>
            <w:tcW w:w="1170" w:type="dxa"/>
          </w:tcPr>
          <w:p w14:paraId="3A0BCB6F"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2B66D771" w14:textId="77777777" w:rsidTr="00A946AE">
        <w:trPr>
          <w:trHeight w:val="310"/>
          <w:jc w:val="center"/>
        </w:trPr>
        <w:tc>
          <w:tcPr>
            <w:tcW w:w="734" w:type="dxa"/>
          </w:tcPr>
          <w:p w14:paraId="11F96FF1" w14:textId="77777777" w:rsidR="004911E9" w:rsidRPr="00AE2DF8" w:rsidRDefault="00743EFE">
            <w:pPr>
              <w:rPr>
                <w:rFonts w:ascii="Times New Roman" w:hAnsi="Times New Roman"/>
                <w:sz w:val="24"/>
                <w:szCs w:val="24"/>
              </w:rPr>
            </w:pPr>
            <w:r w:rsidRPr="00AE2DF8">
              <w:rPr>
                <w:rFonts w:ascii="Times New Roman" w:hAnsi="Times New Roman"/>
                <w:sz w:val="24"/>
                <w:szCs w:val="24"/>
              </w:rPr>
              <w:t>6.</w:t>
            </w:r>
          </w:p>
        </w:tc>
        <w:tc>
          <w:tcPr>
            <w:tcW w:w="8137" w:type="dxa"/>
          </w:tcPr>
          <w:p w14:paraId="29483051" w14:textId="77777777" w:rsidR="004911E9" w:rsidRPr="00AE2DF8" w:rsidRDefault="00743EFE">
            <w:pPr>
              <w:rPr>
                <w:rFonts w:ascii="Times New Roman" w:hAnsi="Times New Roman"/>
                <w:sz w:val="24"/>
                <w:szCs w:val="24"/>
              </w:rPr>
            </w:pPr>
            <w:r w:rsidRPr="00AE2DF8">
              <w:rPr>
                <w:rFonts w:ascii="Times New Roman" w:hAnsi="Times New Roman"/>
                <w:sz w:val="24"/>
                <w:szCs w:val="24"/>
              </w:rPr>
              <w:t>Calculul indicatorilor acustici și analiza unui semnal provenit de la un microturbomotor; identificarea frecvențelor și nivelurilor de presiune acustică relevante.</w:t>
            </w:r>
            <w:r w:rsidRPr="00AE2DF8">
              <w:rPr>
                <w:rFonts w:ascii="Times New Roman" w:hAnsi="Times New Roman"/>
                <w:sz w:val="24"/>
                <w:szCs w:val="24"/>
              </w:rPr>
              <w:br/>
            </w:r>
            <w:r w:rsidRPr="00AE2DF8">
              <w:rPr>
                <w:rFonts w:ascii="Times New Roman" w:hAnsi="Times New Roman"/>
                <w:color w:val="0070C0"/>
                <w:sz w:val="24"/>
                <w:szCs w:val="24"/>
              </w:rPr>
              <w:t>Calculation of acoustic indicators and analysis of a signal from a microturbine; identification of relevant frequencies and sound-pressure levels.</w:t>
            </w:r>
          </w:p>
        </w:tc>
        <w:tc>
          <w:tcPr>
            <w:tcW w:w="1170" w:type="dxa"/>
          </w:tcPr>
          <w:p w14:paraId="51725D01"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FB27BC" w:rsidRPr="00AE2DF8" w14:paraId="76125642" w14:textId="77777777" w:rsidTr="00A946AE">
        <w:trPr>
          <w:trHeight w:val="310"/>
          <w:jc w:val="center"/>
        </w:trPr>
        <w:tc>
          <w:tcPr>
            <w:tcW w:w="734" w:type="dxa"/>
          </w:tcPr>
          <w:p w14:paraId="2363C8FE" w14:textId="77777777" w:rsidR="004911E9" w:rsidRPr="00AE2DF8" w:rsidRDefault="00743EFE">
            <w:pPr>
              <w:rPr>
                <w:rFonts w:ascii="Times New Roman" w:hAnsi="Times New Roman"/>
                <w:sz w:val="24"/>
                <w:szCs w:val="24"/>
              </w:rPr>
            </w:pPr>
            <w:r w:rsidRPr="00AE2DF8">
              <w:rPr>
                <w:rFonts w:ascii="Times New Roman" w:hAnsi="Times New Roman"/>
                <w:sz w:val="24"/>
                <w:szCs w:val="24"/>
              </w:rPr>
              <w:t>7.</w:t>
            </w:r>
          </w:p>
        </w:tc>
        <w:tc>
          <w:tcPr>
            <w:tcW w:w="8137" w:type="dxa"/>
          </w:tcPr>
          <w:p w14:paraId="462281EE" w14:textId="77777777" w:rsidR="004911E9" w:rsidRPr="00AE2DF8" w:rsidRDefault="00743EFE">
            <w:pPr>
              <w:rPr>
                <w:rFonts w:ascii="Times New Roman" w:hAnsi="Times New Roman"/>
                <w:sz w:val="24"/>
                <w:szCs w:val="24"/>
              </w:rPr>
            </w:pPr>
            <w:r w:rsidRPr="00AE2DF8">
              <w:rPr>
                <w:rFonts w:ascii="Times New Roman" w:hAnsi="Times New Roman"/>
                <w:sz w:val="24"/>
                <w:szCs w:val="24"/>
              </w:rPr>
              <w:t>Evaluare integratoare pe baza aplicațiilor privind emisii, calitatea aerului și zgomotul aeronautic.</w:t>
            </w:r>
            <w:r w:rsidRPr="00AE2DF8">
              <w:rPr>
                <w:rFonts w:ascii="Times New Roman" w:hAnsi="Times New Roman"/>
                <w:sz w:val="24"/>
                <w:szCs w:val="24"/>
              </w:rPr>
              <w:br/>
            </w:r>
            <w:r w:rsidRPr="00AE2DF8">
              <w:rPr>
                <w:rFonts w:ascii="Times New Roman" w:hAnsi="Times New Roman"/>
                <w:color w:val="0070C0"/>
                <w:sz w:val="24"/>
                <w:szCs w:val="24"/>
              </w:rPr>
              <w:t>Integrative assessment based on applications concerning emissions, air quality and aviation noise.</w:t>
            </w:r>
          </w:p>
        </w:tc>
        <w:tc>
          <w:tcPr>
            <w:tcW w:w="1170" w:type="dxa"/>
          </w:tcPr>
          <w:p w14:paraId="34DF5024" w14:textId="77777777" w:rsidR="004911E9" w:rsidRPr="00AE2DF8" w:rsidRDefault="00743EFE">
            <w:pPr>
              <w:rPr>
                <w:rFonts w:ascii="Times New Roman" w:hAnsi="Times New Roman"/>
                <w:sz w:val="24"/>
                <w:szCs w:val="24"/>
              </w:rPr>
            </w:pPr>
            <w:r w:rsidRPr="00AE2DF8">
              <w:rPr>
                <w:rFonts w:ascii="Times New Roman" w:hAnsi="Times New Roman"/>
                <w:sz w:val="24"/>
                <w:szCs w:val="24"/>
              </w:rPr>
              <w:t>2</w:t>
            </w:r>
          </w:p>
        </w:tc>
      </w:tr>
      <w:tr w:rsidR="00AD6760" w:rsidRPr="00AE2DF8" w14:paraId="4779BBB7" w14:textId="77777777" w:rsidTr="00A946AE">
        <w:trPr>
          <w:jc w:val="center"/>
        </w:trPr>
        <w:tc>
          <w:tcPr>
            <w:tcW w:w="734" w:type="dxa"/>
          </w:tcPr>
          <w:p w14:paraId="3884125F" w14:textId="77777777" w:rsidR="00AD6760" w:rsidRPr="00AE2DF8" w:rsidRDefault="00AD6760" w:rsidP="00813BB9">
            <w:pPr>
              <w:spacing w:after="0" w:line="240" w:lineRule="auto"/>
              <w:rPr>
                <w:rFonts w:ascii="Times New Roman" w:hAnsi="Times New Roman"/>
                <w:sz w:val="24"/>
                <w:szCs w:val="24"/>
              </w:rPr>
            </w:pPr>
          </w:p>
        </w:tc>
        <w:tc>
          <w:tcPr>
            <w:tcW w:w="8137" w:type="dxa"/>
          </w:tcPr>
          <w:p w14:paraId="3DC18BAC" w14:textId="77777777" w:rsidR="004911E9" w:rsidRPr="00AE2DF8" w:rsidRDefault="00743EFE">
            <w:pPr>
              <w:rPr>
                <w:rFonts w:ascii="Times New Roman" w:hAnsi="Times New Roman"/>
                <w:sz w:val="24"/>
                <w:szCs w:val="24"/>
              </w:rPr>
            </w:pPr>
            <w:r w:rsidRPr="00AE2DF8">
              <w:rPr>
                <w:rFonts w:ascii="Times New Roman" w:hAnsi="Times New Roman"/>
                <w:sz w:val="24"/>
                <w:szCs w:val="24"/>
              </w:rPr>
              <w:t>Total:</w:t>
            </w:r>
          </w:p>
        </w:tc>
        <w:tc>
          <w:tcPr>
            <w:tcW w:w="1170" w:type="dxa"/>
          </w:tcPr>
          <w:p w14:paraId="45181210" w14:textId="77777777" w:rsidR="004911E9" w:rsidRPr="00AE2DF8" w:rsidRDefault="00743EFE">
            <w:pPr>
              <w:rPr>
                <w:rFonts w:ascii="Times New Roman" w:hAnsi="Times New Roman"/>
                <w:sz w:val="24"/>
                <w:szCs w:val="24"/>
              </w:rPr>
            </w:pPr>
            <w:r w:rsidRPr="00AE2DF8">
              <w:rPr>
                <w:rFonts w:ascii="Times New Roman" w:hAnsi="Times New Roman"/>
                <w:sz w:val="24"/>
                <w:szCs w:val="24"/>
              </w:rPr>
              <w:t>14</w:t>
            </w:r>
          </w:p>
        </w:tc>
      </w:tr>
      <w:tr w:rsidR="00144C38" w:rsidRPr="00AE2DF8" w14:paraId="75C43C54" w14:textId="77777777" w:rsidTr="00A946AE">
        <w:trPr>
          <w:trHeight w:val="980"/>
          <w:jc w:val="center"/>
        </w:trPr>
        <w:tc>
          <w:tcPr>
            <w:tcW w:w="10041" w:type="dxa"/>
            <w:gridSpan w:val="3"/>
            <w:vAlign w:val="center"/>
          </w:tcPr>
          <w:p w14:paraId="2953C061" w14:textId="77777777" w:rsidR="00E4053E" w:rsidRDefault="00743EFE" w:rsidP="00E4053E">
            <w:pPr>
              <w:spacing w:after="0"/>
              <w:ind w:left="360"/>
              <w:rPr>
                <w:rFonts w:ascii="Times New Roman" w:hAnsi="Times New Roman"/>
                <w:sz w:val="24"/>
                <w:szCs w:val="24"/>
              </w:rPr>
            </w:pPr>
            <w:r w:rsidRPr="00AE2DF8">
              <w:rPr>
                <w:rFonts w:ascii="Times New Roman" w:hAnsi="Times New Roman"/>
                <w:sz w:val="24"/>
                <w:szCs w:val="24"/>
              </w:rPr>
              <w:t>Bibliografie:</w:t>
            </w:r>
          </w:p>
          <w:p w14:paraId="5A615DE0" w14:textId="557E43B1" w:rsidR="00E4053E" w:rsidRPr="00E4053E" w:rsidRDefault="00E4053E" w:rsidP="00E4053E">
            <w:pPr>
              <w:pStyle w:val="ListParagraph"/>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European Union Aviation Safety Agency (EASA), European Environment Agency (EEA) &amp; EUROCONTROL. (2025). </w:t>
            </w:r>
            <w:r w:rsidRPr="00E4053E">
              <w:rPr>
                <w:rFonts w:ascii="Times New Roman" w:hAnsi="Times New Roman"/>
                <w:i/>
                <w:iCs/>
                <w:sz w:val="24"/>
                <w:szCs w:val="24"/>
                <w:lang w:val="en-US"/>
              </w:rPr>
              <w:t>European Aviation Environmental Report 2025</w:t>
            </w:r>
            <w:r w:rsidRPr="00E4053E">
              <w:rPr>
                <w:rFonts w:ascii="Times New Roman" w:hAnsi="Times New Roman"/>
                <w:sz w:val="24"/>
                <w:szCs w:val="24"/>
                <w:lang w:val="en-US"/>
              </w:rPr>
              <w:t xml:space="preserve">. European Union Aviation Safety Agency. </w:t>
            </w:r>
          </w:p>
          <w:p w14:paraId="645B35A3"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(2025). </w:t>
            </w:r>
            <w:r w:rsidRPr="00E4053E">
              <w:rPr>
                <w:rFonts w:ascii="Times New Roman" w:hAnsi="Times New Roman"/>
                <w:i/>
                <w:iCs/>
                <w:sz w:val="24"/>
                <w:szCs w:val="24"/>
                <w:lang w:val="en-US"/>
              </w:rPr>
              <w:t>ICAO Environmental Report 2025</w:t>
            </w:r>
            <w:r w:rsidRPr="00E4053E">
              <w:rPr>
                <w:rFonts w:ascii="Times New Roman" w:hAnsi="Times New Roman"/>
                <w:sz w:val="24"/>
                <w:szCs w:val="24"/>
                <w:lang w:val="en-US"/>
              </w:rPr>
              <w:t xml:space="preserve">. International Civil Aviation Organization. </w:t>
            </w:r>
          </w:p>
          <w:p w14:paraId="1A259133"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Airport Air Quality Manual (Doc 9889)</w:t>
            </w:r>
            <w:r w:rsidRPr="00E4053E">
              <w:rPr>
                <w:rFonts w:ascii="Times New Roman" w:hAnsi="Times New Roman"/>
                <w:sz w:val="24"/>
                <w:szCs w:val="24"/>
                <w:lang w:val="en-US"/>
              </w:rPr>
              <w:t xml:space="preserve">, 3rd Edition. ICAO. </w:t>
            </w:r>
          </w:p>
          <w:p w14:paraId="2E4002FB"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Annex 16 — Environmental Protection, Volume II: Aircraft Engine Emissions</w:t>
            </w:r>
            <w:r w:rsidRPr="00E4053E">
              <w:rPr>
                <w:rFonts w:ascii="Times New Roman" w:hAnsi="Times New Roman"/>
                <w:sz w:val="24"/>
                <w:szCs w:val="24"/>
                <w:lang w:val="en-US"/>
              </w:rPr>
              <w:t xml:space="preserve">, 5th Edition. ICAO. </w:t>
            </w:r>
          </w:p>
          <w:p w14:paraId="68BF2C86"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w:t>
            </w:r>
            <w:r w:rsidRPr="00E4053E">
              <w:rPr>
                <w:rFonts w:ascii="Times New Roman" w:hAnsi="Times New Roman"/>
                <w:i/>
                <w:iCs/>
                <w:sz w:val="24"/>
                <w:szCs w:val="24"/>
                <w:lang w:val="en-US"/>
              </w:rPr>
              <w:t>ICAO Aircraft Engine Emissions Databank</w:t>
            </w:r>
            <w:r w:rsidRPr="00E4053E">
              <w:rPr>
                <w:rFonts w:ascii="Times New Roman" w:hAnsi="Times New Roman"/>
                <w:sz w:val="24"/>
                <w:szCs w:val="24"/>
                <w:lang w:val="en-US"/>
              </w:rPr>
              <w:t xml:space="preserve">. ICAO/EASA. </w:t>
            </w:r>
          </w:p>
          <w:p w14:paraId="091C0C9D"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Lee, D. S., Fahey, D. W., Skowron, A., et al. (2021). </w:t>
            </w:r>
            <w:r w:rsidRPr="00E4053E">
              <w:rPr>
                <w:rFonts w:ascii="Times New Roman" w:hAnsi="Times New Roman"/>
                <w:i/>
                <w:iCs/>
                <w:sz w:val="24"/>
                <w:szCs w:val="24"/>
                <w:lang w:val="en-US"/>
              </w:rPr>
              <w:t>The contribution of global aviation to anthropogenic climate forcing for 2000 to 2018</w:t>
            </w:r>
            <w:r w:rsidRPr="00E4053E">
              <w:rPr>
                <w:rFonts w:ascii="Times New Roman" w:hAnsi="Times New Roman"/>
                <w:sz w:val="24"/>
                <w:szCs w:val="24"/>
                <w:lang w:val="en-US"/>
              </w:rPr>
              <w:t xml:space="preserve">. Atmospheric Environment, 244, 117834. </w:t>
            </w:r>
          </w:p>
          <w:p w14:paraId="141CA726"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(2018). </w:t>
            </w:r>
            <w:r w:rsidRPr="00E4053E">
              <w:rPr>
                <w:rFonts w:ascii="Times New Roman" w:hAnsi="Times New Roman"/>
                <w:i/>
                <w:iCs/>
                <w:sz w:val="24"/>
                <w:szCs w:val="24"/>
                <w:lang w:val="en-US"/>
              </w:rPr>
              <w:t>Recommended Method for Computing Noise Contours Around Airports (Doc 9911)</w:t>
            </w:r>
            <w:r w:rsidRPr="00E4053E">
              <w:rPr>
                <w:rFonts w:ascii="Times New Roman" w:hAnsi="Times New Roman"/>
                <w:sz w:val="24"/>
                <w:szCs w:val="24"/>
                <w:lang w:val="en-US"/>
              </w:rPr>
              <w:t xml:space="preserve">, 2nd Edition. ICAO </w:t>
            </w:r>
          </w:p>
          <w:p w14:paraId="2A45148E"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International Civil Aviation Organization (ICAO). (2023). </w:t>
            </w:r>
            <w:r w:rsidRPr="00E4053E">
              <w:rPr>
                <w:rFonts w:ascii="Times New Roman" w:hAnsi="Times New Roman"/>
                <w:i/>
                <w:iCs/>
                <w:sz w:val="24"/>
                <w:szCs w:val="24"/>
                <w:lang w:val="en-US"/>
              </w:rPr>
              <w:t>Manual on Operational Opportunities to Reduce Aircraft Noise (Doc 10177)</w:t>
            </w:r>
            <w:r w:rsidRPr="00E4053E">
              <w:rPr>
                <w:rFonts w:ascii="Times New Roman" w:hAnsi="Times New Roman"/>
                <w:sz w:val="24"/>
                <w:szCs w:val="24"/>
                <w:lang w:val="en-US"/>
              </w:rPr>
              <w:t xml:space="preserve">, 1st Edition. ICAO </w:t>
            </w:r>
          </w:p>
          <w:p w14:paraId="37324475" w14:textId="77777777" w:rsidR="00E4053E" w:rsidRPr="00E4053E" w:rsidRDefault="00E4053E" w:rsidP="00E4053E">
            <w:pPr>
              <w:numPr>
                <w:ilvl w:val="0"/>
                <w:numId w:val="30"/>
              </w:numPr>
              <w:spacing w:after="0"/>
              <w:rPr>
                <w:rFonts w:ascii="Times New Roman" w:hAnsi="Times New Roman"/>
                <w:sz w:val="24"/>
                <w:szCs w:val="24"/>
                <w:lang w:val="en-US"/>
              </w:rPr>
            </w:pPr>
            <w:r w:rsidRPr="00E4053E">
              <w:rPr>
                <w:rFonts w:ascii="Times New Roman" w:hAnsi="Times New Roman"/>
                <w:sz w:val="24"/>
                <w:szCs w:val="24"/>
                <w:lang w:val="en-US"/>
              </w:rPr>
              <w:t xml:space="preserve">World Health Organization (WHO), Regional Office for Europe. (2018). </w:t>
            </w:r>
            <w:r w:rsidRPr="00E4053E">
              <w:rPr>
                <w:rFonts w:ascii="Times New Roman" w:hAnsi="Times New Roman"/>
                <w:i/>
                <w:iCs/>
                <w:sz w:val="24"/>
                <w:szCs w:val="24"/>
                <w:lang w:val="en-US"/>
              </w:rPr>
              <w:t>Environmental Noise Guidelines for the European Region</w:t>
            </w:r>
            <w:r w:rsidRPr="00E4053E">
              <w:rPr>
                <w:rFonts w:ascii="Times New Roman" w:hAnsi="Times New Roman"/>
                <w:sz w:val="24"/>
                <w:szCs w:val="24"/>
                <w:lang w:val="en-US"/>
              </w:rPr>
              <w:t xml:space="preserve">. WHO </w:t>
            </w:r>
          </w:p>
          <w:p w14:paraId="1E79112D"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lang w:val="en-US"/>
              </w:rPr>
              <w:t xml:space="preserve">Destination 2050. (2021). </w:t>
            </w:r>
            <w:r w:rsidRPr="00E4053E">
              <w:rPr>
                <w:rFonts w:ascii="Times New Roman" w:hAnsi="Times New Roman"/>
                <w:i/>
                <w:iCs/>
                <w:sz w:val="24"/>
                <w:szCs w:val="24"/>
                <w:lang w:val="en-US"/>
              </w:rPr>
              <w:t>Destination 2050 — A Route to Net Zero European Aviation</w:t>
            </w:r>
            <w:r w:rsidRPr="00E4053E">
              <w:rPr>
                <w:rFonts w:ascii="Times New Roman" w:hAnsi="Times New Roman"/>
                <w:sz w:val="24"/>
                <w:szCs w:val="24"/>
                <w:lang w:val="en-US"/>
              </w:rPr>
              <w:t>. Royal Netherlands Aerospace Centre (NLR) &amp; SEO Amsterdam Economics.</w:t>
            </w:r>
          </w:p>
          <w:p w14:paraId="2594A891"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lastRenderedPageBreak/>
              <w:t>Bernhardt, J. &amp; Carleton, A. M. (2015). The impacts of long-lived jet contrail outbreaks on surface station diurnal temperature range. International Journal of Climatology.</w:t>
            </w:r>
          </w:p>
          <w:p w14:paraId="53138583" w14:textId="77777777" w:rsidR="00E4053E"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Mattingly, J. D. (2005). Elements of Gas Turbine Propulsion. McGraw-Hill.</w:t>
            </w:r>
          </w:p>
          <w:p w14:paraId="55EEB12F" w14:textId="77777777" w:rsid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Beranek, L. L. &amp; Mellow, T. J. (2012). Acoustics: Sound Fields and Transducers. Academic Press.</w:t>
            </w:r>
          </w:p>
          <w:p w14:paraId="24233565" w14:textId="55270B70" w:rsidR="004911E9" w:rsidRPr="00E4053E" w:rsidRDefault="00E4053E" w:rsidP="00E4053E">
            <w:pPr>
              <w:numPr>
                <w:ilvl w:val="0"/>
                <w:numId w:val="30"/>
              </w:numPr>
              <w:spacing w:after="0"/>
              <w:rPr>
                <w:rFonts w:ascii="Times New Roman" w:hAnsi="Times New Roman"/>
                <w:sz w:val="24"/>
                <w:szCs w:val="24"/>
              </w:rPr>
            </w:pPr>
            <w:r w:rsidRPr="00E4053E">
              <w:rPr>
                <w:rFonts w:ascii="Times New Roman" w:hAnsi="Times New Roman"/>
                <w:sz w:val="24"/>
                <w:szCs w:val="24"/>
              </w:rPr>
              <w:t>Ruijgrok, G. J. J. (1993). Elements of Aviation Acoustics. Delft University Press.</w:t>
            </w:r>
          </w:p>
        </w:tc>
      </w:tr>
    </w:tbl>
    <w:p w14:paraId="5A67A68E" w14:textId="77777777" w:rsidR="008F48E0" w:rsidRPr="00AE2DF8" w:rsidRDefault="008F48E0" w:rsidP="00813BB9">
      <w:pPr>
        <w:spacing w:after="0" w:line="240" w:lineRule="auto"/>
        <w:rPr>
          <w:rFonts w:ascii="Times New Roman" w:hAnsi="Times New Roman"/>
          <w:b/>
          <w:sz w:val="24"/>
          <w:szCs w:val="24"/>
        </w:rPr>
      </w:pPr>
    </w:p>
    <w:p w14:paraId="556D6BC1" w14:textId="77777777" w:rsidR="00FD0711" w:rsidRPr="00AE2DF8" w:rsidRDefault="5C9719EC" w:rsidP="00813BB9">
      <w:pPr>
        <w:spacing w:after="0" w:line="240" w:lineRule="auto"/>
        <w:rPr>
          <w:rFonts w:ascii="Times New Roman" w:hAnsi="Times New Roman"/>
          <w:b/>
          <w:sz w:val="24"/>
          <w:szCs w:val="24"/>
        </w:rPr>
      </w:pPr>
      <w:r w:rsidRPr="00AE2DF8">
        <w:rPr>
          <w:rFonts w:ascii="Times New Roman" w:hAnsi="Times New Roman"/>
          <w:b/>
          <w:bCs/>
          <w:sz w:val="24"/>
          <w:szCs w:val="24"/>
        </w:rPr>
        <w:t>10. Evaluare</w:t>
      </w:r>
    </w:p>
    <w:tbl>
      <w:tblPr>
        <w:tblStyle w:val="TableGrid"/>
        <w:tblW w:w="10064" w:type="dxa"/>
        <w:tblInd w:w="152" w:type="dxa"/>
        <w:tblCellMar>
          <w:top w:w="50" w:type="dxa"/>
          <w:left w:w="10" w:type="dxa"/>
          <w:right w:w="102" w:type="dxa"/>
        </w:tblCellMar>
        <w:tblLook w:val="04A0" w:firstRow="1" w:lastRow="0" w:firstColumn="1" w:lastColumn="0" w:noHBand="0" w:noVBand="1"/>
      </w:tblPr>
      <w:tblGrid>
        <w:gridCol w:w="1748"/>
        <w:gridCol w:w="4140"/>
        <w:gridCol w:w="3060"/>
        <w:gridCol w:w="1116"/>
      </w:tblGrid>
      <w:tr w:rsidR="00E4053E" w14:paraId="0F742615" w14:textId="77777777" w:rsidTr="00E4053E">
        <w:trPr>
          <w:trHeight w:val="590"/>
        </w:trPr>
        <w:tc>
          <w:tcPr>
            <w:tcW w:w="1748" w:type="dxa"/>
            <w:tcBorders>
              <w:top w:val="single" w:sz="4" w:space="0" w:color="000000"/>
              <w:left w:val="single" w:sz="4" w:space="0" w:color="000000"/>
              <w:bottom w:val="single" w:sz="4" w:space="0" w:color="000000"/>
              <w:right w:val="single" w:sz="4" w:space="0" w:color="000000"/>
            </w:tcBorders>
            <w:vAlign w:val="center"/>
          </w:tcPr>
          <w:p w14:paraId="57BA0E79" w14:textId="77777777" w:rsidR="00E4053E" w:rsidRDefault="00E4053E" w:rsidP="00617BB8">
            <w:pPr>
              <w:spacing w:after="0"/>
              <w:ind w:left="101"/>
            </w:pPr>
            <w:r>
              <w:rPr>
                <w:rFonts w:ascii="Arial" w:eastAsia="Arial" w:hAnsi="Arial" w:cs="Arial"/>
                <w:b/>
                <w:sz w:val="20"/>
              </w:rPr>
              <w:t xml:space="preserve">Tip de activitate </w:t>
            </w:r>
          </w:p>
        </w:tc>
        <w:tc>
          <w:tcPr>
            <w:tcW w:w="4140" w:type="dxa"/>
            <w:tcBorders>
              <w:top w:val="single" w:sz="4" w:space="0" w:color="000000"/>
              <w:left w:val="single" w:sz="4" w:space="0" w:color="000000"/>
              <w:bottom w:val="single" w:sz="4" w:space="0" w:color="000000"/>
              <w:right w:val="single" w:sz="4" w:space="0" w:color="000000"/>
            </w:tcBorders>
            <w:vAlign w:val="center"/>
          </w:tcPr>
          <w:p w14:paraId="17CA2A00" w14:textId="77777777" w:rsidR="00E4053E" w:rsidRDefault="00E4053E" w:rsidP="00617BB8">
            <w:pPr>
              <w:spacing w:after="0"/>
            </w:pPr>
            <w:r>
              <w:rPr>
                <w:rFonts w:ascii="Arial" w:eastAsia="Arial" w:hAnsi="Arial" w:cs="Arial"/>
                <w:sz w:val="20"/>
              </w:rPr>
              <w:t xml:space="preserve">10.1 Criterii de evaluare </w:t>
            </w:r>
          </w:p>
        </w:tc>
        <w:tc>
          <w:tcPr>
            <w:tcW w:w="3060" w:type="dxa"/>
            <w:tcBorders>
              <w:top w:val="single" w:sz="4" w:space="0" w:color="000000"/>
              <w:left w:val="single" w:sz="4" w:space="0" w:color="000000"/>
              <w:bottom w:val="single" w:sz="4" w:space="0" w:color="000000"/>
              <w:right w:val="single" w:sz="4" w:space="0" w:color="000000"/>
            </w:tcBorders>
            <w:vAlign w:val="center"/>
          </w:tcPr>
          <w:p w14:paraId="41BA0702" w14:textId="77777777" w:rsidR="00E4053E" w:rsidRDefault="00E4053E" w:rsidP="00617BB8">
            <w:pPr>
              <w:spacing w:after="0"/>
              <w:ind w:left="101"/>
            </w:pPr>
            <w:r>
              <w:rPr>
                <w:rFonts w:ascii="Arial" w:eastAsia="Arial" w:hAnsi="Arial" w:cs="Arial"/>
                <w:sz w:val="20"/>
              </w:rPr>
              <w:t xml:space="preserve">10.2 Metode de evaluare </w:t>
            </w:r>
          </w:p>
        </w:tc>
        <w:tc>
          <w:tcPr>
            <w:tcW w:w="1116" w:type="dxa"/>
            <w:tcBorders>
              <w:top w:val="single" w:sz="4" w:space="0" w:color="000000"/>
              <w:left w:val="single" w:sz="4" w:space="0" w:color="000000"/>
              <w:bottom w:val="single" w:sz="4" w:space="0" w:color="000000"/>
              <w:right w:val="single" w:sz="4" w:space="0" w:color="000000"/>
            </w:tcBorders>
          </w:tcPr>
          <w:p w14:paraId="18ABBCBC" w14:textId="77777777" w:rsidR="00E4053E" w:rsidRDefault="00E4053E" w:rsidP="00617BB8">
            <w:pPr>
              <w:spacing w:after="0"/>
              <w:ind w:left="101"/>
            </w:pPr>
            <w:r>
              <w:rPr>
                <w:rFonts w:ascii="Arial" w:eastAsia="Arial" w:hAnsi="Arial" w:cs="Arial"/>
                <w:sz w:val="20"/>
              </w:rPr>
              <w:t xml:space="preserve">10.3 Pondere din nota finala </w:t>
            </w:r>
          </w:p>
        </w:tc>
      </w:tr>
      <w:tr w:rsidR="00E4053E" w14:paraId="728C704F" w14:textId="77777777" w:rsidTr="00E4053E">
        <w:trPr>
          <w:trHeight w:val="711"/>
        </w:trPr>
        <w:tc>
          <w:tcPr>
            <w:tcW w:w="1748" w:type="dxa"/>
            <w:tcBorders>
              <w:top w:val="single" w:sz="4" w:space="0" w:color="000000"/>
              <w:left w:val="single" w:sz="4" w:space="0" w:color="000000"/>
              <w:bottom w:val="single" w:sz="4" w:space="0" w:color="000000"/>
              <w:right w:val="single" w:sz="4" w:space="0" w:color="000000"/>
            </w:tcBorders>
            <w:vAlign w:val="center"/>
          </w:tcPr>
          <w:p w14:paraId="75E5A66D" w14:textId="77777777" w:rsidR="00E4053E" w:rsidRDefault="00E4053E" w:rsidP="00617BB8">
            <w:pPr>
              <w:spacing w:after="0"/>
              <w:ind w:left="101"/>
            </w:pPr>
            <w:r>
              <w:rPr>
                <w:rFonts w:ascii="Arial" w:eastAsia="Arial" w:hAnsi="Arial" w:cs="Arial"/>
                <w:sz w:val="20"/>
              </w:rPr>
              <w:t xml:space="preserve">10.4 Curs </w:t>
            </w:r>
          </w:p>
        </w:tc>
        <w:tc>
          <w:tcPr>
            <w:tcW w:w="4140" w:type="dxa"/>
            <w:tcBorders>
              <w:top w:val="single" w:sz="4" w:space="0" w:color="000000"/>
              <w:left w:val="single" w:sz="4" w:space="0" w:color="000000"/>
              <w:bottom w:val="single" w:sz="4" w:space="0" w:color="000000"/>
              <w:right w:val="single" w:sz="4" w:space="0" w:color="000000"/>
            </w:tcBorders>
          </w:tcPr>
          <w:p w14:paraId="062EA9A6" w14:textId="77777777" w:rsidR="00E4053E" w:rsidRPr="00A32D67" w:rsidRDefault="00E4053E" w:rsidP="00617BB8">
            <w:pPr>
              <w:spacing w:after="0"/>
              <w:ind w:left="101"/>
              <w:jc w:val="both"/>
              <w:rPr>
                <w:rFonts w:ascii="Times New Roman" w:hAnsi="Times New Roman"/>
              </w:rPr>
            </w:pPr>
            <w:r w:rsidRPr="00A32D67">
              <w:rPr>
                <w:rFonts w:ascii="Times New Roman" w:hAnsi="Times New Roman"/>
              </w:rPr>
              <w:t>Cunoașterea și înțelegerea noțiunilor teoretice predate. Capacitatea de aplicare a conceptelor și metodelor prezentate în cadrul cursului.</w:t>
            </w:r>
          </w:p>
        </w:tc>
        <w:tc>
          <w:tcPr>
            <w:tcW w:w="3060" w:type="dxa"/>
            <w:tcBorders>
              <w:top w:val="single" w:sz="4" w:space="0" w:color="000000"/>
              <w:left w:val="single" w:sz="4" w:space="0" w:color="000000"/>
              <w:bottom w:val="single" w:sz="4" w:space="0" w:color="000000"/>
              <w:right w:val="single" w:sz="4" w:space="0" w:color="000000"/>
            </w:tcBorders>
            <w:vAlign w:val="center"/>
          </w:tcPr>
          <w:p w14:paraId="472EF722" w14:textId="77777777" w:rsidR="00E4053E" w:rsidRPr="00A32D67" w:rsidRDefault="00E4053E" w:rsidP="00617BB8">
            <w:pPr>
              <w:spacing w:after="0"/>
              <w:ind w:left="101"/>
              <w:jc w:val="both"/>
              <w:rPr>
                <w:rFonts w:ascii="Times New Roman" w:hAnsi="Times New Roman"/>
              </w:rPr>
            </w:pPr>
            <w:r w:rsidRPr="00A32D67">
              <w:rPr>
                <w:rFonts w:ascii="Times New Roman" w:eastAsia="Arial" w:hAnsi="Times New Roman"/>
              </w:rPr>
              <w:t>Evaluare scrisă cuprinzând subiecte teoretice și aplicații din materia predată.</w:t>
            </w:r>
          </w:p>
        </w:tc>
        <w:tc>
          <w:tcPr>
            <w:tcW w:w="1116" w:type="dxa"/>
            <w:tcBorders>
              <w:top w:val="single" w:sz="4" w:space="0" w:color="000000"/>
              <w:left w:val="single" w:sz="4" w:space="0" w:color="000000"/>
              <w:bottom w:val="single" w:sz="4" w:space="0" w:color="000000"/>
              <w:right w:val="single" w:sz="4" w:space="0" w:color="000000"/>
            </w:tcBorders>
            <w:vAlign w:val="center"/>
          </w:tcPr>
          <w:p w14:paraId="6FCBA52C" w14:textId="77777777" w:rsidR="00E4053E" w:rsidRDefault="00E4053E" w:rsidP="00617BB8">
            <w:pPr>
              <w:spacing w:after="0"/>
              <w:ind w:left="101"/>
            </w:pPr>
            <w:r>
              <w:rPr>
                <w:rFonts w:ascii="Arial" w:eastAsia="Arial" w:hAnsi="Arial" w:cs="Arial"/>
                <w:sz w:val="20"/>
              </w:rPr>
              <w:t xml:space="preserve">20% </w:t>
            </w:r>
          </w:p>
        </w:tc>
      </w:tr>
      <w:tr w:rsidR="00E4053E" w14:paraId="32249914" w14:textId="77777777" w:rsidTr="00E4053E">
        <w:trPr>
          <w:trHeight w:val="648"/>
        </w:trPr>
        <w:tc>
          <w:tcPr>
            <w:tcW w:w="1748" w:type="dxa"/>
            <w:tcBorders>
              <w:top w:val="single" w:sz="4" w:space="0" w:color="000000"/>
              <w:left w:val="single" w:sz="4" w:space="0" w:color="000000"/>
              <w:bottom w:val="single" w:sz="4" w:space="0" w:color="000000"/>
              <w:right w:val="single" w:sz="4" w:space="0" w:color="000000"/>
            </w:tcBorders>
          </w:tcPr>
          <w:p w14:paraId="10BD7320" w14:textId="518EB346" w:rsidR="00E4053E" w:rsidRDefault="00E4053E" w:rsidP="00617BB8">
            <w:pPr>
              <w:spacing w:after="0"/>
              <w:ind w:left="101"/>
            </w:pPr>
            <w:r>
              <w:rPr>
                <w:rFonts w:ascii="Arial" w:eastAsia="Arial" w:hAnsi="Arial" w:cs="Arial"/>
                <w:sz w:val="20"/>
              </w:rPr>
              <w:t xml:space="preserve">10.5 Seminar </w:t>
            </w:r>
          </w:p>
        </w:tc>
        <w:tc>
          <w:tcPr>
            <w:tcW w:w="4140" w:type="dxa"/>
            <w:tcBorders>
              <w:top w:val="single" w:sz="4" w:space="0" w:color="000000"/>
              <w:left w:val="single" w:sz="4" w:space="0" w:color="000000"/>
              <w:bottom w:val="single" w:sz="4" w:space="0" w:color="000000"/>
              <w:right w:val="single" w:sz="4" w:space="0" w:color="000000"/>
            </w:tcBorders>
          </w:tcPr>
          <w:p w14:paraId="4EF63FCE" w14:textId="77777777" w:rsidR="00E4053E" w:rsidRPr="00A32D67" w:rsidRDefault="00E4053E" w:rsidP="00617BB8">
            <w:pPr>
              <w:spacing w:after="0"/>
              <w:ind w:left="101"/>
              <w:jc w:val="both"/>
              <w:rPr>
                <w:rFonts w:ascii="Times New Roman" w:hAnsi="Times New Roman"/>
              </w:rPr>
            </w:pPr>
            <w:r w:rsidRPr="00A32D67">
              <w:rPr>
                <w:rFonts w:ascii="Times New Roman" w:eastAsia="Arial" w:hAnsi="Times New Roman"/>
              </w:rPr>
              <w:t>Participarea activă și implicarea pe parcursul semestrului. Rezolvarea aplicațiilor și a studiilor de caz. Capacitatea de interpretare și prezentare a rezultatelor.</w:t>
            </w:r>
          </w:p>
        </w:tc>
        <w:tc>
          <w:tcPr>
            <w:tcW w:w="3060" w:type="dxa"/>
            <w:tcBorders>
              <w:top w:val="single" w:sz="4" w:space="0" w:color="000000"/>
              <w:left w:val="single" w:sz="4" w:space="0" w:color="000000"/>
              <w:bottom w:val="single" w:sz="4" w:space="0" w:color="000000"/>
              <w:right w:val="single" w:sz="4" w:space="0" w:color="000000"/>
            </w:tcBorders>
            <w:vAlign w:val="center"/>
          </w:tcPr>
          <w:p w14:paraId="57FAAFFB" w14:textId="77777777" w:rsidR="00E4053E" w:rsidRPr="00A32D67" w:rsidRDefault="00E4053E" w:rsidP="00617BB8">
            <w:pPr>
              <w:spacing w:after="0"/>
              <w:ind w:left="101"/>
              <w:jc w:val="both"/>
              <w:rPr>
                <w:rFonts w:ascii="Times New Roman" w:hAnsi="Times New Roman"/>
              </w:rPr>
            </w:pPr>
            <w:r w:rsidRPr="00A32D67">
              <w:rPr>
                <w:rFonts w:ascii="Times New Roman" w:eastAsia="Arial" w:hAnsi="Times New Roman"/>
              </w:rPr>
              <w:t>Evaluare continuă pe baza activității și implicării studentului pe parcursul seminarului, inclusiv rezolvarea aplicațiilor și studiilor de caz.</w:t>
            </w:r>
          </w:p>
        </w:tc>
        <w:tc>
          <w:tcPr>
            <w:tcW w:w="1116" w:type="dxa"/>
            <w:tcBorders>
              <w:top w:val="single" w:sz="4" w:space="0" w:color="000000"/>
              <w:left w:val="single" w:sz="4" w:space="0" w:color="000000"/>
              <w:bottom w:val="single" w:sz="4" w:space="0" w:color="000000"/>
              <w:right w:val="single" w:sz="4" w:space="0" w:color="000000"/>
            </w:tcBorders>
            <w:vAlign w:val="center"/>
          </w:tcPr>
          <w:p w14:paraId="473E0A79" w14:textId="77777777" w:rsidR="00E4053E" w:rsidRDefault="00E4053E" w:rsidP="00617BB8">
            <w:pPr>
              <w:spacing w:after="0"/>
              <w:ind w:left="101"/>
            </w:pPr>
            <w:r>
              <w:rPr>
                <w:rFonts w:ascii="Arial" w:eastAsia="Arial" w:hAnsi="Arial" w:cs="Arial"/>
                <w:sz w:val="20"/>
              </w:rPr>
              <w:t xml:space="preserve">80% </w:t>
            </w:r>
          </w:p>
        </w:tc>
      </w:tr>
      <w:tr w:rsidR="00E4053E" w14:paraId="0EEDC033" w14:textId="77777777" w:rsidTr="00E4053E">
        <w:trPr>
          <w:trHeight w:val="2667"/>
        </w:trPr>
        <w:tc>
          <w:tcPr>
            <w:tcW w:w="10064" w:type="dxa"/>
            <w:gridSpan w:val="4"/>
            <w:tcBorders>
              <w:top w:val="single" w:sz="4" w:space="0" w:color="000000"/>
              <w:left w:val="single" w:sz="4" w:space="0" w:color="000000"/>
              <w:bottom w:val="single" w:sz="4" w:space="0" w:color="000000"/>
              <w:right w:val="single" w:sz="4" w:space="0" w:color="000000"/>
            </w:tcBorders>
          </w:tcPr>
          <w:p w14:paraId="411154EE" w14:textId="77777777" w:rsidR="00E4053E" w:rsidRDefault="00E4053E" w:rsidP="00617BB8">
            <w:pPr>
              <w:spacing w:after="62"/>
              <w:ind w:left="101"/>
            </w:pPr>
            <w:r>
              <w:rPr>
                <w:rFonts w:ascii="Arial" w:eastAsia="Arial" w:hAnsi="Arial" w:cs="Arial"/>
                <w:sz w:val="20"/>
              </w:rPr>
              <w:t xml:space="preserve">10.6 Standard minim de performanta </w:t>
            </w:r>
          </w:p>
          <w:p w14:paraId="50F3FEEF" w14:textId="77777777" w:rsidR="00E4053E" w:rsidRDefault="00E4053E" w:rsidP="00617BB8">
            <w:pPr>
              <w:spacing w:after="27"/>
              <w:ind w:left="432"/>
            </w:pPr>
            <w:r>
              <w:t xml:space="preserve">Pentru a promova studentii trebuie sa aiba cel putin cunoastinte minime despre: </w:t>
            </w:r>
          </w:p>
          <w:p w14:paraId="3B87F3D0" w14:textId="77777777" w:rsidR="00E4053E" w:rsidRPr="003A32AB" w:rsidRDefault="00E4053E" w:rsidP="00617BB8">
            <w:pPr>
              <w:numPr>
                <w:ilvl w:val="0"/>
                <w:numId w:val="3"/>
              </w:numPr>
              <w:spacing w:after="0" w:line="226" w:lineRule="auto"/>
            </w:pPr>
            <w:r>
              <w:rPr>
                <w:rFonts w:ascii="Arial" w:eastAsia="Arial" w:hAnsi="Arial" w:cs="Arial"/>
                <w:sz w:val="20"/>
              </w:rPr>
              <w:t xml:space="preserve">Cunoasterea generala a principaleleor surse de poluare in sectorul aviatic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p>
          <w:p w14:paraId="69A135FF" w14:textId="77777777" w:rsidR="00E4053E" w:rsidRDefault="00E4053E" w:rsidP="00617BB8">
            <w:pPr>
              <w:numPr>
                <w:ilvl w:val="0"/>
                <w:numId w:val="3"/>
              </w:numPr>
              <w:spacing w:after="0" w:line="226" w:lineRule="auto"/>
            </w:pPr>
            <w:r>
              <w:rPr>
                <w:rFonts w:ascii="Arial" w:eastAsia="Arial" w:hAnsi="Arial" w:cs="Arial"/>
                <w:sz w:val="20"/>
              </w:rPr>
              <w:t xml:space="preserve">Cunoasterea efectelor poluarii asupra oamenilor si asupra ecosistemelor </w:t>
            </w:r>
          </w:p>
          <w:p w14:paraId="68A163C2" w14:textId="77777777" w:rsidR="00E4053E" w:rsidRDefault="00E4053E" w:rsidP="00617BB8">
            <w:pPr>
              <w:numPr>
                <w:ilvl w:val="0"/>
                <w:numId w:val="3"/>
              </w:numPr>
              <w:spacing w:after="0"/>
            </w:pPr>
            <w:r>
              <w:rPr>
                <w:rFonts w:ascii="Arial" w:eastAsia="Arial" w:hAnsi="Arial" w:cs="Arial"/>
                <w:sz w:val="20"/>
              </w:rPr>
              <w:t xml:space="preserve">Solutii privind reducerea consumului de combustibil in aviatie. </w:t>
            </w:r>
          </w:p>
          <w:p w14:paraId="127CE771" w14:textId="77777777" w:rsidR="00E4053E" w:rsidRPr="003A32AB" w:rsidRDefault="00E4053E" w:rsidP="00617BB8">
            <w:pPr>
              <w:numPr>
                <w:ilvl w:val="0"/>
                <w:numId w:val="3"/>
              </w:numPr>
              <w:spacing w:after="47" w:line="226" w:lineRule="auto"/>
            </w:pPr>
            <w:r>
              <w:rPr>
                <w:rFonts w:ascii="Arial" w:eastAsia="Arial" w:hAnsi="Arial" w:cs="Arial"/>
                <w:sz w:val="20"/>
              </w:rPr>
              <w:t xml:space="preserve">Alte forme de combustibili mai putin poluanti sau deloc poluanti.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p>
          <w:p w14:paraId="5CC784FC" w14:textId="77777777" w:rsidR="00E4053E" w:rsidRPr="003A32AB" w:rsidRDefault="00E4053E" w:rsidP="00617BB8">
            <w:pPr>
              <w:numPr>
                <w:ilvl w:val="0"/>
                <w:numId w:val="3"/>
              </w:numPr>
              <w:spacing w:after="47" w:line="226" w:lineRule="auto"/>
            </w:pPr>
            <w:r>
              <w:rPr>
                <w:rFonts w:ascii="Arial" w:eastAsia="Arial" w:hAnsi="Arial" w:cs="Arial"/>
                <w:sz w:val="20"/>
              </w:rPr>
              <w:t xml:space="preserve">Solutii de reducere a zgomotului in aviatie </w:t>
            </w:r>
          </w:p>
          <w:p w14:paraId="6D459475" w14:textId="77777777" w:rsidR="00E4053E" w:rsidRDefault="00E4053E" w:rsidP="00617BB8">
            <w:pPr>
              <w:numPr>
                <w:ilvl w:val="0"/>
                <w:numId w:val="3"/>
              </w:numPr>
              <w:spacing w:after="47" w:line="226" w:lineRule="auto"/>
            </w:pPr>
            <w:r w:rsidRPr="003A32AB">
              <w:rPr>
                <w:rFonts w:ascii="Arial" w:eastAsia="Arial" w:hAnsi="Arial" w:cs="Arial"/>
                <w:sz w:val="20"/>
              </w:rPr>
              <w:t xml:space="preserve">Calculul cantitatii de emisii din arderea kerosenului sau a diversilor combustibili </w:t>
            </w:r>
          </w:p>
          <w:p w14:paraId="215D2F56" w14:textId="77777777" w:rsidR="00E4053E" w:rsidRDefault="00E4053E" w:rsidP="00617BB8">
            <w:pPr>
              <w:numPr>
                <w:ilvl w:val="0"/>
                <w:numId w:val="3"/>
              </w:numPr>
              <w:spacing w:after="0"/>
            </w:pPr>
            <w:r>
              <w:rPr>
                <w:rFonts w:ascii="Arial" w:eastAsia="Arial" w:hAnsi="Arial" w:cs="Arial"/>
                <w:sz w:val="20"/>
              </w:rPr>
              <w:t xml:space="preserve">Interogarea statiilor de calitatea aerului </w:t>
            </w:r>
          </w:p>
        </w:tc>
      </w:tr>
      <w:tr w:rsidR="00E4053E" w14:paraId="7787BD8A" w14:textId="77777777" w:rsidTr="00E4053E">
        <w:trPr>
          <w:trHeight w:val="360"/>
        </w:trPr>
        <w:tc>
          <w:tcPr>
            <w:tcW w:w="10064" w:type="dxa"/>
            <w:gridSpan w:val="4"/>
            <w:tcBorders>
              <w:top w:val="single" w:sz="4" w:space="0" w:color="000000"/>
              <w:left w:val="single" w:sz="4" w:space="0" w:color="000000"/>
              <w:bottom w:val="single" w:sz="4" w:space="0" w:color="000000"/>
              <w:right w:val="single" w:sz="4" w:space="0" w:color="000000"/>
            </w:tcBorders>
          </w:tcPr>
          <w:p w14:paraId="51F322B8" w14:textId="2907DFF8" w:rsidR="00E4053E" w:rsidRDefault="00E4053E" w:rsidP="00617BB8">
            <w:pPr>
              <w:spacing w:after="0"/>
              <w:ind w:left="461"/>
            </w:pPr>
            <w:r>
              <w:rPr>
                <w:rFonts w:ascii="Arial" w:eastAsia="Arial" w:hAnsi="Arial" w:cs="Arial"/>
                <w:sz w:val="20"/>
              </w:rPr>
              <w:t xml:space="preserve">Punctajul final se face prin adunarea punctajelor din evaluări. </w:t>
            </w:r>
            <w:r w:rsidR="00CA0EA2" w:rsidRPr="00CA0EA2">
              <w:rPr>
                <w:rFonts w:ascii="Arial" w:eastAsia="Arial" w:hAnsi="Arial" w:cs="Arial"/>
                <w:sz w:val="20"/>
              </w:rPr>
              <w:t>Condiția de promovare este de minim 50 de puncte. </w:t>
            </w:r>
          </w:p>
        </w:tc>
      </w:tr>
    </w:tbl>
    <w:p w14:paraId="3283B95A" w14:textId="01D7F480" w:rsidR="00DC450D" w:rsidRPr="00AE2DF8" w:rsidRDefault="00EF61F2" w:rsidP="00813BB9">
      <w:pPr>
        <w:spacing w:after="0" w:line="240" w:lineRule="auto"/>
        <w:rPr>
          <w:rFonts w:ascii="Times New Roman" w:hAnsi="Times New Roman"/>
          <w:sz w:val="24"/>
          <w:szCs w:val="24"/>
        </w:rPr>
      </w:pPr>
      <w:r w:rsidRPr="00AE2DF8">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AE2DF8" w14:paraId="2305D5E2" w14:textId="77777777" w:rsidTr="77FB88E2">
        <w:tc>
          <w:tcPr>
            <w:tcW w:w="1919" w:type="dxa"/>
          </w:tcPr>
          <w:p w14:paraId="026A8638" w14:textId="77777777" w:rsidR="00072B00" w:rsidRPr="00AE2DF8" w:rsidRDefault="00072B00" w:rsidP="00813BB9">
            <w:pPr>
              <w:spacing w:after="0" w:line="240" w:lineRule="auto"/>
              <w:rPr>
                <w:rFonts w:ascii="Times New Roman" w:hAnsi="Times New Roman"/>
                <w:sz w:val="24"/>
                <w:szCs w:val="24"/>
              </w:rPr>
            </w:pPr>
            <w:r w:rsidRPr="00AE2DF8">
              <w:rPr>
                <w:rFonts w:ascii="Times New Roman" w:hAnsi="Times New Roman"/>
                <w:sz w:val="24"/>
                <w:szCs w:val="24"/>
              </w:rPr>
              <w:t>Data completării</w:t>
            </w:r>
            <w:r w:rsidR="00536B72" w:rsidRPr="00AE2DF8">
              <w:rPr>
                <w:rFonts w:ascii="Times New Roman" w:hAnsi="Times New Roman"/>
                <w:sz w:val="24"/>
                <w:szCs w:val="24"/>
              </w:rPr>
              <w:t xml:space="preserve"> </w:t>
            </w:r>
          </w:p>
        </w:tc>
        <w:tc>
          <w:tcPr>
            <w:tcW w:w="4277" w:type="dxa"/>
          </w:tcPr>
          <w:p w14:paraId="4BABC1A0" w14:textId="77777777" w:rsidR="003C6DC8" w:rsidRPr="00AE2DF8" w:rsidRDefault="00D7553A" w:rsidP="00813BB9">
            <w:pPr>
              <w:spacing w:after="0" w:line="240" w:lineRule="auto"/>
              <w:rPr>
                <w:rFonts w:ascii="Times New Roman" w:hAnsi="Times New Roman"/>
                <w:sz w:val="24"/>
                <w:szCs w:val="24"/>
              </w:rPr>
            </w:pPr>
            <w:r w:rsidRPr="00AE2DF8">
              <w:rPr>
                <w:rFonts w:ascii="Times New Roman" w:hAnsi="Times New Roman"/>
                <w:sz w:val="24"/>
                <w:szCs w:val="24"/>
              </w:rPr>
              <w:t>Titular curs</w:t>
            </w:r>
          </w:p>
        </w:tc>
        <w:tc>
          <w:tcPr>
            <w:tcW w:w="3884" w:type="dxa"/>
          </w:tcPr>
          <w:p w14:paraId="172FE235" w14:textId="77777777" w:rsidR="003C6DC8" w:rsidRPr="00AE2DF8" w:rsidRDefault="00072B00" w:rsidP="00813BB9">
            <w:pPr>
              <w:spacing w:after="0" w:line="240" w:lineRule="auto"/>
              <w:rPr>
                <w:rFonts w:ascii="Times New Roman" w:hAnsi="Times New Roman"/>
                <w:sz w:val="24"/>
                <w:szCs w:val="24"/>
              </w:rPr>
            </w:pPr>
            <w:r w:rsidRPr="00AE2DF8">
              <w:rPr>
                <w:rFonts w:ascii="Times New Roman" w:hAnsi="Times New Roman"/>
                <w:sz w:val="24"/>
                <w:szCs w:val="24"/>
              </w:rPr>
              <w:t>Titular</w:t>
            </w:r>
            <w:r w:rsidR="003075CA" w:rsidRPr="00AE2DF8">
              <w:rPr>
                <w:rFonts w:ascii="Times New Roman" w:hAnsi="Times New Roman"/>
                <w:sz w:val="24"/>
                <w:szCs w:val="24"/>
              </w:rPr>
              <w:t>(i</w:t>
            </w:r>
            <w:r w:rsidR="00856791" w:rsidRPr="00AE2DF8">
              <w:rPr>
                <w:rFonts w:ascii="Times New Roman" w:hAnsi="Times New Roman"/>
                <w:sz w:val="24"/>
                <w:szCs w:val="24"/>
              </w:rPr>
              <w:t>i</w:t>
            </w:r>
            <w:r w:rsidR="003075CA" w:rsidRPr="00AE2DF8">
              <w:rPr>
                <w:rFonts w:ascii="Times New Roman" w:hAnsi="Times New Roman"/>
                <w:sz w:val="24"/>
                <w:szCs w:val="24"/>
              </w:rPr>
              <w:t>)</w:t>
            </w:r>
            <w:r w:rsidRPr="00AE2DF8">
              <w:rPr>
                <w:rFonts w:ascii="Times New Roman" w:hAnsi="Times New Roman"/>
                <w:sz w:val="24"/>
                <w:szCs w:val="24"/>
              </w:rPr>
              <w:t xml:space="preserve"> de </w:t>
            </w:r>
            <w:r w:rsidR="003075CA" w:rsidRPr="00AE2DF8">
              <w:rPr>
                <w:rFonts w:ascii="Times New Roman" w:hAnsi="Times New Roman"/>
                <w:sz w:val="24"/>
                <w:szCs w:val="24"/>
              </w:rPr>
              <w:t>aplicații</w:t>
            </w:r>
          </w:p>
        </w:tc>
      </w:tr>
      <w:tr w:rsidR="00072B00" w:rsidRPr="00AE2DF8" w14:paraId="44C63763" w14:textId="77777777" w:rsidTr="77FB88E2">
        <w:tc>
          <w:tcPr>
            <w:tcW w:w="1919" w:type="dxa"/>
          </w:tcPr>
          <w:p w14:paraId="31EB15A5" w14:textId="068F515C" w:rsidR="00072B00" w:rsidRPr="00AE2DF8" w:rsidRDefault="00064761" w:rsidP="00813BB9">
            <w:pPr>
              <w:spacing w:after="0" w:line="240" w:lineRule="auto"/>
              <w:rPr>
                <w:rFonts w:ascii="Times New Roman" w:hAnsi="Times New Roman"/>
                <w:sz w:val="24"/>
                <w:szCs w:val="24"/>
              </w:rPr>
            </w:pPr>
            <w:r w:rsidRPr="00AE2DF8">
              <w:rPr>
                <w:rFonts w:ascii="Times New Roman" w:hAnsi="Times New Roman"/>
                <w:sz w:val="24"/>
                <w:szCs w:val="24"/>
              </w:rPr>
              <w:t>25.09.2025</w:t>
            </w:r>
          </w:p>
        </w:tc>
        <w:tc>
          <w:tcPr>
            <w:tcW w:w="4277" w:type="dxa"/>
          </w:tcPr>
          <w:p w14:paraId="22AA2CEA" w14:textId="22D58853" w:rsidR="004911E9" w:rsidRPr="00AE2DF8" w:rsidRDefault="0B3E1B73">
            <w:pPr>
              <w:rPr>
                <w:rFonts w:ascii="Times New Roman" w:hAnsi="Times New Roman"/>
                <w:sz w:val="24"/>
                <w:szCs w:val="24"/>
              </w:rPr>
            </w:pPr>
            <w:r w:rsidRPr="77FB88E2">
              <w:rPr>
                <w:rFonts w:ascii="Times New Roman" w:hAnsi="Times New Roman"/>
                <w:sz w:val="24"/>
                <w:szCs w:val="24"/>
              </w:rPr>
              <w:t>Prof</w:t>
            </w:r>
            <w:r w:rsidR="00743EFE" w:rsidRPr="77FB88E2">
              <w:rPr>
                <w:rFonts w:ascii="Times New Roman" w:hAnsi="Times New Roman"/>
                <w:sz w:val="24"/>
                <w:szCs w:val="24"/>
              </w:rPr>
              <w:t xml:space="preserve">. dr. ing. Grigore </w:t>
            </w:r>
            <w:r w:rsidR="00183722" w:rsidRPr="77FB88E2">
              <w:rPr>
                <w:rFonts w:ascii="Times New Roman" w:hAnsi="Times New Roman"/>
                <w:sz w:val="24"/>
                <w:szCs w:val="24"/>
              </w:rPr>
              <w:t>CICAN</w:t>
            </w:r>
          </w:p>
        </w:tc>
        <w:tc>
          <w:tcPr>
            <w:tcW w:w="3884" w:type="dxa"/>
          </w:tcPr>
          <w:p w14:paraId="7589DBE8" w14:textId="7C17465F" w:rsidR="004911E9" w:rsidRPr="00AE2DF8" w:rsidRDefault="04B0647A">
            <w:pPr>
              <w:rPr>
                <w:rFonts w:ascii="Times New Roman" w:hAnsi="Times New Roman"/>
                <w:sz w:val="24"/>
                <w:szCs w:val="24"/>
              </w:rPr>
            </w:pPr>
            <w:r w:rsidRPr="77FB88E2">
              <w:rPr>
                <w:rFonts w:ascii="Times New Roman" w:hAnsi="Times New Roman"/>
                <w:sz w:val="24"/>
                <w:szCs w:val="24"/>
              </w:rPr>
              <w:t>Prof</w:t>
            </w:r>
            <w:r w:rsidR="00743EFE" w:rsidRPr="77FB88E2">
              <w:rPr>
                <w:rFonts w:ascii="Times New Roman" w:hAnsi="Times New Roman"/>
                <w:sz w:val="24"/>
                <w:szCs w:val="24"/>
              </w:rPr>
              <w:t xml:space="preserve">. dr. ing. Grigore </w:t>
            </w:r>
            <w:r w:rsidR="00183722" w:rsidRPr="77FB88E2">
              <w:rPr>
                <w:rFonts w:ascii="Times New Roman" w:hAnsi="Times New Roman"/>
                <w:sz w:val="24"/>
                <w:szCs w:val="24"/>
              </w:rPr>
              <w:t>CICAN</w:t>
            </w:r>
          </w:p>
        </w:tc>
      </w:tr>
      <w:tr w:rsidR="00072B00" w:rsidRPr="00AE2DF8" w14:paraId="36854AD0" w14:textId="77777777" w:rsidTr="77FB88E2">
        <w:tc>
          <w:tcPr>
            <w:tcW w:w="1919" w:type="dxa"/>
          </w:tcPr>
          <w:p w14:paraId="5E34C52F" w14:textId="77777777" w:rsidR="00072B00" w:rsidRPr="00AE2DF8" w:rsidRDefault="00072B00" w:rsidP="00813BB9">
            <w:pPr>
              <w:spacing w:after="0" w:line="240" w:lineRule="auto"/>
              <w:rPr>
                <w:rFonts w:ascii="Times New Roman" w:hAnsi="Times New Roman"/>
                <w:sz w:val="24"/>
                <w:szCs w:val="24"/>
              </w:rPr>
            </w:pPr>
            <w:r w:rsidRPr="00AE2DF8">
              <w:rPr>
                <w:rFonts w:ascii="Times New Roman" w:hAnsi="Times New Roman"/>
                <w:sz w:val="24"/>
                <w:szCs w:val="24"/>
              </w:rPr>
              <w:t>Data avizării în departament</w:t>
            </w:r>
            <w:r w:rsidR="00B4650B" w:rsidRPr="00AE2DF8">
              <w:rPr>
                <w:rFonts w:ascii="Times New Roman" w:hAnsi="Times New Roman"/>
                <w:sz w:val="24"/>
                <w:szCs w:val="24"/>
              </w:rPr>
              <w:t xml:space="preserve"> </w:t>
            </w:r>
          </w:p>
        </w:tc>
        <w:tc>
          <w:tcPr>
            <w:tcW w:w="8161" w:type="dxa"/>
            <w:gridSpan w:val="2"/>
          </w:tcPr>
          <w:p w14:paraId="56C7FC32" w14:textId="77777777" w:rsidR="00183722" w:rsidRPr="00AE2DF8" w:rsidRDefault="00DE7C88" w:rsidP="00813BB9">
            <w:pPr>
              <w:spacing w:after="0" w:line="240" w:lineRule="auto"/>
              <w:rPr>
                <w:rFonts w:ascii="Times New Roman" w:hAnsi="Times New Roman"/>
                <w:sz w:val="24"/>
                <w:szCs w:val="24"/>
              </w:rPr>
            </w:pPr>
            <w:r w:rsidRPr="00AE2DF8">
              <w:rPr>
                <w:rFonts w:ascii="Times New Roman" w:hAnsi="Times New Roman"/>
                <w:sz w:val="24"/>
                <w:szCs w:val="24"/>
              </w:rPr>
              <w:t>Pentru d</w:t>
            </w:r>
            <w:r w:rsidR="00072B00" w:rsidRPr="00AE2DF8">
              <w:rPr>
                <w:rFonts w:ascii="Times New Roman" w:hAnsi="Times New Roman"/>
                <w:sz w:val="24"/>
                <w:szCs w:val="24"/>
              </w:rPr>
              <w:t>irector de departament</w:t>
            </w:r>
          </w:p>
          <w:p w14:paraId="1F846E39" w14:textId="479409AE" w:rsidR="00FB6888" w:rsidRPr="00AE2DF8" w:rsidRDefault="00183722" w:rsidP="00813BB9">
            <w:pPr>
              <w:spacing w:after="0" w:line="240" w:lineRule="auto"/>
              <w:rPr>
                <w:rFonts w:ascii="Times New Roman" w:hAnsi="Times New Roman"/>
                <w:sz w:val="24"/>
                <w:szCs w:val="24"/>
              </w:rPr>
            </w:pPr>
            <w:r w:rsidRPr="00AE2DF8">
              <w:rPr>
                <w:rFonts w:ascii="Times New Roman" w:hAnsi="Times New Roman"/>
                <w:sz w:val="24"/>
                <w:szCs w:val="24"/>
              </w:rPr>
              <w:t>Conf. dr. ing. Laurenţiu-Eugen MORARU</w:t>
            </w:r>
          </w:p>
        </w:tc>
      </w:tr>
      <w:tr w:rsidR="003075CA" w:rsidRPr="00AE2DF8" w14:paraId="3C0AE389" w14:textId="77777777" w:rsidTr="77FB88E2">
        <w:tc>
          <w:tcPr>
            <w:tcW w:w="1919" w:type="dxa"/>
          </w:tcPr>
          <w:p w14:paraId="789A7600" w14:textId="468B7542" w:rsidR="003075CA" w:rsidRPr="00AE2DF8" w:rsidRDefault="003075CA" w:rsidP="00813BB9">
            <w:pPr>
              <w:spacing w:after="0" w:line="240" w:lineRule="auto"/>
              <w:rPr>
                <w:rFonts w:ascii="Times New Roman" w:hAnsi="Times New Roman"/>
                <w:sz w:val="24"/>
                <w:szCs w:val="24"/>
              </w:rPr>
            </w:pPr>
            <w:r w:rsidRPr="00AE2DF8">
              <w:rPr>
                <w:rFonts w:ascii="Times New Roman" w:hAnsi="Times New Roman"/>
                <w:sz w:val="24"/>
                <w:szCs w:val="24"/>
              </w:rPr>
              <w:t>Data aprobării în Consiliul Facultății</w:t>
            </w:r>
          </w:p>
        </w:tc>
        <w:tc>
          <w:tcPr>
            <w:tcW w:w="8161" w:type="dxa"/>
            <w:gridSpan w:val="2"/>
          </w:tcPr>
          <w:p w14:paraId="58ADD343" w14:textId="77777777" w:rsidR="003075CA" w:rsidRPr="00AE2DF8" w:rsidRDefault="003075CA" w:rsidP="00813BB9">
            <w:pPr>
              <w:spacing w:after="0" w:line="240" w:lineRule="auto"/>
              <w:rPr>
                <w:rFonts w:ascii="Times New Roman" w:hAnsi="Times New Roman"/>
                <w:sz w:val="24"/>
                <w:szCs w:val="24"/>
              </w:rPr>
            </w:pPr>
            <w:r w:rsidRPr="00AE2DF8">
              <w:rPr>
                <w:rFonts w:ascii="Times New Roman" w:hAnsi="Times New Roman"/>
                <w:sz w:val="24"/>
                <w:szCs w:val="24"/>
              </w:rPr>
              <w:t>Decan</w:t>
            </w:r>
            <w:r w:rsidR="00B4650B" w:rsidRPr="00AE2DF8">
              <w:rPr>
                <w:rFonts w:ascii="Times New Roman" w:hAnsi="Times New Roman"/>
                <w:sz w:val="24"/>
                <w:szCs w:val="24"/>
              </w:rPr>
              <w:t xml:space="preserve"> </w:t>
            </w:r>
          </w:p>
          <w:p w14:paraId="1F8E9585" w14:textId="34AC5C42" w:rsidR="003075CA" w:rsidRPr="00AE2DF8" w:rsidRDefault="00183722" w:rsidP="00813BB9">
            <w:pPr>
              <w:spacing w:after="0" w:line="240" w:lineRule="auto"/>
              <w:rPr>
                <w:rFonts w:ascii="Times New Roman" w:hAnsi="Times New Roman"/>
                <w:sz w:val="24"/>
                <w:szCs w:val="24"/>
              </w:rPr>
            </w:pPr>
            <w:r w:rsidRPr="00AE2DF8">
              <w:rPr>
                <w:rFonts w:ascii="Times New Roman" w:hAnsi="Times New Roman"/>
                <w:sz w:val="24"/>
                <w:szCs w:val="24"/>
              </w:rPr>
              <w:t>Prof. dr. ing. Daniel-Eugeniu CRUNȚEANU</w:t>
            </w:r>
          </w:p>
        </w:tc>
      </w:tr>
    </w:tbl>
    <w:p w14:paraId="08C7DEE8" w14:textId="77777777" w:rsidR="00FD0711" w:rsidRPr="00AE2DF8" w:rsidRDefault="00FD0711" w:rsidP="00813BB9">
      <w:pPr>
        <w:spacing w:after="0" w:line="240" w:lineRule="auto"/>
        <w:rPr>
          <w:rFonts w:ascii="Times New Roman" w:hAnsi="Times New Roman"/>
          <w:sz w:val="24"/>
          <w:szCs w:val="24"/>
        </w:rPr>
      </w:pPr>
    </w:p>
    <w:p w14:paraId="76BF1F7A" w14:textId="77777777" w:rsidR="00D13E52" w:rsidRPr="00AE2DF8" w:rsidRDefault="00D13E52">
      <w:pPr>
        <w:spacing w:after="0" w:line="240" w:lineRule="auto"/>
        <w:rPr>
          <w:rFonts w:ascii="Times New Roman" w:hAnsi="Times New Roman"/>
          <w:sz w:val="24"/>
          <w:szCs w:val="24"/>
        </w:rPr>
      </w:pPr>
    </w:p>
    <w:sectPr w:rsidR="00D13E52" w:rsidRPr="00AE2DF8"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26336" w14:textId="77777777" w:rsidR="00C66129" w:rsidRDefault="00C66129" w:rsidP="006B0230">
      <w:pPr>
        <w:spacing w:after="0" w:line="240" w:lineRule="auto"/>
      </w:pPr>
      <w:r>
        <w:separator/>
      </w:r>
    </w:p>
  </w:endnote>
  <w:endnote w:type="continuationSeparator" w:id="0">
    <w:p w14:paraId="453EA567" w14:textId="77777777" w:rsidR="00C66129" w:rsidRDefault="00C66129"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2EF99" w14:textId="77777777" w:rsidR="00C66129" w:rsidRDefault="00C66129" w:rsidP="006B0230">
      <w:pPr>
        <w:spacing w:after="0" w:line="240" w:lineRule="auto"/>
      </w:pPr>
      <w:r>
        <w:separator/>
      </w:r>
    </w:p>
  </w:footnote>
  <w:footnote w:type="continuationSeparator" w:id="0">
    <w:p w14:paraId="45379ACC" w14:textId="77777777" w:rsidR="00C66129" w:rsidRDefault="00C66129"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8804781" w14:textId="77777777" w:rsidTr="00A946AE">
      <w:trPr>
        <w:trHeight w:val="998"/>
      </w:trPr>
      <w:tc>
        <w:tcPr>
          <w:tcW w:w="767" w:type="pct"/>
          <w:vAlign w:val="center"/>
        </w:tcPr>
        <w:p w14:paraId="716F8A58" w14:textId="77777777" w:rsidR="00CA71A4" w:rsidRPr="003A5721" w:rsidRDefault="00C80445" w:rsidP="00A946AE">
          <w:pPr>
            <w:pStyle w:val="Header"/>
            <w:rPr>
              <w:sz w:val="22"/>
              <w:szCs w:val="22"/>
            </w:rPr>
          </w:pPr>
          <w:r>
            <w:rPr>
              <w:noProof/>
              <w:sz w:val="22"/>
              <w:szCs w:val="22"/>
              <w:lang w:val="en-US"/>
            </w:rPr>
            <w:drawing>
              <wp:inline distT="0" distB="0" distL="0" distR="0" wp14:anchorId="00883815" wp14:editId="04DC398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F1B413C" w14:textId="77777777" w:rsidR="00CA71A4" w:rsidRPr="001249D6" w:rsidRDefault="00CA71A4" w:rsidP="00A946AE">
          <w:pPr>
            <w:pStyle w:val="Header"/>
            <w:jc w:val="center"/>
            <w:rPr>
              <w:rFonts w:ascii="Arial" w:hAnsi="Arial" w:cs="Arial"/>
              <w:b/>
            </w:rPr>
          </w:pPr>
        </w:p>
        <w:p w14:paraId="33A290F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E9FF1FF"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913D28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F969C00" wp14:editId="1FEB695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C43FE20"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A580A2B"/>
    <w:multiLevelType w:val="hybridMultilevel"/>
    <w:tmpl w:val="1D54A944"/>
    <w:lvl w:ilvl="0" w:tplc="0FA444BC">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600149">
    <w:abstractNumId w:val="0"/>
  </w:num>
  <w:num w:numId="2" w16cid:durableId="1038434401">
    <w:abstractNumId w:val="17"/>
  </w:num>
  <w:num w:numId="3" w16cid:durableId="1066145491">
    <w:abstractNumId w:val="12"/>
  </w:num>
  <w:num w:numId="4" w16cid:durableId="1301764378">
    <w:abstractNumId w:val="22"/>
  </w:num>
  <w:num w:numId="5" w16cid:durableId="1281768510">
    <w:abstractNumId w:val="18"/>
  </w:num>
  <w:num w:numId="6" w16cid:durableId="2039697569">
    <w:abstractNumId w:val="1"/>
  </w:num>
  <w:num w:numId="7" w16cid:durableId="1099564770">
    <w:abstractNumId w:val="4"/>
  </w:num>
  <w:num w:numId="8" w16cid:durableId="54550939">
    <w:abstractNumId w:val="14"/>
  </w:num>
  <w:num w:numId="9" w16cid:durableId="221527348">
    <w:abstractNumId w:val="28"/>
  </w:num>
  <w:num w:numId="10" w16cid:durableId="1930498457">
    <w:abstractNumId w:val="15"/>
  </w:num>
  <w:num w:numId="11" w16cid:durableId="1019089853">
    <w:abstractNumId w:val="7"/>
  </w:num>
  <w:num w:numId="12" w16cid:durableId="2129816533">
    <w:abstractNumId w:val="24"/>
  </w:num>
  <w:num w:numId="13" w16cid:durableId="2072653953">
    <w:abstractNumId w:val="19"/>
  </w:num>
  <w:num w:numId="14" w16cid:durableId="1690763548">
    <w:abstractNumId w:val="21"/>
  </w:num>
  <w:num w:numId="15" w16cid:durableId="499199013">
    <w:abstractNumId w:val="20"/>
  </w:num>
  <w:num w:numId="16" w16cid:durableId="1422608800">
    <w:abstractNumId w:val="10"/>
  </w:num>
  <w:num w:numId="17" w16cid:durableId="867794570">
    <w:abstractNumId w:val="3"/>
  </w:num>
  <w:num w:numId="18" w16cid:durableId="855270473">
    <w:abstractNumId w:val="23"/>
  </w:num>
  <w:num w:numId="19" w16cid:durableId="1788545842">
    <w:abstractNumId w:val="11"/>
  </w:num>
  <w:num w:numId="20" w16cid:durableId="2022580360">
    <w:abstractNumId w:val="25"/>
  </w:num>
  <w:num w:numId="21" w16cid:durableId="1993292237">
    <w:abstractNumId w:val="8"/>
  </w:num>
  <w:num w:numId="22" w16cid:durableId="1720662941">
    <w:abstractNumId w:val="29"/>
  </w:num>
  <w:num w:numId="23" w16cid:durableId="699008840">
    <w:abstractNumId w:val="9"/>
  </w:num>
  <w:num w:numId="24" w16cid:durableId="1859199833">
    <w:abstractNumId w:val="27"/>
  </w:num>
  <w:num w:numId="25" w16cid:durableId="1043483800">
    <w:abstractNumId w:val="16"/>
  </w:num>
  <w:num w:numId="26" w16cid:durableId="1793211853">
    <w:abstractNumId w:val="2"/>
  </w:num>
  <w:num w:numId="27" w16cid:durableId="2105607986">
    <w:abstractNumId w:val="26"/>
  </w:num>
  <w:num w:numId="28" w16cid:durableId="1637224479">
    <w:abstractNumId w:val="5"/>
  </w:num>
  <w:num w:numId="29" w16cid:durableId="1244534085">
    <w:abstractNumId w:val="6"/>
  </w:num>
  <w:num w:numId="30" w16cid:durableId="14155176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64761"/>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37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0EC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11E9"/>
    <w:rsid w:val="004924E0"/>
    <w:rsid w:val="004971AD"/>
    <w:rsid w:val="00497817"/>
    <w:rsid w:val="004A05A3"/>
    <w:rsid w:val="004A35F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53A5D"/>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4BFB"/>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9C7"/>
    <w:rsid w:val="00730CEE"/>
    <w:rsid w:val="00733BD4"/>
    <w:rsid w:val="00743EFE"/>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AE2DF8"/>
    <w:rsid w:val="00B13421"/>
    <w:rsid w:val="00B147B3"/>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66129"/>
    <w:rsid w:val="00C766FA"/>
    <w:rsid w:val="00C80445"/>
    <w:rsid w:val="00C83775"/>
    <w:rsid w:val="00C84665"/>
    <w:rsid w:val="00C85AC1"/>
    <w:rsid w:val="00CA0EA2"/>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053E"/>
    <w:rsid w:val="00E437C3"/>
    <w:rsid w:val="00E5213F"/>
    <w:rsid w:val="00E56AA2"/>
    <w:rsid w:val="00E60485"/>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AF"/>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3A84"/>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209D7F5"/>
    <w:rsid w:val="04B0647A"/>
    <w:rsid w:val="0B3E1B73"/>
    <w:rsid w:val="0CCE3A71"/>
    <w:rsid w:val="0DA33D69"/>
    <w:rsid w:val="136E1F19"/>
    <w:rsid w:val="1B82A3CE"/>
    <w:rsid w:val="2017844A"/>
    <w:rsid w:val="28148D61"/>
    <w:rsid w:val="2840BB8D"/>
    <w:rsid w:val="284C871F"/>
    <w:rsid w:val="2A03914C"/>
    <w:rsid w:val="36B2278C"/>
    <w:rsid w:val="3C9FCBF0"/>
    <w:rsid w:val="49E571EF"/>
    <w:rsid w:val="4EE7A24C"/>
    <w:rsid w:val="5209D267"/>
    <w:rsid w:val="5B232E0B"/>
    <w:rsid w:val="5B486057"/>
    <w:rsid w:val="5C9719EC"/>
    <w:rsid w:val="6B7653A3"/>
    <w:rsid w:val="77FB88E2"/>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24A59"/>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18372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183722"/>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A15923F9-FC04-44C9-A9A2-53764CEFBC86}">
  <ds:schemaRefs>
    <ds:schemaRef ds:uri="http://schemas.openxmlformats.org/officeDocument/2006/bibliography"/>
  </ds:schemaRefs>
</ds:datastoreItem>
</file>

<file path=customXml/itemProps4.xml><?xml version="1.0" encoding="utf-8"?>
<ds:datastoreItem xmlns:ds="http://schemas.openxmlformats.org/officeDocument/2006/customXml" ds:itemID="{FA25B51C-4E57-48AD-BAB0-F739F9F26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2211</Words>
  <Characters>12603</Characters>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2026-08-31T16:10:00Z</dcterms:created>
  <dcterms:modified xsi:type="dcterms:W3CDTF">2026-09-01T12:06:00Z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