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A1D95" w14:textId="77777777" w:rsidR="00DC5F8C" w:rsidRPr="005014DE" w:rsidRDefault="00DC5F8C" w:rsidP="00813BB9">
      <w:pPr>
        <w:spacing w:after="0" w:line="240" w:lineRule="auto"/>
        <w:jc w:val="center"/>
        <w:rPr>
          <w:rFonts w:ascii="Times New Roman" w:hAnsi="Times New Roman"/>
          <w:b/>
          <w:caps/>
          <w:sz w:val="24"/>
          <w:szCs w:val="24"/>
        </w:rPr>
      </w:pPr>
    </w:p>
    <w:p w14:paraId="039DA0CB" w14:textId="77777777" w:rsidR="00FD0711" w:rsidRPr="005014DE" w:rsidRDefault="00FD0711" w:rsidP="00813BB9">
      <w:pPr>
        <w:spacing w:after="0" w:line="240" w:lineRule="auto"/>
        <w:jc w:val="center"/>
        <w:rPr>
          <w:rFonts w:ascii="Times New Roman" w:hAnsi="Times New Roman"/>
          <w:b/>
          <w:caps/>
          <w:color w:val="9BBB59"/>
          <w:sz w:val="24"/>
          <w:szCs w:val="24"/>
        </w:rPr>
      </w:pPr>
      <w:r w:rsidRPr="005014DE">
        <w:rPr>
          <w:rFonts w:ascii="Times New Roman" w:hAnsi="Times New Roman"/>
          <w:b/>
          <w:caps/>
          <w:sz w:val="24"/>
          <w:szCs w:val="24"/>
        </w:rPr>
        <w:t>fi</w:t>
      </w:r>
      <w:r w:rsidR="001B1709" w:rsidRPr="005014DE">
        <w:rPr>
          <w:rFonts w:ascii="Times New Roman" w:hAnsi="Times New Roman"/>
          <w:b/>
          <w:caps/>
          <w:sz w:val="24"/>
          <w:szCs w:val="24"/>
        </w:rPr>
        <w:t>ș</w:t>
      </w:r>
      <w:r w:rsidRPr="005014DE">
        <w:rPr>
          <w:rFonts w:ascii="Times New Roman" w:hAnsi="Times New Roman"/>
          <w:b/>
          <w:caps/>
          <w:sz w:val="24"/>
          <w:szCs w:val="24"/>
        </w:rPr>
        <w:t>a disciplinei</w:t>
      </w:r>
    </w:p>
    <w:p w14:paraId="512E400C" w14:textId="77777777" w:rsidR="00FD0711" w:rsidRPr="005014DE" w:rsidRDefault="00FD0711" w:rsidP="00813BB9">
      <w:pPr>
        <w:spacing w:after="0" w:line="240" w:lineRule="auto"/>
        <w:rPr>
          <w:rFonts w:ascii="Times New Roman" w:hAnsi="Times New Roman"/>
          <w:b/>
          <w:color w:val="9BBB59"/>
          <w:sz w:val="24"/>
          <w:szCs w:val="24"/>
        </w:rPr>
      </w:pPr>
      <w:r w:rsidRPr="005014DE">
        <w:rPr>
          <w:rFonts w:ascii="Times New Roman" w:hAnsi="Times New Roman"/>
          <w:b/>
          <w:sz w:val="24"/>
          <w:szCs w:val="24"/>
        </w:rPr>
        <w:t>1. Date despre program</w:t>
      </w:r>
      <w:r w:rsidR="00850EF4" w:rsidRPr="005014DE">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5014DE" w14:paraId="79BB71F1" w14:textId="77777777" w:rsidTr="004F426F">
        <w:tc>
          <w:tcPr>
            <w:tcW w:w="3823" w:type="dxa"/>
          </w:tcPr>
          <w:p w14:paraId="765BDDF4" w14:textId="77777777" w:rsidR="00FD0711" w:rsidRPr="005014DE" w:rsidRDefault="00FD0711" w:rsidP="00813BB9">
            <w:pPr>
              <w:spacing w:after="0" w:line="240" w:lineRule="auto"/>
              <w:rPr>
                <w:rFonts w:ascii="Times New Roman" w:hAnsi="Times New Roman"/>
                <w:sz w:val="24"/>
                <w:szCs w:val="24"/>
              </w:rPr>
            </w:pPr>
            <w:r w:rsidRPr="005014DE">
              <w:rPr>
                <w:rFonts w:ascii="Times New Roman" w:hAnsi="Times New Roman"/>
                <w:sz w:val="24"/>
                <w:szCs w:val="24"/>
              </w:rPr>
              <w:t>1.1 Institu</w:t>
            </w:r>
            <w:r w:rsidR="001B1709" w:rsidRPr="005014DE">
              <w:rPr>
                <w:rFonts w:ascii="Times New Roman" w:hAnsi="Times New Roman"/>
                <w:sz w:val="24"/>
                <w:szCs w:val="24"/>
              </w:rPr>
              <w:t>ț</w:t>
            </w:r>
            <w:r w:rsidRPr="005014DE">
              <w:rPr>
                <w:rFonts w:ascii="Times New Roman" w:hAnsi="Times New Roman"/>
                <w:sz w:val="24"/>
                <w:szCs w:val="24"/>
              </w:rPr>
              <w:t>ia de învă</w:t>
            </w:r>
            <w:r w:rsidR="001B1709" w:rsidRPr="005014DE">
              <w:rPr>
                <w:rFonts w:ascii="Times New Roman" w:hAnsi="Times New Roman"/>
                <w:sz w:val="24"/>
                <w:szCs w:val="24"/>
              </w:rPr>
              <w:t>ț</w:t>
            </w:r>
            <w:r w:rsidRPr="005014DE">
              <w:rPr>
                <w:rFonts w:ascii="Times New Roman" w:hAnsi="Times New Roman"/>
                <w:sz w:val="24"/>
                <w:szCs w:val="24"/>
              </w:rPr>
              <w:t>ământ superior</w:t>
            </w:r>
          </w:p>
        </w:tc>
        <w:tc>
          <w:tcPr>
            <w:tcW w:w="6196" w:type="dxa"/>
          </w:tcPr>
          <w:p w14:paraId="3D5ED26D" w14:textId="77777777" w:rsidR="00FD0711" w:rsidRPr="005014DE" w:rsidRDefault="00C116E4" w:rsidP="00813BB9">
            <w:pPr>
              <w:pStyle w:val="Heading3"/>
              <w:rPr>
                <w:sz w:val="24"/>
                <w:szCs w:val="24"/>
              </w:rPr>
            </w:pPr>
            <w:r w:rsidRPr="005014DE">
              <w:rPr>
                <w:sz w:val="24"/>
                <w:szCs w:val="24"/>
              </w:rPr>
              <w:t xml:space="preserve">Universitatea </w:t>
            </w:r>
            <w:r w:rsidR="00C26673" w:rsidRPr="005014DE">
              <w:rPr>
                <w:sz w:val="24"/>
                <w:szCs w:val="24"/>
              </w:rPr>
              <w:t xml:space="preserve">Națională de Știință și Tehnologie </w:t>
            </w:r>
            <w:r w:rsidRPr="005014DE">
              <w:rPr>
                <w:sz w:val="24"/>
                <w:szCs w:val="24"/>
              </w:rPr>
              <w:t>POLITEHNICA</w:t>
            </w:r>
            <w:r w:rsidR="00A26CB8" w:rsidRPr="005014DE">
              <w:rPr>
                <w:sz w:val="24"/>
                <w:szCs w:val="24"/>
              </w:rPr>
              <w:t xml:space="preserve"> </w:t>
            </w:r>
            <w:r w:rsidRPr="005014DE">
              <w:rPr>
                <w:sz w:val="24"/>
                <w:szCs w:val="24"/>
              </w:rPr>
              <w:t>din Bucure</w:t>
            </w:r>
            <w:r w:rsidR="001B1709" w:rsidRPr="005014DE">
              <w:rPr>
                <w:sz w:val="24"/>
                <w:szCs w:val="24"/>
              </w:rPr>
              <w:t>ș</w:t>
            </w:r>
            <w:r w:rsidRPr="005014DE">
              <w:rPr>
                <w:sz w:val="24"/>
                <w:szCs w:val="24"/>
              </w:rPr>
              <w:t>ti</w:t>
            </w:r>
          </w:p>
        </w:tc>
      </w:tr>
      <w:tr w:rsidR="00FD0711" w:rsidRPr="005014DE" w14:paraId="3B3C8641" w14:textId="77777777" w:rsidTr="004F426F">
        <w:tc>
          <w:tcPr>
            <w:tcW w:w="3823" w:type="dxa"/>
          </w:tcPr>
          <w:p w14:paraId="270F1C4B" w14:textId="77777777" w:rsidR="00FD0711" w:rsidRPr="005014DE" w:rsidRDefault="00FD0711" w:rsidP="00813BB9">
            <w:pPr>
              <w:spacing w:after="0" w:line="240" w:lineRule="auto"/>
              <w:rPr>
                <w:rFonts w:ascii="Times New Roman" w:hAnsi="Times New Roman"/>
                <w:color w:val="9BBB59"/>
                <w:sz w:val="24"/>
                <w:szCs w:val="24"/>
              </w:rPr>
            </w:pPr>
            <w:r w:rsidRPr="005014DE">
              <w:rPr>
                <w:rFonts w:ascii="Times New Roman" w:hAnsi="Times New Roman"/>
                <w:sz w:val="24"/>
                <w:szCs w:val="24"/>
              </w:rPr>
              <w:t>1.2 Facultatea</w:t>
            </w:r>
          </w:p>
        </w:tc>
        <w:tc>
          <w:tcPr>
            <w:tcW w:w="6196" w:type="dxa"/>
          </w:tcPr>
          <w:p w14:paraId="09BD38E6" w14:textId="77777777" w:rsidR="00FD0711" w:rsidRPr="005014DE" w:rsidRDefault="00813D0D" w:rsidP="00813BB9">
            <w:pPr>
              <w:spacing w:after="0" w:line="240" w:lineRule="auto"/>
              <w:rPr>
                <w:rFonts w:ascii="Times New Roman" w:hAnsi="Times New Roman"/>
                <w:b/>
                <w:bCs/>
                <w:sz w:val="24"/>
                <w:szCs w:val="24"/>
              </w:rPr>
            </w:pPr>
            <w:r w:rsidRPr="005014DE">
              <w:rPr>
                <w:rFonts w:ascii="Times New Roman" w:hAnsi="Times New Roman"/>
                <w:b/>
                <w:sz w:val="24"/>
                <w:szCs w:val="24"/>
              </w:rPr>
              <w:t>Inginerie Aerospaţială</w:t>
            </w:r>
          </w:p>
        </w:tc>
      </w:tr>
      <w:tr w:rsidR="00D7553A" w:rsidRPr="005014DE" w14:paraId="3223837A" w14:textId="77777777" w:rsidTr="004F426F">
        <w:tc>
          <w:tcPr>
            <w:tcW w:w="3823" w:type="dxa"/>
          </w:tcPr>
          <w:p w14:paraId="1BF73605" w14:textId="77777777" w:rsidR="00D7553A" w:rsidRPr="005014DE" w:rsidRDefault="00D7553A" w:rsidP="00813BB9">
            <w:pPr>
              <w:spacing w:after="0" w:line="240" w:lineRule="auto"/>
              <w:rPr>
                <w:rFonts w:ascii="Times New Roman" w:hAnsi="Times New Roman"/>
                <w:color w:val="9BBB59"/>
                <w:sz w:val="24"/>
                <w:szCs w:val="24"/>
              </w:rPr>
            </w:pPr>
            <w:r w:rsidRPr="005014DE">
              <w:rPr>
                <w:rFonts w:ascii="Times New Roman" w:hAnsi="Times New Roman"/>
                <w:sz w:val="24"/>
                <w:szCs w:val="24"/>
              </w:rPr>
              <w:t>1.3 Departamentul</w:t>
            </w:r>
          </w:p>
        </w:tc>
        <w:tc>
          <w:tcPr>
            <w:tcW w:w="6196" w:type="dxa"/>
          </w:tcPr>
          <w:p w14:paraId="75E01F73" w14:textId="58F9A982" w:rsidR="00D7553A" w:rsidRPr="005014DE" w:rsidRDefault="005014DE" w:rsidP="00813BB9">
            <w:pPr>
              <w:spacing w:after="0" w:line="240" w:lineRule="auto"/>
              <w:rPr>
                <w:rFonts w:ascii="Times New Roman" w:hAnsi="Times New Roman"/>
                <w:sz w:val="24"/>
                <w:szCs w:val="24"/>
              </w:rPr>
            </w:pPr>
            <w:r w:rsidRPr="005014DE">
              <w:rPr>
                <w:rStyle w:val="normaltextrun"/>
                <w:rFonts w:ascii="Times New Roman" w:hAnsi="Times New Roman"/>
                <w:sz w:val="24"/>
                <w:szCs w:val="24"/>
              </w:rPr>
              <w:t xml:space="preserve">Dispozitive, Circuite și </w:t>
            </w:r>
            <w:r w:rsidRPr="005014DE">
              <w:rPr>
                <w:rFonts w:ascii="Times New Roman" w:hAnsi="Times New Roman"/>
                <w:sz w:val="24"/>
                <w:szCs w:val="24"/>
              </w:rPr>
              <w:t>Arhitecturi Electronice</w:t>
            </w:r>
            <w:r w:rsidRPr="005014DE">
              <w:rPr>
                <w:rStyle w:val="eop"/>
                <w:rFonts w:ascii="Times New Roman" w:hAnsi="Times New Roman"/>
                <w:sz w:val="28"/>
                <w:szCs w:val="28"/>
              </w:rPr>
              <w:t> </w:t>
            </w:r>
          </w:p>
        </w:tc>
      </w:tr>
      <w:tr w:rsidR="00D7553A" w:rsidRPr="005014DE" w14:paraId="2D1D0490" w14:textId="77777777" w:rsidTr="004F426F">
        <w:tc>
          <w:tcPr>
            <w:tcW w:w="3823" w:type="dxa"/>
          </w:tcPr>
          <w:p w14:paraId="1777AD2C" w14:textId="77777777" w:rsidR="00D7553A" w:rsidRPr="005014DE" w:rsidRDefault="00D7553A" w:rsidP="00813BB9">
            <w:pPr>
              <w:spacing w:after="0" w:line="240" w:lineRule="auto"/>
              <w:rPr>
                <w:rFonts w:ascii="Times New Roman" w:hAnsi="Times New Roman"/>
                <w:sz w:val="24"/>
                <w:szCs w:val="24"/>
              </w:rPr>
            </w:pPr>
            <w:r w:rsidRPr="005014DE">
              <w:rPr>
                <w:rFonts w:ascii="Times New Roman" w:hAnsi="Times New Roman"/>
                <w:sz w:val="24"/>
                <w:szCs w:val="24"/>
              </w:rPr>
              <w:t xml:space="preserve">1.4 Domeniul de studii universitare </w:t>
            </w:r>
          </w:p>
        </w:tc>
        <w:tc>
          <w:tcPr>
            <w:tcW w:w="6196" w:type="dxa"/>
          </w:tcPr>
          <w:p w14:paraId="653B4042" w14:textId="77777777" w:rsidR="00D7553A" w:rsidRPr="005014DE" w:rsidRDefault="00D7553A" w:rsidP="00813BB9">
            <w:pPr>
              <w:spacing w:after="0" w:line="240" w:lineRule="auto"/>
              <w:rPr>
                <w:rFonts w:ascii="Times New Roman" w:hAnsi="Times New Roman"/>
                <w:sz w:val="24"/>
                <w:szCs w:val="24"/>
              </w:rPr>
            </w:pPr>
            <w:r w:rsidRPr="005014DE">
              <w:rPr>
                <w:rStyle w:val="normaltextrun"/>
                <w:rFonts w:ascii="Times New Roman" w:hAnsi="Times New Roman"/>
                <w:sz w:val="24"/>
                <w:szCs w:val="24"/>
              </w:rPr>
              <w:t>Inginerie Aerospațială</w:t>
            </w:r>
            <w:r w:rsidRPr="005014DE">
              <w:rPr>
                <w:rStyle w:val="eop"/>
                <w:rFonts w:ascii="Times New Roman" w:hAnsi="Times New Roman"/>
                <w:sz w:val="24"/>
                <w:szCs w:val="24"/>
              </w:rPr>
              <w:t> </w:t>
            </w:r>
          </w:p>
        </w:tc>
      </w:tr>
      <w:tr w:rsidR="00D7553A" w:rsidRPr="005014DE" w14:paraId="0620AAEF" w14:textId="77777777" w:rsidTr="004F426F">
        <w:tc>
          <w:tcPr>
            <w:tcW w:w="3823" w:type="dxa"/>
          </w:tcPr>
          <w:p w14:paraId="4D44C0F5" w14:textId="77777777" w:rsidR="00D7553A" w:rsidRPr="005014DE" w:rsidRDefault="00D7553A" w:rsidP="00813BB9">
            <w:pPr>
              <w:spacing w:after="0" w:line="240" w:lineRule="auto"/>
              <w:rPr>
                <w:rFonts w:ascii="Times New Roman" w:hAnsi="Times New Roman"/>
                <w:sz w:val="24"/>
                <w:szCs w:val="24"/>
              </w:rPr>
            </w:pPr>
            <w:r w:rsidRPr="005014DE">
              <w:rPr>
                <w:rFonts w:ascii="Times New Roman" w:hAnsi="Times New Roman"/>
                <w:sz w:val="24"/>
                <w:szCs w:val="24"/>
              </w:rPr>
              <w:t xml:space="preserve">1.5 Programul de studii universitare </w:t>
            </w:r>
          </w:p>
        </w:tc>
        <w:tc>
          <w:tcPr>
            <w:tcW w:w="6196" w:type="dxa"/>
          </w:tcPr>
          <w:p w14:paraId="61AB5D21" w14:textId="07269537" w:rsidR="00D7553A" w:rsidRPr="005014DE" w:rsidRDefault="00A37EFD" w:rsidP="00813BB9">
            <w:pPr>
              <w:spacing w:after="0" w:line="240" w:lineRule="auto"/>
              <w:rPr>
                <w:rFonts w:ascii="Times New Roman" w:hAnsi="Times New Roman"/>
                <w:sz w:val="24"/>
                <w:szCs w:val="24"/>
                <w:highlight w:val="yellow"/>
              </w:rPr>
            </w:pPr>
            <w:r w:rsidRPr="005014DE">
              <w:rPr>
                <w:rStyle w:val="normaltextrun"/>
                <w:rFonts w:ascii="Times New Roman" w:hAnsi="Times New Roman"/>
                <w:sz w:val="24"/>
                <w:szCs w:val="24"/>
              </w:rPr>
              <w:t>Naviga</w:t>
            </w:r>
            <w:r w:rsidR="005014DE" w:rsidRPr="005014DE">
              <w:rPr>
                <w:rStyle w:val="normaltextrun"/>
                <w:rFonts w:ascii="Times New Roman" w:hAnsi="Times New Roman"/>
                <w:sz w:val="24"/>
                <w:szCs w:val="24"/>
              </w:rPr>
              <w:t>ț</w:t>
            </w:r>
            <w:r w:rsidRPr="005014DE">
              <w:rPr>
                <w:rStyle w:val="normaltextrun"/>
                <w:rFonts w:ascii="Times New Roman" w:hAnsi="Times New Roman"/>
                <w:sz w:val="24"/>
                <w:szCs w:val="24"/>
              </w:rPr>
              <w:t>ie Aerian</w:t>
            </w:r>
            <w:r w:rsidR="005014DE" w:rsidRPr="005014DE">
              <w:rPr>
                <w:rStyle w:val="normaltextrun"/>
                <w:rFonts w:ascii="Times New Roman" w:hAnsi="Times New Roman"/>
                <w:sz w:val="24"/>
                <w:szCs w:val="24"/>
              </w:rPr>
              <w:t>ă</w:t>
            </w:r>
            <w:r w:rsidRPr="005014DE">
              <w:rPr>
                <w:rStyle w:val="normaltextrun"/>
                <w:rFonts w:ascii="Times New Roman" w:hAnsi="Times New Roman"/>
                <w:sz w:val="24"/>
                <w:szCs w:val="24"/>
              </w:rPr>
              <w:t xml:space="preserve"> / Air Navigation</w:t>
            </w:r>
            <w:r w:rsidR="00D7553A" w:rsidRPr="005014DE">
              <w:rPr>
                <w:rStyle w:val="eop"/>
                <w:rFonts w:ascii="Times New Roman" w:hAnsi="Times New Roman"/>
                <w:sz w:val="24"/>
                <w:szCs w:val="24"/>
              </w:rPr>
              <w:t> </w:t>
            </w:r>
          </w:p>
        </w:tc>
      </w:tr>
      <w:tr w:rsidR="00FD0711" w:rsidRPr="005014DE" w14:paraId="50C22F8E" w14:textId="77777777" w:rsidTr="004F426F">
        <w:tc>
          <w:tcPr>
            <w:tcW w:w="3823" w:type="dxa"/>
          </w:tcPr>
          <w:p w14:paraId="2E4A548A" w14:textId="77777777" w:rsidR="00FD0711" w:rsidRPr="005014DE" w:rsidRDefault="00FD0711" w:rsidP="00813BB9">
            <w:pPr>
              <w:spacing w:after="0" w:line="240" w:lineRule="auto"/>
              <w:rPr>
                <w:rFonts w:ascii="Times New Roman" w:hAnsi="Times New Roman"/>
                <w:sz w:val="24"/>
                <w:szCs w:val="24"/>
              </w:rPr>
            </w:pPr>
            <w:r w:rsidRPr="005014DE">
              <w:rPr>
                <w:rFonts w:ascii="Times New Roman" w:hAnsi="Times New Roman"/>
                <w:sz w:val="24"/>
                <w:szCs w:val="24"/>
              </w:rPr>
              <w:t>1.</w:t>
            </w:r>
            <w:r w:rsidR="00A32B38" w:rsidRPr="005014DE">
              <w:rPr>
                <w:rFonts w:ascii="Times New Roman" w:hAnsi="Times New Roman"/>
                <w:sz w:val="24"/>
                <w:szCs w:val="24"/>
              </w:rPr>
              <w:t>6</w:t>
            </w:r>
            <w:r w:rsidRPr="005014DE">
              <w:rPr>
                <w:rFonts w:ascii="Times New Roman" w:hAnsi="Times New Roman"/>
                <w:sz w:val="24"/>
                <w:szCs w:val="24"/>
              </w:rPr>
              <w:t xml:space="preserve"> Ciclul de studii</w:t>
            </w:r>
            <w:r w:rsidR="004F426F" w:rsidRPr="005014DE">
              <w:rPr>
                <w:rFonts w:ascii="Times New Roman" w:hAnsi="Times New Roman"/>
                <w:sz w:val="24"/>
                <w:szCs w:val="24"/>
              </w:rPr>
              <w:t xml:space="preserve"> universitare</w:t>
            </w:r>
          </w:p>
        </w:tc>
        <w:tc>
          <w:tcPr>
            <w:tcW w:w="6196" w:type="dxa"/>
          </w:tcPr>
          <w:p w14:paraId="7499F112" w14:textId="77777777" w:rsidR="00FD0711" w:rsidRPr="005014DE" w:rsidRDefault="00C116E4" w:rsidP="00813BB9">
            <w:pPr>
              <w:spacing w:after="0" w:line="240" w:lineRule="auto"/>
              <w:rPr>
                <w:rFonts w:ascii="Times New Roman" w:hAnsi="Times New Roman"/>
                <w:sz w:val="24"/>
                <w:szCs w:val="24"/>
              </w:rPr>
            </w:pPr>
            <w:r w:rsidRPr="005014DE">
              <w:rPr>
                <w:rFonts w:ascii="Times New Roman" w:hAnsi="Times New Roman"/>
                <w:sz w:val="24"/>
                <w:szCs w:val="24"/>
              </w:rPr>
              <w:t>Licen</w:t>
            </w:r>
            <w:r w:rsidR="001B1709" w:rsidRPr="005014DE">
              <w:rPr>
                <w:rFonts w:ascii="Times New Roman" w:hAnsi="Times New Roman"/>
                <w:sz w:val="24"/>
                <w:szCs w:val="24"/>
              </w:rPr>
              <w:t>ț</w:t>
            </w:r>
            <w:r w:rsidRPr="005014DE">
              <w:rPr>
                <w:rFonts w:ascii="Times New Roman" w:hAnsi="Times New Roman"/>
                <w:sz w:val="24"/>
                <w:szCs w:val="24"/>
              </w:rPr>
              <w:t>ă</w:t>
            </w:r>
          </w:p>
        </w:tc>
      </w:tr>
      <w:tr w:rsidR="00D46EF7" w:rsidRPr="005014DE" w14:paraId="4341A868" w14:textId="77777777" w:rsidTr="004F426F">
        <w:tc>
          <w:tcPr>
            <w:tcW w:w="3823" w:type="dxa"/>
          </w:tcPr>
          <w:p w14:paraId="44A749B4" w14:textId="77777777" w:rsidR="00D46EF7" w:rsidRPr="005014DE" w:rsidRDefault="00D46EF7" w:rsidP="00813BB9">
            <w:pPr>
              <w:spacing w:after="0" w:line="240" w:lineRule="auto"/>
              <w:rPr>
                <w:rFonts w:ascii="Times New Roman" w:hAnsi="Times New Roman"/>
                <w:sz w:val="24"/>
                <w:szCs w:val="24"/>
              </w:rPr>
            </w:pPr>
            <w:r w:rsidRPr="005014DE">
              <w:rPr>
                <w:rFonts w:ascii="Times New Roman" w:hAnsi="Times New Roman"/>
                <w:sz w:val="24"/>
                <w:szCs w:val="24"/>
              </w:rPr>
              <w:t>1.</w:t>
            </w:r>
            <w:r w:rsidR="00A32B38" w:rsidRPr="005014DE">
              <w:rPr>
                <w:rFonts w:ascii="Times New Roman" w:hAnsi="Times New Roman"/>
                <w:sz w:val="24"/>
                <w:szCs w:val="24"/>
              </w:rPr>
              <w:t>7</w:t>
            </w:r>
            <w:r w:rsidRPr="005014DE">
              <w:rPr>
                <w:rFonts w:ascii="Times New Roman" w:hAnsi="Times New Roman"/>
                <w:sz w:val="24"/>
                <w:szCs w:val="24"/>
              </w:rPr>
              <w:t xml:space="preserve"> Limba de predare</w:t>
            </w:r>
          </w:p>
        </w:tc>
        <w:tc>
          <w:tcPr>
            <w:tcW w:w="6196" w:type="dxa"/>
          </w:tcPr>
          <w:p w14:paraId="60C3668A" w14:textId="067378A5" w:rsidR="00D46EF7" w:rsidRPr="005014DE" w:rsidRDefault="00A37EFD" w:rsidP="00813BB9">
            <w:pPr>
              <w:spacing w:after="0" w:line="240" w:lineRule="auto"/>
              <w:rPr>
                <w:rFonts w:ascii="Times New Roman" w:hAnsi="Times New Roman"/>
                <w:sz w:val="24"/>
                <w:szCs w:val="24"/>
              </w:rPr>
            </w:pPr>
            <w:r w:rsidRPr="005014DE">
              <w:rPr>
                <w:rFonts w:ascii="Times New Roman" w:hAnsi="Times New Roman"/>
                <w:sz w:val="24"/>
                <w:szCs w:val="24"/>
              </w:rPr>
              <w:t>Englez</w:t>
            </w:r>
            <w:r w:rsidR="005014DE" w:rsidRPr="005014DE">
              <w:rPr>
                <w:rFonts w:ascii="Times New Roman" w:hAnsi="Times New Roman"/>
                <w:sz w:val="24"/>
                <w:szCs w:val="24"/>
              </w:rPr>
              <w:t>ă</w:t>
            </w:r>
          </w:p>
        </w:tc>
      </w:tr>
      <w:tr w:rsidR="004F426F" w:rsidRPr="005014DE" w14:paraId="572FC358" w14:textId="77777777" w:rsidTr="004F426F">
        <w:tc>
          <w:tcPr>
            <w:tcW w:w="3823" w:type="dxa"/>
          </w:tcPr>
          <w:p w14:paraId="48E66351" w14:textId="77777777" w:rsidR="004F426F" w:rsidRPr="005014DE" w:rsidRDefault="004F426F" w:rsidP="00813BB9">
            <w:pPr>
              <w:spacing w:after="0" w:line="240" w:lineRule="auto"/>
              <w:rPr>
                <w:rFonts w:ascii="Times New Roman" w:hAnsi="Times New Roman"/>
                <w:sz w:val="24"/>
                <w:szCs w:val="24"/>
              </w:rPr>
            </w:pPr>
            <w:r w:rsidRPr="005014DE">
              <w:rPr>
                <w:rFonts w:ascii="Times New Roman" w:hAnsi="Times New Roman"/>
                <w:sz w:val="24"/>
                <w:szCs w:val="24"/>
              </w:rPr>
              <w:t>1.</w:t>
            </w:r>
            <w:r w:rsidR="00A32B38" w:rsidRPr="005014DE">
              <w:rPr>
                <w:rFonts w:ascii="Times New Roman" w:hAnsi="Times New Roman"/>
                <w:sz w:val="24"/>
                <w:szCs w:val="24"/>
              </w:rPr>
              <w:t>8</w:t>
            </w:r>
            <w:r w:rsidRPr="005014DE">
              <w:rPr>
                <w:rFonts w:ascii="Times New Roman" w:hAnsi="Times New Roman"/>
                <w:sz w:val="24"/>
                <w:szCs w:val="24"/>
              </w:rPr>
              <w:t xml:space="preserve"> Locația geografică de desfășurare a studiilor </w:t>
            </w:r>
          </w:p>
        </w:tc>
        <w:tc>
          <w:tcPr>
            <w:tcW w:w="6196" w:type="dxa"/>
          </w:tcPr>
          <w:p w14:paraId="497CE37B" w14:textId="77777777" w:rsidR="004F426F" w:rsidRPr="005014DE" w:rsidRDefault="004F426F" w:rsidP="00813BB9">
            <w:pPr>
              <w:spacing w:after="0" w:line="240" w:lineRule="auto"/>
              <w:rPr>
                <w:rFonts w:ascii="Times New Roman" w:hAnsi="Times New Roman"/>
                <w:sz w:val="24"/>
                <w:szCs w:val="24"/>
                <w:highlight w:val="yellow"/>
              </w:rPr>
            </w:pPr>
            <w:r w:rsidRPr="005014DE">
              <w:rPr>
                <w:rFonts w:ascii="Times New Roman" w:hAnsi="Times New Roman"/>
                <w:sz w:val="24"/>
                <w:szCs w:val="24"/>
              </w:rPr>
              <w:t>București</w:t>
            </w:r>
          </w:p>
        </w:tc>
      </w:tr>
    </w:tbl>
    <w:p w14:paraId="5E65E2C1" w14:textId="77777777" w:rsidR="00FD0711" w:rsidRPr="005014DE" w:rsidRDefault="00FD0711" w:rsidP="00813BB9">
      <w:pPr>
        <w:spacing w:after="0" w:line="240" w:lineRule="auto"/>
        <w:rPr>
          <w:rFonts w:ascii="Times New Roman" w:hAnsi="Times New Roman"/>
          <w:sz w:val="24"/>
          <w:szCs w:val="24"/>
        </w:rPr>
      </w:pPr>
    </w:p>
    <w:p w14:paraId="05B8F383" w14:textId="77777777" w:rsidR="00FD0711" w:rsidRPr="005014DE" w:rsidRDefault="00FD0711" w:rsidP="00813BB9">
      <w:pPr>
        <w:spacing w:after="0" w:line="240" w:lineRule="auto"/>
        <w:rPr>
          <w:rFonts w:ascii="Times New Roman" w:hAnsi="Times New Roman"/>
          <w:b/>
          <w:color w:val="9BBB59"/>
          <w:sz w:val="24"/>
          <w:szCs w:val="24"/>
        </w:rPr>
      </w:pPr>
      <w:r w:rsidRPr="005014DE">
        <w:rPr>
          <w:rFonts w:ascii="Times New Roman" w:hAnsi="Times New Roman"/>
          <w:b/>
          <w:sz w:val="24"/>
          <w:szCs w:val="24"/>
        </w:rPr>
        <w:t>2. Date despre disciplină</w:t>
      </w:r>
      <w:r w:rsidR="00524A63" w:rsidRPr="005014DE">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5014DE" w14:paraId="44AA004A" w14:textId="77777777" w:rsidTr="00204311">
        <w:tc>
          <w:tcPr>
            <w:tcW w:w="2846" w:type="dxa"/>
            <w:gridSpan w:val="3"/>
          </w:tcPr>
          <w:p w14:paraId="2362A38F" w14:textId="77777777" w:rsidR="00532F3D" w:rsidRPr="005014DE" w:rsidRDefault="00FD0711" w:rsidP="00813BB9">
            <w:pPr>
              <w:spacing w:after="0" w:line="240" w:lineRule="auto"/>
              <w:rPr>
                <w:rFonts w:ascii="Times New Roman" w:hAnsi="Times New Roman"/>
                <w:sz w:val="24"/>
                <w:szCs w:val="24"/>
              </w:rPr>
            </w:pPr>
            <w:r w:rsidRPr="005014DE">
              <w:rPr>
                <w:rFonts w:ascii="Times New Roman" w:hAnsi="Times New Roman"/>
                <w:sz w:val="24"/>
                <w:szCs w:val="24"/>
              </w:rPr>
              <w:t>2.1 Denumirea disciplinei</w:t>
            </w:r>
            <w:r w:rsidR="00085094" w:rsidRPr="005014DE">
              <w:rPr>
                <w:rFonts w:ascii="Times New Roman" w:hAnsi="Times New Roman"/>
                <w:color w:val="9BBB59"/>
                <w:sz w:val="24"/>
                <w:szCs w:val="24"/>
              </w:rPr>
              <w:t xml:space="preserve"> </w:t>
            </w:r>
          </w:p>
        </w:tc>
        <w:tc>
          <w:tcPr>
            <w:tcW w:w="7159" w:type="dxa"/>
            <w:gridSpan w:val="8"/>
          </w:tcPr>
          <w:p w14:paraId="1A297CEB" w14:textId="77777777" w:rsidR="0001208F" w:rsidRPr="005014DE" w:rsidRDefault="006C58A0" w:rsidP="005014DE">
            <w:pPr>
              <w:spacing w:after="0"/>
              <w:jc w:val="center"/>
              <w:rPr>
                <w:rFonts w:ascii="Times New Roman" w:hAnsi="Times New Roman"/>
              </w:rPr>
            </w:pPr>
            <w:r w:rsidRPr="005014DE">
              <w:rPr>
                <w:rFonts w:ascii="Times New Roman" w:hAnsi="Times New Roman"/>
                <w:b/>
                <w:sz w:val="24"/>
                <w:szCs w:val="24"/>
              </w:rPr>
              <w:t>Electronică analogică / Analogue Electronics</w:t>
            </w:r>
          </w:p>
        </w:tc>
      </w:tr>
      <w:tr w:rsidR="00FD0711" w:rsidRPr="005014DE" w14:paraId="36C30F63" w14:textId="77777777" w:rsidTr="00204311">
        <w:tc>
          <w:tcPr>
            <w:tcW w:w="4449" w:type="dxa"/>
            <w:gridSpan w:val="5"/>
          </w:tcPr>
          <w:p w14:paraId="48D9E435" w14:textId="1298F1FC" w:rsidR="00FD0711" w:rsidRPr="005014DE" w:rsidRDefault="00FD0711" w:rsidP="00813BB9">
            <w:pPr>
              <w:spacing w:after="0" w:line="240" w:lineRule="auto"/>
              <w:rPr>
                <w:rFonts w:ascii="Times New Roman" w:hAnsi="Times New Roman"/>
                <w:color w:val="9BBB59"/>
                <w:sz w:val="24"/>
                <w:szCs w:val="24"/>
              </w:rPr>
            </w:pPr>
            <w:r w:rsidRPr="005014DE">
              <w:rPr>
                <w:rFonts w:ascii="Times New Roman" w:hAnsi="Times New Roman"/>
                <w:sz w:val="24"/>
                <w:szCs w:val="24"/>
              </w:rPr>
              <w:t>2.2 Titularul</w:t>
            </w:r>
            <w:r w:rsidR="005014DE" w:rsidRPr="005014DE">
              <w:rPr>
                <w:rFonts w:ascii="Times New Roman" w:hAnsi="Times New Roman"/>
                <w:sz w:val="24"/>
                <w:szCs w:val="24"/>
              </w:rPr>
              <w:t xml:space="preserve"> activităților de curs</w:t>
            </w:r>
          </w:p>
        </w:tc>
        <w:tc>
          <w:tcPr>
            <w:tcW w:w="5556" w:type="dxa"/>
            <w:gridSpan w:val="6"/>
          </w:tcPr>
          <w:p w14:paraId="6A14B079" w14:textId="4DDE228A" w:rsidR="0001208F" w:rsidRPr="005014DE" w:rsidRDefault="00AE715D">
            <w:pPr>
              <w:rPr>
                <w:rFonts w:ascii="Times New Roman" w:hAnsi="Times New Roman"/>
                <w:b/>
                <w:bCs/>
              </w:rPr>
            </w:pPr>
            <w:r w:rsidRPr="005014DE">
              <w:rPr>
                <w:rFonts w:ascii="Times New Roman" w:hAnsi="Times New Roman"/>
                <w:b/>
                <w:bCs/>
                <w:sz w:val="24"/>
                <w:szCs w:val="24"/>
              </w:rPr>
              <w:t xml:space="preserve">Prof. dr. ing. Dan </w:t>
            </w:r>
            <w:r w:rsidR="005014DE" w:rsidRPr="005014DE">
              <w:rPr>
                <w:rFonts w:ascii="Times New Roman" w:hAnsi="Times New Roman"/>
                <w:b/>
                <w:bCs/>
                <w:sz w:val="24"/>
                <w:szCs w:val="24"/>
              </w:rPr>
              <w:t>NECULOIU</w:t>
            </w:r>
          </w:p>
        </w:tc>
      </w:tr>
      <w:tr w:rsidR="00F9647F" w:rsidRPr="005014DE" w14:paraId="37F006E6" w14:textId="77777777" w:rsidTr="00204311">
        <w:tc>
          <w:tcPr>
            <w:tcW w:w="4449" w:type="dxa"/>
            <w:gridSpan w:val="5"/>
          </w:tcPr>
          <w:p w14:paraId="74322559" w14:textId="630BCFB3" w:rsidR="00F9647F" w:rsidRPr="005014DE" w:rsidRDefault="00F9647F" w:rsidP="00813BB9">
            <w:pPr>
              <w:spacing w:after="0" w:line="240" w:lineRule="auto"/>
              <w:rPr>
                <w:rFonts w:ascii="Times New Roman" w:hAnsi="Times New Roman"/>
                <w:color w:val="9BBB59"/>
                <w:sz w:val="24"/>
                <w:szCs w:val="24"/>
              </w:rPr>
            </w:pPr>
            <w:r w:rsidRPr="005014DE">
              <w:rPr>
                <w:rFonts w:ascii="Times New Roman" w:hAnsi="Times New Roman"/>
                <w:sz w:val="24"/>
                <w:szCs w:val="24"/>
              </w:rPr>
              <w:t xml:space="preserve">2.3 Titularul activităților de </w:t>
            </w:r>
            <w:r w:rsidR="00AE715D" w:rsidRPr="005014DE">
              <w:rPr>
                <w:rFonts w:ascii="Times New Roman" w:hAnsi="Times New Roman"/>
                <w:sz w:val="24"/>
                <w:szCs w:val="24"/>
              </w:rPr>
              <w:t>laborator</w:t>
            </w:r>
          </w:p>
        </w:tc>
        <w:tc>
          <w:tcPr>
            <w:tcW w:w="5556" w:type="dxa"/>
            <w:gridSpan w:val="6"/>
          </w:tcPr>
          <w:p w14:paraId="42CFC61C" w14:textId="72628E50" w:rsidR="0001208F" w:rsidRPr="005014DE" w:rsidRDefault="00AE715D">
            <w:pPr>
              <w:rPr>
                <w:rFonts w:ascii="Times New Roman" w:hAnsi="Times New Roman"/>
                <w:b/>
                <w:bCs/>
              </w:rPr>
            </w:pPr>
            <w:r w:rsidRPr="005014DE">
              <w:rPr>
                <w:rFonts w:ascii="Times New Roman" w:hAnsi="Times New Roman"/>
                <w:b/>
                <w:bCs/>
                <w:sz w:val="24"/>
                <w:szCs w:val="24"/>
              </w:rPr>
              <w:t xml:space="preserve">Prof. dr. ing. Dan </w:t>
            </w:r>
            <w:r w:rsidR="005014DE" w:rsidRPr="005014DE">
              <w:rPr>
                <w:rFonts w:ascii="Times New Roman" w:hAnsi="Times New Roman"/>
                <w:b/>
                <w:bCs/>
                <w:sz w:val="24"/>
                <w:szCs w:val="24"/>
              </w:rPr>
              <w:t>NECULOIU</w:t>
            </w:r>
          </w:p>
        </w:tc>
      </w:tr>
      <w:tr w:rsidR="00F9647F" w:rsidRPr="005014DE" w14:paraId="7DCB91E8" w14:textId="77777777" w:rsidTr="00204311">
        <w:tc>
          <w:tcPr>
            <w:tcW w:w="1756" w:type="dxa"/>
          </w:tcPr>
          <w:p w14:paraId="0E458085" w14:textId="77777777" w:rsidR="00F9647F" w:rsidRPr="005014DE" w:rsidRDefault="00F9647F" w:rsidP="00813BB9">
            <w:pPr>
              <w:spacing w:after="0" w:line="240" w:lineRule="auto"/>
              <w:rPr>
                <w:rFonts w:ascii="Times New Roman" w:hAnsi="Times New Roman"/>
                <w:color w:val="9BBB59"/>
                <w:sz w:val="24"/>
                <w:szCs w:val="24"/>
              </w:rPr>
            </w:pPr>
            <w:r w:rsidRPr="005014DE">
              <w:rPr>
                <w:rFonts w:ascii="Times New Roman" w:hAnsi="Times New Roman"/>
                <w:sz w:val="24"/>
                <w:szCs w:val="24"/>
              </w:rPr>
              <w:t>2.4 Anul de studiu</w:t>
            </w:r>
          </w:p>
        </w:tc>
        <w:tc>
          <w:tcPr>
            <w:tcW w:w="384" w:type="dxa"/>
          </w:tcPr>
          <w:p w14:paraId="1B60356D" w14:textId="4AF88525" w:rsidR="0001208F" w:rsidRPr="005014DE" w:rsidRDefault="00AE715D">
            <w:pPr>
              <w:jc w:val="center"/>
              <w:rPr>
                <w:rFonts w:ascii="Times New Roman" w:hAnsi="Times New Roman"/>
              </w:rPr>
            </w:pPr>
            <w:r w:rsidRPr="005014DE">
              <w:rPr>
                <w:rFonts w:ascii="Times New Roman" w:hAnsi="Times New Roman"/>
              </w:rPr>
              <w:t>2</w:t>
            </w:r>
          </w:p>
        </w:tc>
        <w:tc>
          <w:tcPr>
            <w:tcW w:w="2130" w:type="dxa"/>
            <w:gridSpan w:val="2"/>
          </w:tcPr>
          <w:p w14:paraId="54EE5889" w14:textId="3191D513" w:rsidR="00F9647F" w:rsidRPr="005014DE" w:rsidRDefault="00F9647F" w:rsidP="00813BB9">
            <w:pPr>
              <w:spacing w:after="0" w:line="240" w:lineRule="auto"/>
              <w:rPr>
                <w:rFonts w:ascii="Times New Roman" w:hAnsi="Times New Roman"/>
                <w:color w:val="9BBB59"/>
                <w:sz w:val="24"/>
                <w:szCs w:val="24"/>
              </w:rPr>
            </w:pPr>
            <w:r w:rsidRPr="005014DE">
              <w:rPr>
                <w:rFonts w:ascii="Times New Roman" w:hAnsi="Times New Roman"/>
                <w:sz w:val="24"/>
                <w:szCs w:val="24"/>
              </w:rPr>
              <w:t>2.5 Semestrul</w:t>
            </w:r>
            <w:r w:rsidRPr="005014DE">
              <w:rPr>
                <w:rFonts w:ascii="Times New Roman" w:hAnsi="Times New Roman"/>
                <w:color w:val="9BBB59"/>
                <w:sz w:val="24"/>
                <w:szCs w:val="24"/>
              </w:rPr>
              <w:t xml:space="preserve"> </w:t>
            </w:r>
          </w:p>
        </w:tc>
        <w:tc>
          <w:tcPr>
            <w:tcW w:w="506" w:type="dxa"/>
            <w:gridSpan w:val="2"/>
          </w:tcPr>
          <w:p w14:paraId="56C7539D" w14:textId="5E6E49BD" w:rsidR="0001208F" w:rsidRPr="005014DE" w:rsidRDefault="005014DE">
            <w:pPr>
              <w:jc w:val="center"/>
              <w:rPr>
                <w:rFonts w:ascii="Times New Roman" w:hAnsi="Times New Roman"/>
              </w:rPr>
            </w:pPr>
            <w:r w:rsidRPr="005014DE">
              <w:rPr>
                <w:rFonts w:ascii="Times New Roman" w:hAnsi="Times New Roman"/>
              </w:rPr>
              <w:t>II</w:t>
            </w:r>
          </w:p>
        </w:tc>
        <w:tc>
          <w:tcPr>
            <w:tcW w:w="1900" w:type="dxa"/>
          </w:tcPr>
          <w:p w14:paraId="37DF91B1" w14:textId="77777777" w:rsidR="00F9647F" w:rsidRPr="005014DE" w:rsidRDefault="00F9647F" w:rsidP="00813BB9">
            <w:pPr>
              <w:spacing w:after="0" w:line="240" w:lineRule="auto"/>
              <w:rPr>
                <w:rFonts w:ascii="Times New Roman" w:hAnsi="Times New Roman"/>
                <w:color w:val="9BBB59"/>
                <w:sz w:val="24"/>
                <w:szCs w:val="24"/>
              </w:rPr>
            </w:pPr>
            <w:r w:rsidRPr="005014DE">
              <w:rPr>
                <w:rFonts w:ascii="Times New Roman" w:hAnsi="Times New Roman"/>
                <w:sz w:val="24"/>
                <w:szCs w:val="24"/>
              </w:rPr>
              <w:t>2.6. Tipul de evaluare</w:t>
            </w:r>
          </w:p>
        </w:tc>
        <w:tc>
          <w:tcPr>
            <w:tcW w:w="502" w:type="dxa"/>
            <w:gridSpan w:val="2"/>
          </w:tcPr>
          <w:p w14:paraId="16E4FD1C" w14:textId="77777777" w:rsidR="0001208F" w:rsidRPr="005014DE" w:rsidRDefault="006C58A0">
            <w:pPr>
              <w:jc w:val="center"/>
              <w:rPr>
                <w:rFonts w:ascii="Times New Roman" w:hAnsi="Times New Roman"/>
              </w:rPr>
            </w:pPr>
            <w:r w:rsidRPr="005014DE">
              <w:rPr>
                <w:rFonts w:ascii="Times New Roman" w:hAnsi="Times New Roman"/>
              </w:rPr>
              <w:t>V</w:t>
            </w:r>
          </w:p>
        </w:tc>
        <w:tc>
          <w:tcPr>
            <w:tcW w:w="2090" w:type="dxa"/>
          </w:tcPr>
          <w:p w14:paraId="69CECB6C" w14:textId="77777777" w:rsidR="00F9647F" w:rsidRPr="005014DE" w:rsidRDefault="00F9647F" w:rsidP="00813BB9">
            <w:pPr>
              <w:spacing w:after="0" w:line="240" w:lineRule="auto"/>
              <w:rPr>
                <w:rFonts w:ascii="Times New Roman" w:hAnsi="Times New Roman"/>
                <w:color w:val="9BBB59"/>
                <w:sz w:val="24"/>
                <w:szCs w:val="24"/>
              </w:rPr>
            </w:pPr>
            <w:r w:rsidRPr="005014DE">
              <w:rPr>
                <w:rFonts w:ascii="Times New Roman" w:hAnsi="Times New Roman"/>
                <w:sz w:val="24"/>
                <w:szCs w:val="24"/>
              </w:rPr>
              <w:t>2.7 Statutul disciplinei</w:t>
            </w:r>
          </w:p>
        </w:tc>
        <w:tc>
          <w:tcPr>
            <w:tcW w:w="737" w:type="dxa"/>
          </w:tcPr>
          <w:p w14:paraId="3D5EED8A" w14:textId="77777777" w:rsidR="00F9647F" w:rsidRPr="005014DE" w:rsidRDefault="00F9647F" w:rsidP="00813BB9">
            <w:pPr>
              <w:spacing w:after="0" w:line="240" w:lineRule="auto"/>
              <w:rPr>
                <w:rFonts w:ascii="Times New Roman" w:hAnsi="Times New Roman"/>
                <w:sz w:val="24"/>
                <w:szCs w:val="24"/>
              </w:rPr>
            </w:pPr>
            <w:r w:rsidRPr="005014DE">
              <w:rPr>
                <w:rFonts w:ascii="Times New Roman" w:hAnsi="Times New Roman"/>
                <w:sz w:val="24"/>
                <w:szCs w:val="24"/>
              </w:rPr>
              <w:t>Ob</w:t>
            </w:r>
          </w:p>
        </w:tc>
      </w:tr>
      <w:tr w:rsidR="00F9647F" w:rsidRPr="005014DE" w14:paraId="2A569F89" w14:textId="77777777" w:rsidTr="00204311">
        <w:tc>
          <w:tcPr>
            <w:tcW w:w="2140" w:type="dxa"/>
            <w:gridSpan w:val="2"/>
          </w:tcPr>
          <w:p w14:paraId="05A97C21" w14:textId="480FD0BE" w:rsidR="00F9647F" w:rsidRPr="005014DE" w:rsidRDefault="00F9647F" w:rsidP="00813BB9">
            <w:pPr>
              <w:spacing w:after="0" w:line="240" w:lineRule="auto"/>
              <w:rPr>
                <w:rFonts w:ascii="Times New Roman" w:hAnsi="Times New Roman"/>
                <w:color w:val="9BBB59"/>
                <w:sz w:val="24"/>
                <w:szCs w:val="24"/>
              </w:rPr>
            </w:pPr>
            <w:r w:rsidRPr="005014DE">
              <w:rPr>
                <w:rFonts w:ascii="Times New Roman" w:hAnsi="Times New Roman"/>
                <w:sz w:val="24"/>
                <w:szCs w:val="24"/>
              </w:rPr>
              <w:t>2.8 Categoria formativă</w:t>
            </w:r>
            <w:r w:rsidRPr="005014DE">
              <w:rPr>
                <w:rFonts w:ascii="Times New Roman" w:hAnsi="Times New Roman"/>
                <w:color w:val="9BBB59"/>
                <w:sz w:val="24"/>
                <w:szCs w:val="24"/>
              </w:rPr>
              <w:t xml:space="preserve"> </w:t>
            </w:r>
          </w:p>
        </w:tc>
        <w:tc>
          <w:tcPr>
            <w:tcW w:w="2130" w:type="dxa"/>
            <w:gridSpan w:val="2"/>
          </w:tcPr>
          <w:p w14:paraId="520BA16E" w14:textId="2AEEFB39" w:rsidR="0001208F" w:rsidRPr="005014DE" w:rsidRDefault="006C58A0">
            <w:pPr>
              <w:jc w:val="center"/>
              <w:rPr>
                <w:rFonts w:ascii="Times New Roman" w:hAnsi="Times New Roman"/>
              </w:rPr>
            </w:pPr>
            <w:r w:rsidRPr="005014DE">
              <w:rPr>
                <w:rFonts w:ascii="Times New Roman" w:hAnsi="Times New Roman"/>
              </w:rPr>
              <w:t>D</w:t>
            </w:r>
            <w:r w:rsidR="00AE715D" w:rsidRPr="005014DE">
              <w:rPr>
                <w:rFonts w:ascii="Times New Roman" w:hAnsi="Times New Roman"/>
              </w:rPr>
              <w:t>F</w:t>
            </w:r>
          </w:p>
        </w:tc>
        <w:tc>
          <w:tcPr>
            <w:tcW w:w="2412" w:type="dxa"/>
            <w:gridSpan w:val="4"/>
          </w:tcPr>
          <w:p w14:paraId="233CCF95" w14:textId="77777777" w:rsidR="00F9647F" w:rsidRPr="005014DE" w:rsidRDefault="00F9647F" w:rsidP="00813BB9">
            <w:pPr>
              <w:spacing w:after="0" w:line="240" w:lineRule="auto"/>
              <w:rPr>
                <w:rFonts w:ascii="Times New Roman" w:hAnsi="Times New Roman"/>
                <w:color w:val="9BBB59"/>
                <w:sz w:val="24"/>
                <w:szCs w:val="24"/>
              </w:rPr>
            </w:pPr>
            <w:r w:rsidRPr="005014DE">
              <w:rPr>
                <w:rFonts w:ascii="Times New Roman" w:hAnsi="Times New Roman"/>
                <w:sz w:val="24"/>
                <w:szCs w:val="24"/>
              </w:rPr>
              <w:t>2.9 Codul disciplinei</w:t>
            </w:r>
            <w:r w:rsidRPr="005014DE">
              <w:rPr>
                <w:rFonts w:ascii="Times New Roman" w:hAnsi="Times New Roman"/>
                <w:color w:val="9BBB59"/>
                <w:sz w:val="24"/>
                <w:szCs w:val="24"/>
              </w:rPr>
              <w:t xml:space="preserve"> </w:t>
            </w:r>
          </w:p>
        </w:tc>
        <w:tc>
          <w:tcPr>
            <w:tcW w:w="3323" w:type="dxa"/>
            <w:gridSpan w:val="3"/>
          </w:tcPr>
          <w:p w14:paraId="6EF439B4" w14:textId="77777777" w:rsidR="0001208F" w:rsidRPr="005014DE" w:rsidRDefault="00386AD1">
            <w:pPr>
              <w:jc w:val="center"/>
              <w:rPr>
                <w:rFonts w:ascii="Times New Roman" w:hAnsi="Times New Roman"/>
              </w:rPr>
            </w:pPr>
            <w:r w:rsidRPr="005014DE">
              <w:rPr>
                <w:rFonts w:ascii="Times New Roman" w:hAnsi="Times New Roman"/>
              </w:rPr>
              <w:t>B.L.09.IA.4.IV.Ob.6</w:t>
            </w:r>
          </w:p>
        </w:tc>
      </w:tr>
    </w:tbl>
    <w:p w14:paraId="58330909" w14:textId="77777777" w:rsidR="00AA5BBD" w:rsidRPr="005014DE" w:rsidRDefault="00AA5BBD" w:rsidP="00813BB9">
      <w:pPr>
        <w:spacing w:after="0" w:line="240" w:lineRule="auto"/>
        <w:rPr>
          <w:rFonts w:ascii="Times New Roman" w:hAnsi="Times New Roman"/>
          <w:b/>
          <w:sz w:val="24"/>
          <w:szCs w:val="24"/>
        </w:rPr>
      </w:pPr>
    </w:p>
    <w:p w14:paraId="38EE75F0" w14:textId="77777777" w:rsidR="00FD0711" w:rsidRPr="005014DE" w:rsidRDefault="00FD0711" w:rsidP="00813BB9">
      <w:pPr>
        <w:spacing w:after="0" w:line="240" w:lineRule="auto"/>
        <w:rPr>
          <w:rFonts w:ascii="Times New Roman" w:hAnsi="Times New Roman"/>
          <w:color w:val="9BBB59"/>
          <w:sz w:val="24"/>
          <w:szCs w:val="24"/>
        </w:rPr>
      </w:pPr>
      <w:r w:rsidRPr="005014DE">
        <w:rPr>
          <w:rFonts w:ascii="Times New Roman" w:hAnsi="Times New Roman"/>
          <w:b/>
          <w:sz w:val="24"/>
          <w:szCs w:val="24"/>
        </w:rPr>
        <w:t xml:space="preserve">3. Timpul total </w:t>
      </w:r>
      <w:r w:rsidRPr="005014DE">
        <w:rPr>
          <w:rFonts w:ascii="Times New Roman" w:hAnsi="Times New Roman"/>
          <w:sz w:val="24"/>
          <w:szCs w:val="24"/>
        </w:rPr>
        <w:t>(ore pe semestru al activită</w:t>
      </w:r>
      <w:r w:rsidR="001B1709" w:rsidRPr="005014DE">
        <w:rPr>
          <w:rFonts w:ascii="Times New Roman" w:hAnsi="Times New Roman"/>
          <w:sz w:val="24"/>
          <w:szCs w:val="24"/>
        </w:rPr>
        <w:t>ț</w:t>
      </w:r>
      <w:r w:rsidRPr="005014DE">
        <w:rPr>
          <w:rFonts w:ascii="Times New Roman" w:hAnsi="Times New Roman"/>
          <w:sz w:val="24"/>
          <w:szCs w:val="24"/>
        </w:rPr>
        <w:t>ilor didactice)</w:t>
      </w:r>
      <w:r w:rsidR="0013302B" w:rsidRPr="005014DE">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5014DE" w14:paraId="42D84FCA" w14:textId="77777777" w:rsidTr="00F459DF">
        <w:tc>
          <w:tcPr>
            <w:tcW w:w="3790" w:type="dxa"/>
          </w:tcPr>
          <w:p w14:paraId="2F2F3F98" w14:textId="77777777" w:rsidR="00FD0711" w:rsidRPr="005014DE" w:rsidRDefault="00FD0711" w:rsidP="00813BB9">
            <w:pPr>
              <w:spacing w:after="0" w:line="240" w:lineRule="auto"/>
              <w:rPr>
                <w:rFonts w:ascii="Times New Roman" w:hAnsi="Times New Roman"/>
                <w:color w:val="9BBB59"/>
                <w:sz w:val="24"/>
                <w:szCs w:val="24"/>
              </w:rPr>
            </w:pPr>
            <w:r w:rsidRPr="005014DE">
              <w:rPr>
                <w:rFonts w:ascii="Times New Roman" w:hAnsi="Times New Roman"/>
                <w:sz w:val="24"/>
                <w:szCs w:val="24"/>
              </w:rPr>
              <w:t>3.1 Număr de ore pe săptămână</w:t>
            </w:r>
          </w:p>
        </w:tc>
        <w:tc>
          <w:tcPr>
            <w:tcW w:w="574" w:type="dxa"/>
          </w:tcPr>
          <w:p w14:paraId="42A78807" w14:textId="77777777" w:rsidR="0001208F" w:rsidRPr="005014DE" w:rsidRDefault="006C58A0">
            <w:pPr>
              <w:jc w:val="center"/>
              <w:rPr>
                <w:rFonts w:ascii="Times New Roman" w:hAnsi="Times New Roman"/>
              </w:rPr>
            </w:pPr>
            <w:r w:rsidRPr="005014DE">
              <w:rPr>
                <w:rFonts w:ascii="Times New Roman" w:hAnsi="Times New Roman"/>
              </w:rPr>
              <w:t>4</w:t>
            </w:r>
          </w:p>
        </w:tc>
        <w:tc>
          <w:tcPr>
            <w:tcW w:w="2102" w:type="dxa"/>
          </w:tcPr>
          <w:p w14:paraId="301A5E45" w14:textId="77777777" w:rsidR="00FD0711" w:rsidRPr="005014DE" w:rsidRDefault="00A946AE" w:rsidP="00A946AE">
            <w:pPr>
              <w:spacing w:after="0" w:line="240" w:lineRule="auto"/>
              <w:rPr>
                <w:rFonts w:ascii="Times New Roman" w:hAnsi="Times New Roman"/>
                <w:sz w:val="24"/>
                <w:szCs w:val="24"/>
              </w:rPr>
            </w:pPr>
            <w:r w:rsidRPr="005014DE">
              <w:rPr>
                <w:rFonts w:ascii="Times New Roman" w:hAnsi="Times New Roman"/>
                <w:sz w:val="24"/>
                <w:szCs w:val="24"/>
              </w:rPr>
              <w:t>3.2 C</w:t>
            </w:r>
            <w:r w:rsidR="00853877" w:rsidRPr="005014DE">
              <w:rPr>
                <w:rFonts w:ascii="Times New Roman" w:hAnsi="Times New Roman"/>
                <w:sz w:val="24"/>
                <w:szCs w:val="24"/>
              </w:rPr>
              <w:t>urs</w:t>
            </w:r>
          </w:p>
        </w:tc>
        <w:tc>
          <w:tcPr>
            <w:tcW w:w="591" w:type="dxa"/>
          </w:tcPr>
          <w:p w14:paraId="7E9F3BDA" w14:textId="77777777" w:rsidR="0001208F" w:rsidRPr="005014DE" w:rsidRDefault="006C58A0">
            <w:pPr>
              <w:jc w:val="center"/>
              <w:rPr>
                <w:rFonts w:ascii="Times New Roman" w:hAnsi="Times New Roman"/>
              </w:rPr>
            </w:pPr>
            <w:r w:rsidRPr="005014DE">
              <w:rPr>
                <w:rFonts w:ascii="Times New Roman" w:hAnsi="Times New Roman"/>
              </w:rPr>
              <w:t>2</w:t>
            </w:r>
          </w:p>
        </w:tc>
        <w:tc>
          <w:tcPr>
            <w:tcW w:w="2321" w:type="dxa"/>
          </w:tcPr>
          <w:p w14:paraId="41E5BE93" w14:textId="01773B57" w:rsidR="00FD0711" w:rsidRPr="005014DE" w:rsidRDefault="00A946AE" w:rsidP="00AE715D">
            <w:pPr>
              <w:spacing w:after="0" w:line="240" w:lineRule="auto"/>
              <w:rPr>
                <w:rFonts w:ascii="Times New Roman" w:hAnsi="Times New Roman"/>
                <w:sz w:val="24"/>
                <w:szCs w:val="24"/>
              </w:rPr>
            </w:pPr>
            <w:r w:rsidRPr="005014DE">
              <w:rPr>
                <w:rFonts w:ascii="Times New Roman" w:hAnsi="Times New Roman"/>
                <w:sz w:val="24"/>
                <w:szCs w:val="24"/>
              </w:rPr>
              <w:t xml:space="preserve">3.3 </w:t>
            </w:r>
            <w:r w:rsidR="00AE715D" w:rsidRPr="005014DE">
              <w:rPr>
                <w:rFonts w:ascii="Times New Roman" w:hAnsi="Times New Roman"/>
                <w:sz w:val="24"/>
                <w:szCs w:val="24"/>
              </w:rPr>
              <w:t>Laborator</w:t>
            </w:r>
          </w:p>
        </w:tc>
        <w:tc>
          <w:tcPr>
            <w:tcW w:w="649" w:type="dxa"/>
          </w:tcPr>
          <w:p w14:paraId="25CCF4CE" w14:textId="77777777" w:rsidR="0001208F" w:rsidRPr="005014DE" w:rsidRDefault="006C58A0">
            <w:pPr>
              <w:jc w:val="center"/>
              <w:rPr>
                <w:rFonts w:ascii="Times New Roman" w:hAnsi="Times New Roman"/>
              </w:rPr>
            </w:pPr>
            <w:r w:rsidRPr="005014DE">
              <w:rPr>
                <w:rFonts w:ascii="Times New Roman" w:hAnsi="Times New Roman"/>
              </w:rPr>
              <w:t>2</w:t>
            </w:r>
          </w:p>
        </w:tc>
      </w:tr>
      <w:tr w:rsidR="00FD0711" w:rsidRPr="005014DE" w14:paraId="13A3745F" w14:textId="77777777" w:rsidTr="00F459DF">
        <w:tc>
          <w:tcPr>
            <w:tcW w:w="3790" w:type="dxa"/>
          </w:tcPr>
          <w:p w14:paraId="7F79C0C3" w14:textId="77777777" w:rsidR="00FD0711" w:rsidRPr="005014DE" w:rsidRDefault="00FD0711" w:rsidP="00813BB9">
            <w:pPr>
              <w:spacing w:after="0" w:line="240" w:lineRule="auto"/>
              <w:rPr>
                <w:rFonts w:ascii="Times New Roman" w:hAnsi="Times New Roman"/>
                <w:sz w:val="24"/>
                <w:szCs w:val="24"/>
              </w:rPr>
            </w:pPr>
            <w:r w:rsidRPr="005014DE">
              <w:rPr>
                <w:rFonts w:ascii="Times New Roman" w:hAnsi="Times New Roman"/>
                <w:sz w:val="24"/>
                <w:szCs w:val="24"/>
              </w:rPr>
              <w:t>3.4 Total ore din planul de învă</w:t>
            </w:r>
            <w:r w:rsidR="001B1709" w:rsidRPr="005014DE">
              <w:rPr>
                <w:rFonts w:ascii="Times New Roman" w:hAnsi="Times New Roman"/>
                <w:sz w:val="24"/>
                <w:szCs w:val="24"/>
              </w:rPr>
              <w:t>ț</w:t>
            </w:r>
            <w:r w:rsidRPr="005014DE">
              <w:rPr>
                <w:rFonts w:ascii="Times New Roman" w:hAnsi="Times New Roman"/>
                <w:sz w:val="24"/>
                <w:szCs w:val="24"/>
              </w:rPr>
              <w:t>ămân</w:t>
            </w:r>
            <w:r w:rsidR="00C62788" w:rsidRPr="005014DE">
              <w:rPr>
                <w:rFonts w:ascii="Times New Roman" w:hAnsi="Times New Roman"/>
                <w:sz w:val="24"/>
                <w:szCs w:val="24"/>
              </w:rPr>
              <w:t xml:space="preserve">t </w:t>
            </w:r>
          </w:p>
        </w:tc>
        <w:tc>
          <w:tcPr>
            <w:tcW w:w="574" w:type="dxa"/>
          </w:tcPr>
          <w:p w14:paraId="7CE4E482" w14:textId="77777777" w:rsidR="0001208F" w:rsidRPr="005014DE" w:rsidRDefault="006C58A0">
            <w:pPr>
              <w:jc w:val="center"/>
              <w:rPr>
                <w:rFonts w:ascii="Times New Roman" w:hAnsi="Times New Roman"/>
              </w:rPr>
            </w:pPr>
            <w:r w:rsidRPr="005014DE">
              <w:rPr>
                <w:rFonts w:ascii="Times New Roman" w:hAnsi="Times New Roman"/>
              </w:rPr>
              <w:t>56</w:t>
            </w:r>
          </w:p>
        </w:tc>
        <w:tc>
          <w:tcPr>
            <w:tcW w:w="2102" w:type="dxa"/>
          </w:tcPr>
          <w:p w14:paraId="741F502D" w14:textId="77777777" w:rsidR="00FD0711" w:rsidRPr="005014DE" w:rsidRDefault="00A946AE" w:rsidP="00A946AE">
            <w:pPr>
              <w:spacing w:after="0" w:line="240" w:lineRule="auto"/>
              <w:rPr>
                <w:rFonts w:ascii="Times New Roman" w:hAnsi="Times New Roman"/>
                <w:sz w:val="24"/>
                <w:szCs w:val="24"/>
              </w:rPr>
            </w:pPr>
            <w:r w:rsidRPr="005014DE">
              <w:rPr>
                <w:rFonts w:ascii="Times New Roman" w:hAnsi="Times New Roman"/>
                <w:sz w:val="24"/>
                <w:szCs w:val="24"/>
              </w:rPr>
              <w:t>3.5 Curs</w:t>
            </w:r>
          </w:p>
        </w:tc>
        <w:tc>
          <w:tcPr>
            <w:tcW w:w="591" w:type="dxa"/>
          </w:tcPr>
          <w:p w14:paraId="7053BF69" w14:textId="77777777" w:rsidR="0001208F" w:rsidRPr="005014DE" w:rsidRDefault="006C58A0">
            <w:pPr>
              <w:jc w:val="center"/>
              <w:rPr>
                <w:rFonts w:ascii="Times New Roman" w:hAnsi="Times New Roman"/>
              </w:rPr>
            </w:pPr>
            <w:r w:rsidRPr="005014DE">
              <w:rPr>
                <w:rFonts w:ascii="Times New Roman" w:hAnsi="Times New Roman"/>
              </w:rPr>
              <w:t>28</w:t>
            </w:r>
          </w:p>
        </w:tc>
        <w:tc>
          <w:tcPr>
            <w:tcW w:w="2321" w:type="dxa"/>
          </w:tcPr>
          <w:p w14:paraId="3FC6249D" w14:textId="50D81155" w:rsidR="00FD0711" w:rsidRPr="005014DE" w:rsidRDefault="00A946AE" w:rsidP="00AE715D">
            <w:pPr>
              <w:spacing w:after="0" w:line="240" w:lineRule="auto"/>
              <w:rPr>
                <w:rFonts w:ascii="Times New Roman" w:hAnsi="Times New Roman"/>
                <w:color w:val="9BBB59"/>
                <w:sz w:val="24"/>
                <w:szCs w:val="24"/>
              </w:rPr>
            </w:pPr>
            <w:r w:rsidRPr="005014DE">
              <w:rPr>
                <w:rFonts w:ascii="Times New Roman" w:hAnsi="Times New Roman"/>
                <w:sz w:val="24"/>
                <w:szCs w:val="24"/>
              </w:rPr>
              <w:t xml:space="preserve">3.6 </w:t>
            </w:r>
            <w:r w:rsidR="00AE715D" w:rsidRPr="005014DE">
              <w:rPr>
                <w:rFonts w:ascii="Times New Roman" w:hAnsi="Times New Roman"/>
                <w:sz w:val="24"/>
                <w:szCs w:val="24"/>
              </w:rPr>
              <w:t>Laborator</w:t>
            </w:r>
          </w:p>
        </w:tc>
        <w:tc>
          <w:tcPr>
            <w:tcW w:w="649" w:type="dxa"/>
          </w:tcPr>
          <w:p w14:paraId="2F776D28" w14:textId="77777777" w:rsidR="0001208F" w:rsidRPr="005014DE" w:rsidRDefault="006C58A0">
            <w:pPr>
              <w:jc w:val="center"/>
              <w:rPr>
                <w:rFonts w:ascii="Times New Roman" w:hAnsi="Times New Roman"/>
              </w:rPr>
            </w:pPr>
            <w:r w:rsidRPr="005014DE">
              <w:rPr>
                <w:rFonts w:ascii="Times New Roman" w:hAnsi="Times New Roman"/>
              </w:rPr>
              <w:t>28</w:t>
            </w:r>
          </w:p>
        </w:tc>
      </w:tr>
      <w:tr w:rsidR="00FD0711" w:rsidRPr="005014DE" w14:paraId="522A3291" w14:textId="77777777" w:rsidTr="00F459DF">
        <w:tc>
          <w:tcPr>
            <w:tcW w:w="9378" w:type="dxa"/>
            <w:gridSpan w:val="5"/>
          </w:tcPr>
          <w:p w14:paraId="00B41604" w14:textId="77777777" w:rsidR="00FD0711" w:rsidRPr="005014DE" w:rsidRDefault="00FD0711" w:rsidP="00813BB9">
            <w:pPr>
              <w:spacing w:after="0" w:line="240" w:lineRule="auto"/>
              <w:rPr>
                <w:rFonts w:ascii="Times New Roman" w:hAnsi="Times New Roman"/>
                <w:sz w:val="24"/>
                <w:szCs w:val="24"/>
              </w:rPr>
            </w:pPr>
            <w:r w:rsidRPr="005014DE">
              <w:rPr>
                <w:rFonts w:ascii="Times New Roman" w:hAnsi="Times New Roman"/>
                <w:sz w:val="24"/>
                <w:szCs w:val="24"/>
              </w:rPr>
              <w:t>Distribu</w:t>
            </w:r>
            <w:r w:rsidR="001B1709" w:rsidRPr="005014DE">
              <w:rPr>
                <w:rFonts w:ascii="Times New Roman" w:hAnsi="Times New Roman"/>
                <w:sz w:val="24"/>
                <w:szCs w:val="24"/>
              </w:rPr>
              <w:t>ț</w:t>
            </w:r>
            <w:r w:rsidRPr="005014DE">
              <w:rPr>
                <w:rFonts w:ascii="Times New Roman" w:hAnsi="Times New Roman"/>
                <w:sz w:val="24"/>
                <w:szCs w:val="24"/>
              </w:rPr>
              <w:t>ia fondului de timp:</w:t>
            </w:r>
          </w:p>
        </w:tc>
        <w:tc>
          <w:tcPr>
            <w:tcW w:w="649" w:type="dxa"/>
          </w:tcPr>
          <w:p w14:paraId="17BD3F18" w14:textId="77777777" w:rsidR="00FD0711" w:rsidRPr="005014DE" w:rsidRDefault="00FD0711" w:rsidP="00813BB9">
            <w:pPr>
              <w:spacing w:after="0" w:line="240" w:lineRule="auto"/>
              <w:rPr>
                <w:rFonts w:ascii="Times New Roman" w:hAnsi="Times New Roman"/>
                <w:sz w:val="24"/>
                <w:szCs w:val="24"/>
              </w:rPr>
            </w:pPr>
            <w:r w:rsidRPr="005014DE">
              <w:rPr>
                <w:rFonts w:ascii="Times New Roman" w:hAnsi="Times New Roman"/>
                <w:sz w:val="24"/>
                <w:szCs w:val="24"/>
              </w:rPr>
              <w:t>ore</w:t>
            </w:r>
          </w:p>
        </w:tc>
      </w:tr>
      <w:tr w:rsidR="0065472F" w:rsidRPr="005014DE" w14:paraId="241F6C54" w14:textId="77777777" w:rsidTr="00F459DF">
        <w:trPr>
          <w:trHeight w:val="972"/>
        </w:trPr>
        <w:tc>
          <w:tcPr>
            <w:tcW w:w="9378" w:type="dxa"/>
            <w:gridSpan w:val="5"/>
          </w:tcPr>
          <w:p w14:paraId="37E2C885" w14:textId="77777777" w:rsidR="00853877" w:rsidRPr="005014DE" w:rsidRDefault="0065472F" w:rsidP="00813BB9">
            <w:pPr>
              <w:spacing w:after="0" w:line="240" w:lineRule="auto"/>
              <w:rPr>
                <w:rFonts w:ascii="Times New Roman" w:hAnsi="Times New Roman"/>
                <w:sz w:val="24"/>
                <w:szCs w:val="24"/>
              </w:rPr>
            </w:pPr>
            <w:r w:rsidRPr="005014DE">
              <w:rPr>
                <w:rFonts w:ascii="Times New Roman" w:hAnsi="Times New Roman"/>
                <w:sz w:val="24"/>
                <w:szCs w:val="24"/>
              </w:rPr>
              <w:t xml:space="preserve">Studiul după manual, suport de curs, bibliografie </w:t>
            </w:r>
            <w:r w:rsidR="001B1709" w:rsidRPr="005014DE">
              <w:rPr>
                <w:rFonts w:ascii="Times New Roman" w:hAnsi="Times New Roman"/>
                <w:sz w:val="24"/>
                <w:szCs w:val="24"/>
              </w:rPr>
              <w:t>ș</w:t>
            </w:r>
            <w:r w:rsidRPr="005014DE">
              <w:rPr>
                <w:rFonts w:ascii="Times New Roman" w:hAnsi="Times New Roman"/>
                <w:sz w:val="24"/>
                <w:szCs w:val="24"/>
              </w:rPr>
              <w:t>i noti</w:t>
            </w:r>
            <w:r w:rsidR="001B1709" w:rsidRPr="005014DE">
              <w:rPr>
                <w:rFonts w:ascii="Times New Roman" w:hAnsi="Times New Roman"/>
                <w:sz w:val="24"/>
                <w:szCs w:val="24"/>
              </w:rPr>
              <w:t>ț</w:t>
            </w:r>
            <w:r w:rsidRPr="005014DE">
              <w:rPr>
                <w:rFonts w:ascii="Times New Roman" w:hAnsi="Times New Roman"/>
                <w:sz w:val="24"/>
                <w:szCs w:val="24"/>
              </w:rPr>
              <w:t>e</w:t>
            </w:r>
          </w:p>
          <w:p w14:paraId="12335E67" w14:textId="77777777" w:rsidR="0065472F" w:rsidRPr="005014DE" w:rsidRDefault="0065472F" w:rsidP="00813BB9">
            <w:pPr>
              <w:spacing w:after="0" w:line="240" w:lineRule="auto"/>
              <w:rPr>
                <w:rFonts w:ascii="Times New Roman" w:hAnsi="Times New Roman"/>
                <w:sz w:val="24"/>
                <w:szCs w:val="24"/>
              </w:rPr>
            </w:pPr>
            <w:r w:rsidRPr="005014DE">
              <w:rPr>
                <w:rFonts w:ascii="Times New Roman" w:hAnsi="Times New Roman"/>
                <w:sz w:val="24"/>
                <w:szCs w:val="24"/>
              </w:rPr>
              <w:t>Documentare suplimentară în bibliotecă, pe platformele electronice de specialitat</w:t>
            </w:r>
            <w:r w:rsidR="003515D2" w:rsidRPr="005014DE">
              <w:rPr>
                <w:rFonts w:ascii="Times New Roman" w:hAnsi="Times New Roman"/>
                <w:sz w:val="24"/>
                <w:szCs w:val="24"/>
              </w:rPr>
              <w:t>e</w:t>
            </w:r>
          </w:p>
          <w:p w14:paraId="57B93EDA" w14:textId="77777777" w:rsidR="0065472F" w:rsidRPr="005014DE" w:rsidRDefault="0065472F" w:rsidP="00813BB9">
            <w:pPr>
              <w:spacing w:after="0" w:line="240" w:lineRule="auto"/>
              <w:rPr>
                <w:rFonts w:ascii="Times New Roman" w:hAnsi="Times New Roman"/>
                <w:color w:val="9BBB59"/>
                <w:sz w:val="24"/>
                <w:szCs w:val="24"/>
              </w:rPr>
            </w:pPr>
            <w:r w:rsidRPr="005014DE">
              <w:rPr>
                <w:rFonts w:ascii="Times New Roman" w:hAnsi="Times New Roman"/>
                <w:sz w:val="24"/>
                <w:szCs w:val="24"/>
              </w:rPr>
              <w:t>Pregătire seminarii/</w:t>
            </w:r>
            <w:r w:rsidR="00BA0EDC" w:rsidRPr="005014DE">
              <w:rPr>
                <w:rFonts w:ascii="Times New Roman" w:hAnsi="Times New Roman"/>
                <w:sz w:val="24"/>
                <w:szCs w:val="24"/>
              </w:rPr>
              <w:t xml:space="preserve"> </w:t>
            </w:r>
            <w:r w:rsidRPr="005014DE">
              <w:rPr>
                <w:rFonts w:ascii="Times New Roman" w:hAnsi="Times New Roman"/>
                <w:sz w:val="24"/>
                <w:szCs w:val="24"/>
              </w:rPr>
              <w:t>laboratoare</w:t>
            </w:r>
            <w:r w:rsidR="00F31C12" w:rsidRPr="005014DE">
              <w:rPr>
                <w:rFonts w:ascii="Times New Roman" w:hAnsi="Times New Roman"/>
                <w:sz w:val="24"/>
                <w:szCs w:val="24"/>
              </w:rPr>
              <w:t>/proiecte</w:t>
            </w:r>
            <w:r w:rsidRPr="005014DE">
              <w:rPr>
                <w:rFonts w:ascii="Times New Roman" w:hAnsi="Times New Roman"/>
                <w:sz w:val="24"/>
                <w:szCs w:val="24"/>
              </w:rPr>
              <w:t xml:space="preserve">, teme, referate, portofolii </w:t>
            </w:r>
            <w:r w:rsidR="001B1709" w:rsidRPr="005014DE">
              <w:rPr>
                <w:rFonts w:ascii="Times New Roman" w:hAnsi="Times New Roman"/>
                <w:sz w:val="24"/>
                <w:szCs w:val="24"/>
              </w:rPr>
              <w:t>ș</w:t>
            </w:r>
            <w:r w:rsidRPr="005014DE">
              <w:rPr>
                <w:rFonts w:ascii="Times New Roman" w:hAnsi="Times New Roman"/>
                <w:sz w:val="24"/>
                <w:szCs w:val="24"/>
              </w:rPr>
              <w:t>i eseuri</w:t>
            </w:r>
          </w:p>
        </w:tc>
        <w:tc>
          <w:tcPr>
            <w:tcW w:w="649" w:type="dxa"/>
          </w:tcPr>
          <w:p w14:paraId="0859E603" w14:textId="77777777" w:rsidR="00AE715D" w:rsidRPr="005014DE" w:rsidRDefault="00AE715D" w:rsidP="005014DE">
            <w:pPr>
              <w:spacing w:after="0"/>
              <w:jc w:val="center"/>
              <w:rPr>
                <w:rFonts w:ascii="Times New Roman" w:hAnsi="Times New Roman"/>
                <w:sz w:val="24"/>
                <w:szCs w:val="24"/>
              </w:rPr>
            </w:pPr>
            <w:r w:rsidRPr="005014DE">
              <w:rPr>
                <w:rFonts w:ascii="Times New Roman" w:hAnsi="Times New Roman"/>
                <w:sz w:val="24"/>
                <w:szCs w:val="24"/>
              </w:rPr>
              <w:t>10</w:t>
            </w:r>
          </w:p>
          <w:p w14:paraId="6A8954FE" w14:textId="77777777" w:rsidR="00AE715D" w:rsidRPr="005014DE" w:rsidRDefault="00AE715D" w:rsidP="005014DE">
            <w:pPr>
              <w:spacing w:after="0"/>
              <w:jc w:val="center"/>
              <w:rPr>
                <w:rFonts w:ascii="Times New Roman" w:hAnsi="Times New Roman"/>
                <w:sz w:val="24"/>
                <w:szCs w:val="24"/>
              </w:rPr>
            </w:pPr>
          </w:p>
          <w:p w14:paraId="78AD1C31" w14:textId="440B7334" w:rsidR="00AE715D" w:rsidRPr="005014DE" w:rsidRDefault="00AE715D" w:rsidP="005014DE">
            <w:pPr>
              <w:spacing w:after="0"/>
              <w:jc w:val="center"/>
              <w:rPr>
                <w:rFonts w:ascii="Times New Roman" w:hAnsi="Times New Roman"/>
                <w:sz w:val="24"/>
                <w:szCs w:val="24"/>
              </w:rPr>
            </w:pPr>
            <w:r w:rsidRPr="005014DE">
              <w:rPr>
                <w:rFonts w:ascii="Times New Roman" w:hAnsi="Times New Roman"/>
                <w:sz w:val="24"/>
                <w:szCs w:val="24"/>
              </w:rPr>
              <w:t>32</w:t>
            </w:r>
          </w:p>
        </w:tc>
      </w:tr>
      <w:tr w:rsidR="00FD0711" w:rsidRPr="005014DE" w14:paraId="5ED2016F" w14:textId="77777777" w:rsidTr="00F459DF">
        <w:tc>
          <w:tcPr>
            <w:tcW w:w="9378" w:type="dxa"/>
            <w:gridSpan w:val="5"/>
          </w:tcPr>
          <w:p w14:paraId="648B94FA" w14:textId="77777777" w:rsidR="00FD0711" w:rsidRPr="005014DE" w:rsidRDefault="00FD0711" w:rsidP="00813BB9">
            <w:pPr>
              <w:spacing w:after="0" w:line="240" w:lineRule="auto"/>
              <w:rPr>
                <w:rFonts w:ascii="Times New Roman" w:hAnsi="Times New Roman"/>
                <w:sz w:val="24"/>
                <w:szCs w:val="24"/>
              </w:rPr>
            </w:pPr>
            <w:r w:rsidRPr="005014DE">
              <w:rPr>
                <w:rFonts w:ascii="Times New Roman" w:hAnsi="Times New Roman"/>
                <w:sz w:val="24"/>
                <w:szCs w:val="24"/>
              </w:rPr>
              <w:t>Tutorat</w:t>
            </w:r>
          </w:p>
        </w:tc>
        <w:tc>
          <w:tcPr>
            <w:tcW w:w="649" w:type="dxa"/>
          </w:tcPr>
          <w:p w14:paraId="59DF1914" w14:textId="643B565A" w:rsidR="00FD0711" w:rsidRPr="005014DE" w:rsidRDefault="0069574A" w:rsidP="005014DE">
            <w:pPr>
              <w:spacing w:after="0" w:line="240" w:lineRule="auto"/>
              <w:jc w:val="center"/>
              <w:rPr>
                <w:rFonts w:ascii="Times New Roman" w:hAnsi="Times New Roman"/>
                <w:sz w:val="24"/>
                <w:szCs w:val="24"/>
              </w:rPr>
            </w:pPr>
            <w:r w:rsidRPr="005014DE">
              <w:rPr>
                <w:rFonts w:ascii="Times New Roman" w:hAnsi="Times New Roman"/>
                <w:sz w:val="24"/>
                <w:szCs w:val="24"/>
              </w:rPr>
              <w:t>0</w:t>
            </w:r>
          </w:p>
        </w:tc>
      </w:tr>
      <w:tr w:rsidR="00FD0711" w:rsidRPr="005014DE" w14:paraId="0975CE72" w14:textId="77777777" w:rsidTr="00F459DF">
        <w:tc>
          <w:tcPr>
            <w:tcW w:w="9378" w:type="dxa"/>
            <w:gridSpan w:val="5"/>
          </w:tcPr>
          <w:p w14:paraId="398DF21D" w14:textId="77777777" w:rsidR="00FD0711" w:rsidRPr="005014DE" w:rsidRDefault="00FD0711" w:rsidP="00813BB9">
            <w:pPr>
              <w:spacing w:after="0" w:line="240" w:lineRule="auto"/>
              <w:rPr>
                <w:rFonts w:ascii="Times New Roman" w:hAnsi="Times New Roman"/>
                <w:sz w:val="24"/>
                <w:szCs w:val="24"/>
              </w:rPr>
            </w:pPr>
            <w:r w:rsidRPr="005014DE">
              <w:rPr>
                <w:rFonts w:ascii="Times New Roman" w:hAnsi="Times New Roman"/>
                <w:sz w:val="24"/>
                <w:szCs w:val="24"/>
              </w:rPr>
              <w:t>Examinări</w:t>
            </w:r>
            <w:r w:rsidR="0069574A" w:rsidRPr="005014DE">
              <w:rPr>
                <w:rFonts w:ascii="Times New Roman" w:hAnsi="Times New Roman"/>
                <w:color w:val="9BBB59"/>
                <w:sz w:val="24"/>
                <w:szCs w:val="24"/>
              </w:rPr>
              <w:t xml:space="preserve"> </w:t>
            </w:r>
          </w:p>
        </w:tc>
        <w:tc>
          <w:tcPr>
            <w:tcW w:w="649" w:type="dxa"/>
          </w:tcPr>
          <w:p w14:paraId="158E26DE" w14:textId="536C96B5" w:rsidR="00FD0711" w:rsidRPr="005014DE" w:rsidRDefault="00AE715D" w:rsidP="005014DE">
            <w:pPr>
              <w:spacing w:after="0" w:line="240" w:lineRule="auto"/>
              <w:jc w:val="center"/>
              <w:rPr>
                <w:rFonts w:ascii="Times New Roman" w:hAnsi="Times New Roman"/>
                <w:sz w:val="24"/>
                <w:szCs w:val="24"/>
              </w:rPr>
            </w:pPr>
            <w:r w:rsidRPr="005014DE">
              <w:rPr>
                <w:rFonts w:ascii="Times New Roman" w:hAnsi="Times New Roman"/>
                <w:sz w:val="24"/>
                <w:szCs w:val="24"/>
              </w:rPr>
              <w:t>2</w:t>
            </w:r>
          </w:p>
        </w:tc>
      </w:tr>
      <w:tr w:rsidR="00A8092B" w:rsidRPr="005014DE" w14:paraId="42B9E0BB" w14:textId="77777777" w:rsidTr="00F459DF">
        <w:tc>
          <w:tcPr>
            <w:tcW w:w="9378" w:type="dxa"/>
            <w:gridSpan w:val="5"/>
          </w:tcPr>
          <w:p w14:paraId="077D9CF2" w14:textId="77777777" w:rsidR="00A8092B" w:rsidRPr="005014DE" w:rsidRDefault="00A8092B" w:rsidP="00813BB9">
            <w:pPr>
              <w:spacing w:after="0" w:line="240" w:lineRule="auto"/>
              <w:rPr>
                <w:rFonts w:ascii="Times New Roman" w:hAnsi="Times New Roman"/>
                <w:sz w:val="24"/>
                <w:szCs w:val="24"/>
              </w:rPr>
            </w:pPr>
            <w:r w:rsidRPr="005014DE">
              <w:rPr>
                <w:rFonts w:ascii="Times New Roman" w:hAnsi="Times New Roman"/>
                <w:sz w:val="24"/>
                <w:szCs w:val="24"/>
              </w:rPr>
              <w:t xml:space="preserve">Alte activități (dacă există): </w:t>
            </w:r>
          </w:p>
        </w:tc>
        <w:tc>
          <w:tcPr>
            <w:tcW w:w="649" w:type="dxa"/>
          </w:tcPr>
          <w:p w14:paraId="78FAA5DC" w14:textId="07DE79B2" w:rsidR="00A8092B" w:rsidRPr="005014DE" w:rsidRDefault="0069574A" w:rsidP="005014DE">
            <w:pPr>
              <w:spacing w:after="0" w:line="240" w:lineRule="auto"/>
              <w:jc w:val="center"/>
              <w:rPr>
                <w:rFonts w:ascii="Times New Roman" w:hAnsi="Times New Roman"/>
                <w:sz w:val="24"/>
                <w:szCs w:val="24"/>
                <w:highlight w:val="yellow"/>
              </w:rPr>
            </w:pPr>
            <w:r w:rsidRPr="005014DE">
              <w:rPr>
                <w:rFonts w:ascii="Times New Roman" w:hAnsi="Times New Roman"/>
                <w:sz w:val="24"/>
                <w:szCs w:val="24"/>
              </w:rPr>
              <w:t>0</w:t>
            </w:r>
          </w:p>
        </w:tc>
      </w:tr>
      <w:tr w:rsidR="00A946AE" w:rsidRPr="005014DE" w14:paraId="04331C8F" w14:textId="77777777" w:rsidTr="00F459DF">
        <w:tc>
          <w:tcPr>
            <w:tcW w:w="9378" w:type="dxa"/>
            <w:gridSpan w:val="5"/>
          </w:tcPr>
          <w:p w14:paraId="6FEF50DB" w14:textId="77777777" w:rsidR="00A946AE" w:rsidRPr="005014DE" w:rsidRDefault="00A946AE" w:rsidP="00F268B8">
            <w:pPr>
              <w:spacing w:after="0" w:line="240" w:lineRule="auto"/>
              <w:rPr>
                <w:rFonts w:ascii="Times New Roman" w:hAnsi="Times New Roman"/>
                <w:sz w:val="24"/>
                <w:szCs w:val="24"/>
              </w:rPr>
            </w:pPr>
            <w:r w:rsidRPr="005014DE">
              <w:rPr>
                <w:rFonts w:ascii="Times New Roman" w:hAnsi="Times New Roman"/>
                <w:sz w:val="24"/>
                <w:szCs w:val="24"/>
              </w:rPr>
              <w:t>3.7 Total ore studiu individual</w:t>
            </w:r>
          </w:p>
        </w:tc>
        <w:tc>
          <w:tcPr>
            <w:tcW w:w="649" w:type="dxa"/>
          </w:tcPr>
          <w:p w14:paraId="4AFDC31D" w14:textId="1193EED5" w:rsidR="00A946AE" w:rsidRPr="005014DE" w:rsidRDefault="00AE715D" w:rsidP="005014DE">
            <w:pPr>
              <w:spacing w:after="0" w:line="240" w:lineRule="auto"/>
              <w:jc w:val="center"/>
              <w:rPr>
                <w:rFonts w:ascii="Times New Roman" w:hAnsi="Times New Roman"/>
                <w:b/>
                <w:bCs/>
                <w:sz w:val="24"/>
                <w:szCs w:val="24"/>
                <w:highlight w:val="yellow"/>
              </w:rPr>
            </w:pPr>
            <w:r w:rsidRPr="005014DE">
              <w:rPr>
                <w:rFonts w:ascii="Times New Roman" w:hAnsi="Times New Roman"/>
                <w:b/>
                <w:bCs/>
                <w:sz w:val="24"/>
                <w:szCs w:val="24"/>
              </w:rPr>
              <w:t>44</w:t>
            </w:r>
          </w:p>
        </w:tc>
      </w:tr>
      <w:tr w:rsidR="00A946AE" w:rsidRPr="005014DE" w14:paraId="50EF9E62" w14:textId="77777777" w:rsidTr="00F459DF">
        <w:tc>
          <w:tcPr>
            <w:tcW w:w="9378" w:type="dxa"/>
            <w:gridSpan w:val="5"/>
          </w:tcPr>
          <w:p w14:paraId="37DB5871" w14:textId="77777777" w:rsidR="00A946AE" w:rsidRPr="005014DE" w:rsidRDefault="00A946AE" w:rsidP="00F268B8">
            <w:pPr>
              <w:spacing w:after="0" w:line="240" w:lineRule="auto"/>
              <w:rPr>
                <w:rFonts w:ascii="Times New Roman" w:hAnsi="Times New Roman"/>
                <w:sz w:val="24"/>
                <w:szCs w:val="24"/>
              </w:rPr>
            </w:pPr>
            <w:r w:rsidRPr="005014DE">
              <w:rPr>
                <w:rFonts w:ascii="Times New Roman" w:hAnsi="Times New Roman"/>
                <w:sz w:val="24"/>
                <w:szCs w:val="24"/>
              </w:rPr>
              <w:t>3.8 Total ore pe semestru</w:t>
            </w:r>
          </w:p>
        </w:tc>
        <w:tc>
          <w:tcPr>
            <w:tcW w:w="649" w:type="dxa"/>
          </w:tcPr>
          <w:p w14:paraId="74DCAD41" w14:textId="23CBAB6A" w:rsidR="0001208F" w:rsidRPr="005014DE" w:rsidRDefault="00AE715D" w:rsidP="005014DE">
            <w:pPr>
              <w:jc w:val="center"/>
              <w:rPr>
                <w:rFonts w:ascii="Times New Roman" w:hAnsi="Times New Roman"/>
                <w:sz w:val="24"/>
                <w:szCs w:val="24"/>
              </w:rPr>
            </w:pPr>
            <w:r w:rsidRPr="005014DE">
              <w:rPr>
                <w:rFonts w:ascii="Times New Roman" w:hAnsi="Times New Roman"/>
                <w:sz w:val="24"/>
                <w:szCs w:val="24"/>
              </w:rPr>
              <w:t>100</w:t>
            </w:r>
          </w:p>
        </w:tc>
      </w:tr>
      <w:tr w:rsidR="00A946AE" w:rsidRPr="005014DE" w14:paraId="000D1A2A" w14:textId="77777777" w:rsidTr="00F459DF">
        <w:tc>
          <w:tcPr>
            <w:tcW w:w="9378" w:type="dxa"/>
            <w:gridSpan w:val="5"/>
          </w:tcPr>
          <w:p w14:paraId="139BF48A" w14:textId="77777777" w:rsidR="00A946AE" w:rsidRPr="005014DE" w:rsidRDefault="00A946AE" w:rsidP="00F268B8">
            <w:pPr>
              <w:spacing w:after="0" w:line="240" w:lineRule="auto"/>
              <w:rPr>
                <w:rFonts w:ascii="Times New Roman" w:hAnsi="Times New Roman"/>
                <w:sz w:val="24"/>
                <w:szCs w:val="24"/>
              </w:rPr>
            </w:pPr>
            <w:r w:rsidRPr="005014DE">
              <w:rPr>
                <w:rFonts w:ascii="Times New Roman" w:hAnsi="Times New Roman"/>
                <w:sz w:val="24"/>
                <w:szCs w:val="24"/>
              </w:rPr>
              <w:t>3.9 Numărul de credite</w:t>
            </w:r>
          </w:p>
        </w:tc>
        <w:tc>
          <w:tcPr>
            <w:tcW w:w="649" w:type="dxa"/>
          </w:tcPr>
          <w:p w14:paraId="61010AED" w14:textId="03E74029" w:rsidR="0001208F" w:rsidRPr="005014DE" w:rsidRDefault="005014DE" w:rsidP="005014DE">
            <w:pPr>
              <w:jc w:val="center"/>
              <w:rPr>
                <w:rFonts w:ascii="Times New Roman" w:hAnsi="Times New Roman"/>
                <w:sz w:val="24"/>
                <w:szCs w:val="24"/>
              </w:rPr>
            </w:pPr>
            <w:r w:rsidRPr="005014DE">
              <w:rPr>
                <w:rFonts w:ascii="Times New Roman" w:hAnsi="Times New Roman"/>
                <w:sz w:val="24"/>
                <w:szCs w:val="24"/>
              </w:rPr>
              <w:t>4</w:t>
            </w:r>
          </w:p>
        </w:tc>
      </w:tr>
    </w:tbl>
    <w:p w14:paraId="11B17E99" w14:textId="77777777" w:rsidR="000B3BD0" w:rsidRPr="005014DE" w:rsidRDefault="000B3BD0" w:rsidP="00813BB9">
      <w:pPr>
        <w:spacing w:after="0" w:line="240" w:lineRule="auto"/>
        <w:rPr>
          <w:rFonts w:ascii="Times New Roman" w:hAnsi="Times New Roman"/>
          <w:b/>
          <w:sz w:val="24"/>
          <w:szCs w:val="24"/>
        </w:rPr>
      </w:pPr>
    </w:p>
    <w:p w14:paraId="6152760B" w14:textId="77777777" w:rsidR="00FD0711" w:rsidRPr="005014DE" w:rsidRDefault="00FD0711" w:rsidP="00813BB9">
      <w:pPr>
        <w:spacing w:after="0" w:line="240" w:lineRule="auto"/>
        <w:rPr>
          <w:rFonts w:ascii="Times New Roman" w:hAnsi="Times New Roman"/>
          <w:sz w:val="24"/>
          <w:szCs w:val="24"/>
        </w:rPr>
      </w:pPr>
      <w:r w:rsidRPr="005014DE">
        <w:rPr>
          <w:rFonts w:ascii="Times New Roman" w:hAnsi="Times New Roman"/>
          <w:b/>
          <w:sz w:val="24"/>
          <w:szCs w:val="24"/>
        </w:rPr>
        <w:t>4. Precondi</w:t>
      </w:r>
      <w:r w:rsidR="001B1709" w:rsidRPr="005014DE">
        <w:rPr>
          <w:rFonts w:ascii="Times New Roman" w:hAnsi="Times New Roman"/>
          <w:b/>
          <w:sz w:val="24"/>
          <w:szCs w:val="24"/>
        </w:rPr>
        <w:t>ț</w:t>
      </w:r>
      <w:r w:rsidRPr="005014DE">
        <w:rPr>
          <w:rFonts w:ascii="Times New Roman" w:hAnsi="Times New Roman"/>
          <w:b/>
          <w:sz w:val="24"/>
          <w:szCs w:val="24"/>
        </w:rPr>
        <w:t xml:space="preserve">ii </w:t>
      </w:r>
      <w:r w:rsidRPr="005014DE">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5014DE" w14:paraId="57E8CA0D" w14:textId="77777777" w:rsidTr="00A946AE">
        <w:tc>
          <w:tcPr>
            <w:tcW w:w="5228" w:type="dxa"/>
          </w:tcPr>
          <w:p w14:paraId="33876FEA" w14:textId="77777777" w:rsidR="00B609FA" w:rsidRPr="005014DE" w:rsidRDefault="00B609FA" w:rsidP="00813BB9">
            <w:pPr>
              <w:spacing w:after="0" w:line="240" w:lineRule="auto"/>
              <w:rPr>
                <w:rFonts w:ascii="Times New Roman" w:hAnsi="Times New Roman"/>
                <w:sz w:val="24"/>
                <w:szCs w:val="24"/>
                <w:highlight w:val="yellow"/>
              </w:rPr>
            </w:pPr>
            <w:r w:rsidRPr="005014DE">
              <w:rPr>
                <w:rFonts w:ascii="Times New Roman" w:hAnsi="Times New Roman"/>
                <w:sz w:val="24"/>
                <w:szCs w:val="24"/>
              </w:rPr>
              <w:t>4.1 de curriculum</w:t>
            </w:r>
            <w:r w:rsidR="0097316C" w:rsidRPr="005014DE">
              <w:rPr>
                <w:rFonts w:ascii="Times New Roman" w:hAnsi="Times New Roman"/>
                <w:color w:val="9BBB59"/>
                <w:sz w:val="24"/>
                <w:szCs w:val="24"/>
              </w:rPr>
              <w:t xml:space="preserve"> </w:t>
            </w:r>
          </w:p>
        </w:tc>
        <w:tc>
          <w:tcPr>
            <w:tcW w:w="4780" w:type="dxa"/>
          </w:tcPr>
          <w:p w14:paraId="6DDD2531" w14:textId="59951752" w:rsidR="0001208F" w:rsidRPr="005014DE" w:rsidRDefault="006C58A0">
            <w:pPr>
              <w:rPr>
                <w:rFonts w:ascii="Times New Roman" w:hAnsi="Times New Roman"/>
              </w:rPr>
            </w:pPr>
            <w:r w:rsidRPr="005014DE">
              <w:rPr>
                <w:rFonts w:ascii="Times New Roman" w:hAnsi="Times New Roman"/>
              </w:rPr>
              <w:t>Bazele electrotehnicii; Fizică; Dispozitive și componente electronice.</w:t>
            </w:r>
            <w:r w:rsidRPr="005014DE">
              <w:rPr>
                <w:rFonts w:ascii="Times New Roman" w:hAnsi="Times New Roman"/>
              </w:rPr>
              <w:br/>
            </w:r>
            <w:r w:rsidRPr="005014DE">
              <w:rPr>
                <w:rFonts w:ascii="Times New Roman" w:hAnsi="Times New Roman"/>
                <w:color w:val="0070C0"/>
              </w:rPr>
              <w:t xml:space="preserve">Basics of Electrical Engineering; Physics; </w:t>
            </w:r>
            <w:r w:rsidRPr="005014DE">
              <w:rPr>
                <w:rFonts w:ascii="Times New Roman" w:hAnsi="Times New Roman"/>
                <w:color w:val="0070C0"/>
              </w:rPr>
              <w:lastRenderedPageBreak/>
              <w:t>Electronic Devices and Components.</w:t>
            </w:r>
          </w:p>
        </w:tc>
      </w:tr>
      <w:tr w:rsidR="00B609FA" w:rsidRPr="005014DE" w14:paraId="3F07BD59" w14:textId="77777777" w:rsidTr="00A946AE">
        <w:tc>
          <w:tcPr>
            <w:tcW w:w="5228" w:type="dxa"/>
          </w:tcPr>
          <w:p w14:paraId="189C3B4D" w14:textId="77777777" w:rsidR="00B609FA" w:rsidRPr="005014DE" w:rsidRDefault="00B609FA" w:rsidP="00813BB9">
            <w:pPr>
              <w:spacing w:after="0" w:line="240" w:lineRule="auto"/>
              <w:rPr>
                <w:rFonts w:ascii="Times New Roman" w:hAnsi="Times New Roman"/>
                <w:sz w:val="24"/>
                <w:szCs w:val="24"/>
              </w:rPr>
            </w:pPr>
            <w:r w:rsidRPr="005014DE">
              <w:rPr>
                <w:rFonts w:ascii="Times New Roman" w:hAnsi="Times New Roman"/>
                <w:sz w:val="24"/>
                <w:szCs w:val="24"/>
              </w:rPr>
              <w:lastRenderedPageBreak/>
              <w:t xml:space="preserve">4.2 de </w:t>
            </w:r>
            <w:r w:rsidR="00D605BE" w:rsidRPr="005014DE">
              <w:rPr>
                <w:rFonts w:ascii="Times New Roman" w:hAnsi="Times New Roman"/>
                <w:sz w:val="24"/>
                <w:szCs w:val="24"/>
              </w:rPr>
              <w:t>rezultate ale învățării</w:t>
            </w:r>
            <w:r w:rsidR="0097316C" w:rsidRPr="005014DE">
              <w:rPr>
                <w:rFonts w:ascii="Times New Roman" w:hAnsi="Times New Roman"/>
                <w:color w:val="9BBB59"/>
                <w:sz w:val="24"/>
                <w:szCs w:val="24"/>
              </w:rPr>
              <w:t xml:space="preserve"> </w:t>
            </w:r>
          </w:p>
        </w:tc>
        <w:tc>
          <w:tcPr>
            <w:tcW w:w="4780" w:type="dxa"/>
          </w:tcPr>
          <w:p w14:paraId="3C9BC600" w14:textId="47AC87FE" w:rsidR="0001208F" w:rsidRPr="005014DE" w:rsidRDefault="006C58A0">
            <w:pPr>
              <w:rPr>
                <w:rFonts w:ascii="Times New Roman" w:hAnsi="Times New Roman"/>
              </w:rPr>
            </w:pPr>
            <w:r w:rsidRPr="005014DE">
              <w:rPr>
                <w:rFonts w:ascii="Times New Roman" w:hAnsi="Times New Roman"/>
              </w:rPr>
              <w:t>Explică noțiunile de bază de electrostatică, electrocinetică și magnetism; recunoaște structura și caracteristicile componentelor electronice; aplică legile circuitelor electrice în analiza unor circuite simple.</w:t>
            </w:r>
            <w:r w:rsidRPr="005014DE">
              <w:rPr>
                <w:rFonts w:ascii="Times New Roman" w:hAnsi="Times New Roman"/>
              </w:rPr>
              <w:br/>
            </w:r>
            <w:r w:rsidRPr="005014DE">
              <w:rPr>
                <w:rFonts w:ascii="Times New Roman" w:hAnsi="Times New Roman"/>
                <w:color w:val="0070C0"/>
              </w:rPr>
              <w:t>Explain basic concepts of electrostatics, electrodynamics and magnetism; recognise the structure and characteristics of electronic components; apply electrical-circuit laws to the analysis of simple circuits.</w:t>
            </w:r>
          </w:p>
        </w:tc>
      </w:tr>
    </w:tbl>
    <w:p w14:paraId="26F7E6E3" w14:textId="77777777" w:rsidR="00B609FA" w:rsidRPr="005014DE" w:rsidRDefault="00B609FA" w:rsidP="00813BB9">
      <w:pPr>
        <w:spacing w:after="0" w:line="240" w:lineRule="auto"/>
        <w:rPr>
          <w:rFonts w:ascii="Times New Roman" w:hAnsi="Times New Roman"/>
          <w:sz w:val="24"/>
          <w:szCs w:val="24"/>
        </w:rPr>
      </w:pPr>
    </w:p>
    <w:p w14:paraId="0F6146FE" w14:textId="77777777" w:rsidR="003533D9" w:rsidRPr="005014DE" w:rsidRDefault="003533D9" w:rsidP="00813BB9">
      <w:pPr>
        <w:spacing w:after="0" w:line="240" w:lineRule="auto"/>
        <w:rPr>
          <w:rFonts w:ascii="Times New Roman" w:hAnsi="Times New Roman"/>
          <w:sz w:val="24"/>
          <w:szCs w:val="24"/>
        </w:rPr>
      </w:pPr>
      <w:r w:rsidRPr="005014DE">
        <w:rPr>
          <w:rFonts w:ascii="Times New Roman" w:hAnsi="Times New Roman"/>
          <w:b/>
          <w:sz w:val="24"/>
          <w:szCs w:val="24"/>
        </w:rPr>
        <w:t>5. Condiții necesare pentru desfășurarea optimă a activităților didactice</w:t>
      </w:r>
      <w:r w:rsidRPr="005014DE">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5014DE" w14:paraId="41874425" w14:textId="77777777" w:rsidTr="00A946AE">
        <w:tc>
          <w:tcPr>
            <w:tcW w:w="2723" w:type="dxa"/>
          </w:tcPr>
          <w:p w14:paraId="21ED3E6A" w14:textId="77777777" w:rsidR="00F21C78" w:rsidRPr="005014DE" w:rsidRDefault="00F21C78" w:rsidP="00F21C78">
            <w:pPr>
              <w:spacing w:after="0" w:line="240" w:lineRule="auto"/>
              <w:rPr>
                <w:rFonts w:ascii="Times New Roman" w:hAnsi="Times New Roman"/>
                <w:sz w:val="24"/>
                <w:szCs w:val="24"/>
              </w:rPr>
            </w:pPr>
            <w:r w:rsidRPr="005014DE">
              <w:rPr>
                <w:rFonts w:ascii="Times New Roman" w:hAnsi="Times New Roman"/>
                <w:sz w:val="24"/>
                <w:szCs w:val="24"/>
              </w:rPr>
              <w:t>5.1  de desfășurare a cursului</w:t>
            </w:r>
          </w:p>
        </w:tc>
        <w:tc>
          <w:tcPr>
            <w:tcW w:w="7285" w:type="dxa"/>
          </w:tcPr>
          <w:p w14:paraId="25802E91" w14:textId="40EA07FF" w:rsidR="0001208F" w:rsidRPr="005014DE" w:rsidRDefault="006C58A0">
            <w:pPr>
              <w:rPr>
                <w:rFonts w:ascii="Times New Roman" w:hAnsi="Times New Roman"/>
              </w:rPr>
            </w:pPr>
            <w:r w:rsidRPr="005014DE">
              <w:rPr>
                <w:rFonts w:ascii="Times New Roman" w:hAnsi="Times New Roman"/>
              </w:rPr>
              <w:t>Sală dotată cu tablă/whiteboard, videoproiector și computer pentru prezentarea schemelor, caracteristicilor și simulărilor de circuite analogice.</w:t>
            </w:r>
            <w:r w:rsidRPr="005014DE">
              <w:rPr>
                <w:rFonts w:ascii="Times New Roman" w:hAnsi="Times New Roman"/>
              </w:rPr>
              <w:br/>
            </w:r>
            <w:r w:rsidRPr="005014DE">
              <w:rPr>
                <w:rFonts w:ascii="Times New Roman" w:hAnsi="Times New Roman"/>
                <w:color w:val="0070C0"/>
              </w:rPr>
              <w:t>Room equipped with board/whiteboard, projector and computer for presenting schematics, characteristics and simulations of analogue circuits.</w:t>
            </w:r>
          </w:p>
        </w:tc>
      </w:tr>
      <w:tr w:rsidR="00F21C78" w:rsidRPr="005014DE" w14:paraId="527E2EF1" w14:textId="77777777" w:rsidTr="00A946AE">
        <w:tc>
          <w:tcPr>
            <w:tcW w:w="2723" w:type="dxa"/>
          </w:tcPr>
          <w:p w14:paraId="7D4E269D" w14:textId="460F38F4" w:rsidR="00F21C78" w:rsidRPr="005014DE" w:rsidRDefault="00F21C78" w:rsidP="00F21C78">
            <w:pPr>
              <w:spacing w:after="0" w:line="240" w:lineRule="auto"/>
              <w:rPr>
                <w:rFonts w:ascii="Times New Roman" w:hAnsi="Times New Roman"/>
                <w:sz w:val="24"/>
                <w:szCs w:val="24"/>
              </w:rPr>
            </w:pPr>
            <w:r w:rsidRPr="005014DE">
              <w:rPr>
                <w:rFonts w:ascii="Times New Roman" w:hAnsi="Times New Roman"/>
                <w:sz w:val="24"/>
                <w:szCs w:val="24"/>
              </w:rPr>
              <w:t xml:space="preserve">5.2  de desfășurare a </w:t>
            </w:r>
            <w:r w:rsidR="00AE715D" w:rsidRPr="005014DE">
              <w:rPr>
                <w:rFonts w:ascii="Times New Roman" w:hAnsi="Times New Roman"/>
                <w:sz w:val="24"/>
                <w:szCs w:val="24"/>
              </w:rPr>
              <w:t>laboratorului</w:t>
            </w:r>
          </w:p>
        </w:tc>
        <w:tc>
          <w:tcPr>
            <w:tcW w:w="7285" w:type="dxa"/>
          </w:tcPr>
          <w:p w14:paraId="3A2C59CF" w14:textId="6D418A9D" w:rsidR="0001208F" w:rsidRPr="005014DE" w:rsidRDefault="006C58A0">
            <w:pPr>
              <w:rPr>
                <w:rFonts w:ascii="Times New Roman" w:hAnsi="Times New Roman"/>
              </w:rPr>
            </w:pPr>
            <w:r w:rsidRPr="005014DE">
              <w:rPr>
                <w:rFonts w:ascii="Times New Roman" w:hAnsi="Times New Roman"/>
              </w:rPr>
              <w:t>Laborator cu surse de alimentare, multimetre, osciloscoape, generatoare de semnal, platforme cu circuite analogice, sisteme de achiziție de date și calculatoare cu software de modelare și simulare, de exemplu Cadence și LabVIEW.</w:t>
            </w:r>
            <w:r w:rsidRPr="005014DE">
              <w:rPr>
                <w:rFonts w:ascii="Times New Roman" w:hAnsi="Times New Roman"/>
              </w:rPr>
              <w:br/>
            </w:r>
            <w:r w:rsidRPr="005014DE">
              <w:rPr>
                <w:rFonts w:ascii="Times New Roman" w:hAnsi="Times New Roman"/>
                <w:color w:val="0070C0"/>
              </w:rPr>
              <w:t>Laboratory with power supplies, multimeters, oscilloscopes, signal generators, analogue-circuit platforms, data-acquisition systems and computers with modelling and simulation software, e.g. Cadence and LabVIEW.</w:t>
            </w:r>
          </w:p>
        </w:tc>
      </w:tr>
    </w:tbl>
    <w:p w14:paraId="4DDBBE19" w14:textId="77777777" w:rsidR="00F21C78" w:rsidRPr="005014DE" w:rsidRDefault="00F21C78" w:rsidP="00813BB9">
      <w:pPr>
        <w:spacing w:after="0" w:line="240" w:lineRule="auto"/>
        <w:rPr>
          <w:rFonts w:ascii="Times New Roman" w:hAnsi="Times New Roman"/>
          <w:sz w:val="24"/>
          <w:szCs w:val="24"/>
        </w:rPr>
      </w:pPr>
    </w:p>
    <w:p w14:paraId="0218AA2A" w14:textId="77777777" w:rsidR="00FD0711" w:rsidRPr="005014DE" w:rsidRDefault="00FD0711" w:rsidP="00813BB9">
      <w:pPr>
        <w:spacing w:after="0" w:line="240" w:lineRule="auto"/>
        <w:rPr>
          <w:rFonts w:ascii="Times New Roman" w:hAnsi="Times New Roman"/>
          <w:color w:val="9BBB59"/>
          <w:sz w:val="24"/>
          <w:szCs w:val="24"/>
        </w:rPr>
      </w:pPr>
    </w:p>
    <w:p w14:paraId="0744C203" w14:textId="77777777" w:rsidR="00DB7915" w:rsidRPr="005014DE" w:rsidRDefault="00D31C96" w:rsidP="00813BB9">
      <w:pPr>
        <w:spacing w:after="0" w:line="240" w:lineRule="auto"/>
        <w:jc w:val="both"/>
        <w:rPr>
          <w:rFonts w:ascii="Times New Roman" w:eastAsia="Calibri" w:hAnsi="Times New Roman"/>
          <w:sz w:val="24"/>
          <w:szCs w:val="24"/>
        </w:rPr>
      </w:pPr>
      <w:r w:rsidRPr="005014DE">
        <w:rPr>
          <w:rFonts w:ascii="Times New Roman" w:hAnsi="Times New Roman"/>
          <w:b/>
          <w:sz w:val="24"/>
          <w:szCs w:val="24"/>
        </w:rPr>
        <w:t>6. Obiectiv</w:t>
      </w:r>
      <w:r w:rsidR="00253624" w:rsidRPr="005014DE">
        <w:rPr>
          <w:rFonts w:ascii="Times New Roman" w:hAnsi="Times New Roman"/>
          <w:b/>
          <w:sz w:val="24"/>
          <w:szCs w:val="24"/>
        </w:rPr>
        <w:t xml:space="preserve"> general</w:t>
      </w:r>
      <w:r w:rsidR="00DB7915" w:rsidRPr="005014DE">
        <w:rPr>
          <w:rFonts w:ascii="Times New Roman" w:eastAsia="Calibri" w:hAnsi="Times New Roman"/>
          <w:sz w:val="24"/>
          <w:szCs w:val="24"/>
        </w:rPr>
        <w:t xml:space="preserve"> </w:t>
      </w:r>
    </w:p>
    <w:p w14:paraId="0443A058" w14:textId="77777777" w:rsidR="005014DE" w:rsidRPr="005014DE" w:rsidRDefault="005014DE" w:rsidP="00813BB9">
      <w:pPr>
        <w:spacing w:after="0" w:line="240" w:lineRule="auto"/>
        <w:jc w:val="both"/>
        <w:rPr>
          <w:rFonts w:ascii="Times New Roman" w:eastAsia="Calibri" w:hAnsi="Times New Roman"/>
          <w:sz w:val="24"/>
          <w:szCs w:val="24"/>
        </w:rPr>
      </w:pPr>
    </w:p>
    <w:p w14:paraId="73D39BC5" w14:textId="77777777" w:rsidR="00DC5F8C" w:rsidRPr="005014DE" w:rsidRDefault="00E40226" w:rsidP="00A946AE">
      <w:pPr>
        <w:rPr>
          <w:rFonts w:ascii="Times New Roman" w:hAnsi="Times New Roman"/>
          <w:sz w:val="24"/>
          <w:szCs w:val="24"/>
        </w:rPr>
      </w:pPr>
      <w:r w:rsidRPr="005014DE">
        <w:rPr>
          <w:rFonts w:ascii="Times New Roman" w:hAnsi="Times New Roman"/>
          <w:sz w:val="24"/>
          <w:szCs w:val="24"/>
        </w:rPr>
        <w:t>Disciplina urmărește formarea capacității de a analiza, modela, simula, realiza și testa circuite electronice analogice utilizate în echipamentele și instalațiile de aviație. Sunt studiate componentele pasive și active, etajele de amplificare, amplificatoarele operaționale, filtrele, oscilatoarele, etajele de putere, sursele și circuitele de protecție, cu accent pe comportarea în regim static și dinamic. Activitățile de laborator dezvoltă competențe de măsurare, simulare, verificare și diagnosticare, inclusiv evaluarea influenței condițiilor de mediu și a perturbațiilor electromagnetice asupra funcționării circuitelor avionice.</w:t>
      </w:r>
    </w:p>
    <w:p w14:paraId="180BCB9F" w14:textId="77777777" w:rsidR="00A37EFD" w:rsidRPr="005014DE" w:rsidRDefault="00A37EFD" w:rsidP="00813BB9">
      <w:pPr>
        <w:spacing w:after="0" w:line="240" w:lineRule="auto"/>
        <w:jc w:val="both"/>
        <w:rPr>
          <w:rFonts w:ascii="Times New Roman" w:eastAsia="Calibri" w:hAnsi="Times New Roman"/>
          <w:sz w:val="28"/>
          <w:szCs w:val="28"/>
        </w:rPr>
      </w:pPr>
    </w:p>
    <w:p w14:paraId="178F4F15" w14:textId="77777777" w:rsidR="00A37EFD" w:rsidRPr="005014DE" w:rsidRDefault="00A37EFD" w:rsidP="00A946AE">
      <w:pPr>
        <w:rPr>
          <w:rFonts w:ascii="Times New Roman" w:hAnsi="Times New Roman"/>
          <w:sz w:val="24"/>
          <w:szCs w:val="24"/>
        </w:rPr>
      </w:pPr>
      <w:r w:rsidRPr="005014DE">
        <w:rPr>
          <w:rFonts w:ascii="Times New Roman" w:hAnsi="Times New Roman"/>
          <w:color w:val="0070C0"/>
          <w:sz w:val="24"/>
          <w:szCs w:val="24"/>
        </w:rPr>
        <w:t>The course develops the ability to analyse, model, simulate, implement and test analogue electronic circuits used in aircraft equipment and systems. It covers passive and active components, amplifier stages, operational amplifiers, filters, oscillators, power stages, power supplies and protection circuits, with emphasis on static and dynamic behaviour. Laboratory activities develop measurement, simulation, verification and diagnostic skills, including assessment of environmental conditions and electromagnetic disturbances on avionics circuits.</w:t>
      </w:r>
    </w:p>
    <w:p w14:paraId="6FD99492" w14:textId="77777777" w:rsidR="00E40226" w:rsidRPr="005014DE" w:rsidRDefault="00E40226" w:rsidP="00813BB9">
      <w:pPr>
        <w:spacing w:after="0" w:line="240" w:lineRule="auto"/>
        <w:jc w:val="both"/>
        <w:rPr>
          <w:rFonts w:ascii="Times New Roman" w:hAnsi="Times New Roman"/>
          <w:b/>
          <w:sz w:val="24"/>
          <w:szCs w:val="24"/>
        </w:rPr>
      </w:pPr>
    </w:p>
    <w:p w14:paraId="09258ADF" w14:textId="77777777" w:rsidR="00DB7915" w:rsidRPr="005014DE" w:rsidRDefault="000B3BD0" w:rsidP="00813BB9">
      <w:pPr>
        <w:spacing w:after="0" w:line="240" w:lineRule="auto"/>
        <w:contextualSpacing/>
        <w:jc w:val="both"/>
        <w:rPr>
          <w:rFonts w:ascii="Times New Roman" w:hAnsi="Times New Roman"/>
          <w:b/>
          <w:sz w:val="24"/>
          <w:szCs w:val="24"/>
        </w:rPr>
      </w:pPr>
      <w:r w:rsidRPr="005014DE">
        <w:rPr>
          <w:rFonts w:ascii="Times New Roman" w:hAnsi="Times New Roman"/>
          <w:b/>
          <w:sz w:val="24"/>
          <w:szCs w:val="24"/>
        </w:rPr>
        <w:lastRenderedPageBreak/>
        <w:t>7</w:t>
      </w:r>
      <w:r w:rsidR="00D31C96" w:rsidRPr="005014DE">
        <w:rPr>
          <w:rFonts w:ascii="Times New Roman" w:hAnsi="Times New Roman"/>
          <w:b/>
          <w:sz w:val="24"/>
          <w:szCs w:val="24"/>
        </w:rPr>
        <w:t>. Rezultatele învă</w:t>
      </w:r>
      <w:r w:rsidR="001B1709" w:rsidRPr="005014DE">
        <w:rPr>
          <w:rFonts w:ascii="Times New Roman" w:hAnsi="Times New Roman"/>
          <w:b/>
          <w:sz w:val="24"/>
          <w:szCs w:val="24"/>
        </w:rPr>
        <w:t>ț</w:t>
      </w:r>
      <w:r w:rsidR="00D31C96" w:rsidRPr="005014DE">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5014DE" w14:paraId="6C740854" w14:textId="77777777" w:rsidTr="00A946AE">
        <w:trPr>
          <w:cantSplit/>
          <w:trHeight w:val="1975"/>
        </w:trPr>
        <w:tc>
          <w:tcPr>
            <w:tcW w:w="1008" w:type="dxa"/>
            <w:textDirection w:val="btLr"/>
            <w:vAlign w:val="center"/>
          </w:tcPr>
          <w:p w14:paraId="004D3ACC" w14:textId="77777777" w:rsidR="00FD0711" w:rsidRPr="005014DE" w:rsidRDefault="002A2A27" w:rsidP="00813BB9">
            <w:pPr>
              <w:spacing w:after="0" w:line="240" w:lineRule="auto"/>
              <w:jc w:val="center"/>
              <w:rPr>
                <w:rFonts w:ascii="Times New Roman" w:hAnsi="Times New Roman"/>
                <w:b/>
                <w:sz w:val="24"/>
                <w:szCs w:val="24"/>
              </w:rPr>
            </w:pPr>
            <w:r w:rsidRPr="005014DE">
              <w:rPr>
                <w:rFonts w:ascii="Times New Roman" w:hAnsi="Times New Roman"/>
                <w:b/>
                <w:sz w:val="24"/>
                <w:szCs w:val="24"/>
              </w:rPr>
              <w:t>Cuno</w:t>
            </w:r>
            <w:r w:rsidR="001B1709" w:rsidRPr="005014DE">
              <w:rPr>
                <w:rFonts w:ascii="Times New Roman" w:hAnsi="Times New Roman"/>
                <w:b/>
                <w:sz w:val="24"/>
                <w:szCs w:val="24"/>
              </w:rPr>
              <w:t>ș</w:t>
            </w:r>
            <w:r w:rsidRPr="005014DE">
              <w:rPr>
                <w:rFonts w:ascii="Times New Roman" w:hAnsi="Times New Roman"/>
                <w:b/>
                <w:sz w:val="24"/>
                <w:szCs w:val="24"/>
              </w:rPr>
              <w:t>tin</w:t>
            </w:r>
            <w:r w:rsidR="001B1709" w:rsidRPr="005014DE">
              <w:rPr>
                <w:rFonts w:ascii="Times New Roman" w:hAnsi="Times New Roman"/>
                <w:b/>
                <w:sz w:val="24"/>
                <w:szCs w:val="24"/>
              </w:rPr>
              <w:t>ț</w:t>
            </w:r>
            <w:r w:rsidRPr="005014DE">
              <w:rPr>
                <w:rFonts w:ascii="Times New Roman" w:hAnsi="Times New Roman"/>
                <w:b/>
                <w:sz w:val="24"/>
                <w:szCs w:val="24"/>
              </w:rPr>
              <w:t>e</w:t>
            </w:r>
          </w:p>
        </w:tc>
        <w:tc>
          <w:tcPr>
            <w:tcW w:w="9000" w:type="dxa"/>
          </w:tcPr>
          <w:p w14:paraId="2DD556EA" w14:textId="77777777" w:rsidR="0001208F" w:rsidRPr="005014DE" w:rsidRDefault="006C58A0">
            <w:pPr>
              <w:rPr>
                <w:rFonts w:ascii="Times New Roman" w:hAnsi="Times New Roman"/>
              </w:rPr>
            </w:pPr>
            <w:r w:rsidRPr="005014DE">
              <w:rPr>
                <w:rFonts w:ascii="Times New Roman" w:hAnsi="Times New Roman"/>
              </w:rPr>
              <w:t>Recunoaște principalele componente pasive și active utilizate în circuitele analogice.</w:t>
            </w:r>
            <w:r w:rsidRPr="005014DE">
              <w:rPr>
                <w:rFonts w:ascii="Times New Roman" w:hAnsi="Times New Roman"/>
              </w:rPr>
              <w:br/>
              <w:t>Explică modelele electrice și caracteristicile componentelor electronice.</w:t>
            </w:r>
            <w:r w:rsidRPr="005014DE">
              <w:rPr>
                <w:rFonts w:ascii="Times New Roman" w:hAnsi="Times New Roman"/>
              </w:rPr>
              <w:br/>
              <w:t>Descrie principiile de polarizare și funcționare ale tranzistoarelor BJT și FET.</w:t>
            </w:r>
            <w:r w:rsidRPr="005014DE">
              <w:rPr>
                <w:rFonts w:ascii="Times New Roman" w:hAnsi="Times New Roman"/>
              </w:rPr>
              <w:br/>
              <w:t>Explică funcționarea configurațiilor fundamentale de amplificare.</w:t>
            </w:r>
            <w:r w:rsidRPr="005014DE">
              <w:rPr>
                <w:rFonts w:ascii="Times New Roman" w:hAnsi="Times New Roman"/>
              </w:rPr>
              <w:br/>
              <w:t>Descrie modelul și limitările reale ale amplificatorului operațional.</w:t>
            </w:r>
            <w:r w:rsidRPr="005014DE">
              <w:rPr>
                <w:rFonts w:ascii="Times New Roman" w:hAnsi="Times New Roman"/>
              </w:rPr>
              <w:br/>
              <w:t>Explică funcționarea circuitelor liniare și neliniare cu amplificatoare operaționale.</w:t>
            </w:r>
            <w:r w:rsidRPr="005014DE">
              <w:rPr>
                <w:rFonts w:ascii="Times New Roman" w:hAnsi="Times New Roman"/>
              </w:rPr>
              <w:br/>
              <w:t>Clasifică filtrele analogice și descrie parametrii caracteristici.</w:t>
            </w:r>
            <w:r w:rsidRPr="005014DE">
              <w:rPr>
                <w:rFonts w:ascii="Times New Roman" w:hAnsi="Times New Roman"/>
              </w:rPr>
              <w:br/>
              <w:t>Explică principiile de funcționare ale oscilatoarelor și generatoarelor de semnal.</w:t>
            </w:r>
            <w:r w:rsidRPr="005014DE">
              <w:rPr>
                <w:rFonts w:ascii="Times New Roman" w:hAnsi="Times New Roman"/>
              </w:rPr>
              <w:br/>
              <w:t>Descrie funcționarea etajelor de putere, surselor și stabilizatoarelor.</w:t>
            </w:r>
            <w:r w:rsidRPr="005014DE">
              <w:rPr>
                <w:rFonts w:ascii="Times New Roman" w:hAnsi="Times New Roman"/>
              </w:rPr>
              <w:br/>
              <w:t>Explică efectele temperaturii și vibrațiilor asupra circuitelor electronice.</w:t>
            </w:r>
            <w:r w:rsidRPr="005014DE">
              <w:rPr>
                <w:rFonts w:ascii="Times New Roman" w:hAnsi="Times New Roman"/>
              </w:rPr>
              <w:br/>
              <w:t>Descrie mecanismele de cuplaj electromagnetic și metodele de protecție.</w:t>
            </w:r>
            <w:r w:rsidRPr="005014DE">
              <w:rPr>
                <w:rFonts w:ascii="Times New Roman" w:hAnsi="Times New Roman"/>
              </w:rPr>
              <w:br/>
              <w:t>Recunoaște cerințele de verificare și testare relevante pentru circuitele analogice de avionică.</w:t>
            </w:r>
            <w:r w:rsidRPr="005014DE">
              <w:rPr>
                <w:rFonts w:ascii="Times New Roman" w:hAnsi="Times New Roman"/>
              </w:rPr>
              <w:br/>
            </w:r>
            <w:r w:rsidRPr="005014DE">
              <w:rPr>
                <w:rFonts w:ascii="Times New Roman" w:hAnsi="Times New Roman"/>
              </w:rPr>
              <w:br/>
            </w:r>
            <w:r w:rsidRPr="005014DE">
              <w:rPr>
                <w:rFonts w:ascii="Times New Roman" w:hAnsi="Times New Roman"/>
                <w:color w:val="0070C0"/>
              </w:rPr>
              <w:t>Recognise the main passive and active components used in analogue circuits.</w:t>
            </w:r>
            <w:r w:rsidRPr="005014DE">
              <w:rPr>
                <w:rFonts w:ascii="Times New Roman" w:hAnsi="Times New Roman"/>
                <w:color w:val="0070C0"/>
              </w:rPr>
              <w:br/>
              <w:t>Explain electrical models and characteristics of electronic components.</w:t>
            </w:r>
            <w:r w:rsidRPr="005014DE">
              <w:rPr>
                <w:rFonts w:ascii="Times New Roman" w:hAnsi="Times New Roman"/>
                <w:color w:val="0070C0"/>
              </w:rPr>
              <w:br/>
              <w:t>Describe biasing and operating principles of BJT and FET transistors.</w:t>
            </w:r>
            <w:r w:rsidRPr="005014DE">
              <w:rPr>
                <w:rFonts w:ascii="Times New Roman" w:hAnsi="Times New Roman"/>
                <w:color w:val="0070C0"/>
              </w:rPr>
              <w:br/>
              <w:t>Explain the operation of fundamental amplifier configurations.</w:t>
            </w:r>
            <w:r w:rsidRPr="005014DE">
              <w:rPr>
                <w:rFonts w:ascii="Times New Roman" w:hAnsi="Times New Roman"/>
                <w:color w:val="0070C0"/>
              </w:rPr>
              <w:br/>
              <w:t>Describe the model and real limitations of the operational amplifier.</w:t>
            </w:r>
            <w:r w:rsidRPr="005014DE">
              <w:rPr>
                <w:rFonts w:ascii="Times New Roman" w:hAnsi="Times New Roman"/>
                <w:color w:val="0070C0"/>
              </w:rPr>
              <w:br/>
              <w:t>Explain the operation of linear and nonlinear operational-amplifier circuits.</w:t>
            </w:r>
            <w:r w:rsidRPr="005014DE">
              <w:rPr>
                <w:rFonts w:ascii="Times New Roman" w:hAnsi="Times New Roman"/>
                <w:color w:val="0070C0"/>
              </w:rPr>
              <w:br/>
              <w:t>Classify analogue filters and describe their characteristic parameters.</w:t>
            </w:r>
            <w:r w:rsidRPr="005014DE">
              <w:rPr>
                <w:rFonts w:ascii="Times New Roman" w:hAnsi="Times New Roman"/>
                <w:color w:val="0070C0"/>
              </w:rPr>
              <w:br/>
              <w:t>Explain operating principles of oscillators and signal generators.</w:t>
            </w:r>
            <w:r w:rsidRPr="005014DE">
              <w:rPr>
                <w:rFonts w:ascii="Times New Roman" w:hAnsi="Times New Roman"/>
                <w:color w:val="0070C0"/>
              </w:rPr>
              <w:br/>
              <w:t>Describe the operation of power stages, power supplies and regulators.</w:t>
            </w:r>
            <w:r w:rsidRPr="005014DE">
              <w:rPr>
                <w:rFonts w:ascii="Times New Roman" w:hAnsi="Times New Roman"/>
                <w:color w:val="0070C0"/>
              </w:rPr>
              <w:br/>
              <w:t>Explain the effects of temperature and vibration on electronic circuits.</w:t>
            </w:r>
            <w:r w:rsidRPr="005014DE">
              <w:rPr>
                <w:rFonts w:ascii="Times New Roman" w:hAnsi="Times New Roman"/>
                <w:color w:val="0070C0"/>
              </w:rPr>
              <w:br/>
              <w:t>Describe electromagnetic coupling mechanisms and protection methods.</w:t>
            </w:r>
            <w:r w:rsidRPr="005014DE">
              <w:rPr>
                <w:rFonts w:ascii="Times New Roman" w:hAnsi="Times New Roman"/>
                <w:color w:val="0070C0"/>
              </w:rPr>
              <w:br/>
              <w:t>Recognise verification and testing requirements relevant to avionics analogue circuits.</w:t>
            </w:r>
          </w:p>
        </w:tc>
      </w:tr>
      <w:tr w:rsidR="00FD0711" w:rsidRPr="005014DE" w14:paraId="28A602D9" w14:textId="77777777" w:rsidTr="00A946AE">
        <w:trPr>
          <w:cantSplit/>
          <w:trHeight w:val="1775"/>
        </w:trPr>
        <w:tc>
          <w:tcPr>
            <w:tcW w:w="1008" w:type="dxa"/>
            <w:textDirection w:val="btLr"/>
            <w:vAlign w:val="center"/>
          </w:tcPr>
          <w:p w14:paraId="3A706505" w14:textId="77777777" w:rsidR="00FD0711" w:rsidRPr="005014DE" w:rsidRDefault="00E5213F" w:rsidP="00813BB9">
            <w:pPr>
              <w:spacing w:after="0" w:line="240" w:lineRule="auto"/>
              <w:jc w:val="center"/>
              <w:rPr>
                <w:rFonts w:ascii="Times New Roman" w:hAnsi="Times New Roman"/>
                <w:b/>
                <w:sz w:val="24"/>
                <w:szCs w:val="24"/>
              </w:rPr>
            </w:pPr>
            <w:r w:rsidRPr="005014DE">
              <w:rPr>
                <w:rFonts w:ascii="Times New Roman" w:hAnsi="Times New Roman"/>
                <w:b/>
                <w:sz w:val="24"/>
                <w:szCs w:val="24"/>
              </w:rPr>
              <w:lastRenderedPageBreak/>
              <w:t>Abilități</w:t>
            </w:r>
          </w:p>
        </w:tc>
        <w:tc>
          <w:tcPr>
            <w:tcW w:w="9000" w:type="dxa"/>
          </w:tcPr>
          <w:p w14:paraId="04E036E1" w14:textId="77777777" w:rsidR="0001208F" w:rsidRPr="005014DE" w:rsidRDefault="006C58A0">
            <w:pPr>
              <w:rPr>
                <w:rFonts w:ascii="Times New Roman" w:hAnsi="Times New Roman"/>
              </w:rPr>
            </w:pPr>
            <w:r w:rsidRPr="005014DE">
              <w:rPr>
                <w:rFonts w:ascii="Times New Roman" w:hAnsi="Times New Roman"/>
              </w:rPr>
              <w:t>Analizează circuite analogice în regim static și dinamic.</w:t>
            </w:r>
            <w:r w:rsidRPr="005014DE">
              <w:rPr>
                <w:rFonts w:ascii="Times New Roman" w:hAnsi="Times New Roman"/>
              </w:rPr>
              <w:br/>
              <w:t>Determină punctul static de funcționare al dispozitivelor active.</w:t>
            </w:r>
            <w:r w:rsidRPr="005014DE">
              <w:rPr>
                <w:rFonts w:ascii="Times New Roman" w:hAnsi="Times New Roman"/>
              </w:rPr>
              <w:br/>
              <w:t>Calculează câștigul și impedanțele etajelor de amplificare.</w:t>
            </w:r>
            <w:r w:rsidRPr="005014DE">
              <w:rPr>
                <w:rFonts w:ascii="Times New Roman" w:hAnsi="Times New Roman"/>
              </w:rPr>
              <w:br/>
              <w:t>Dimensionează circuite elementare cu amplificatoare operaționale.</w:t>
            </w:r>
            <w:r w:rsidRPr="005014DE">
              <w:rPr>
                <w:rFonts w:ascii="Times New Roman" w:hAnsi="Times New Roman"/>
              </w:rPr>
              <w:br/>
              <w:t>Determină parametrii și răspunsul în frecvență al filtrelor analogice.</w:t>
            </w:r>
            <w:r w:rsidRPr="005014DE">
              <w:rPr>
                <w:rFonts w:ascii="Times New Roman" w:hAnsi="Times New Roman"/>
              </w:rPr>
              <w:br/>
              <w:t>Măsoară tensiuni, curenți și forme de undă cu aparatură de laborator.</w:t>
            </w:r>
            <w:r w:rsidRPr="005014DE">
              <w:rPr>
                <w:rFonts w:ascii="Times New Roman" w:hAnsi="Times New Roman"/>
              </w:rPr>
              <w:br/>
              <w:t>Utilizează generatoare de semnal și sisteme de achiziție pentru testarea circuitelor.</w:t>
            </w:r>
            <w:r w:rsidRPr="005014DE">
              <w:rPr>
                <w:rFonts w:ascii="Times New Roman" w:hAnsi="Times New Roman"/>
              </w:rPr>
              <w:br/>
              <w:t>Modelează și simulează circuite analogice cu software specializat.</w:t>
            </w:r>
            <w:r w:rsidRPr="005014DE">
              <w:rPr>
                <w:rFonts w:ascii="Times New Roman" w:hAnsi="Times New Roman"/>
              </w:rPr>
              <w:br/>
              <w:t>Compară rezultatele teoretice, simulate și experimentale.</w:t>
            </w:r>
            <w:r w:rsidRPr="005014DE">
              <w:rPr>
                <w:rFonts w:ascii="Times New Roman" w:hAnsi="Times New Roman"/>
              </w:rPr>
              <w:br/>
              <w:t>Evaluează influența temperaturii, vibrațiilor și perturbațiilor electromagnetice.</w:t>
            </w:r>
            <w:r w:rsidRPr="005014DE">
              <w:rPr>
                <w:rFonts w:ascii="Times New Roman" w:hAnsi="Times New Roman"/>
              </w:rPr>
              <w:br/>
              <w:t>Identifică defecte și cauze probabile ale funcționării necorespunzătoare.</w:t>
            </w:r>
            <w:r w:rsidRPr="005014DE">
              <w:rPr>
                <w:rFonts w:ascii="Times New Roman" w:hAnsi="Times New Roman"/>
              </w:rPr>
              <w:br/>
              <w:t>Propune soluții de corecție, protecție și îmbunătățire a performanțelor circuitelor.</w:t>
            </w:r>
            <w:r w:rsidRPr="005014DE">
              <w:rPr>
                <w:rFonts w:ascii="Times New Roman" w:hAnsi="Times New Roman"/>
              </w:rPr>
              <w:br/>
            </w:r>
            <w:r w:rsidRPr="005014DE">
              <w:rPr>
                <w:rFonts w:ascii="Times New Roman" w:hAnsi="Times New Roman"/>
              </w:rPr>
              <w:br/>
            </w:r>
            <w:r w:rsidRPr="005014DE">
              <w:rPr>
                <w:rFonts w:ascii="Times New Roman" w:hAnsi="Times New Roman"/>
                <w:color w:val="0070C0"/>
              </w:rPr>
              <w:t>Analyse analogue circuits under static and dynamic operating conditions.</w:t>
            </w:r>
            <w:r w:rsidRPr="005014DE">
              <w:rPr>
                <w:rFonts w:ascii="Times New Roman" w:hAnsi="Times New Roman"/>
                <w:color w:val="0070C0"/>
              </w:rPr>
              <w:br/>
              <w:t>Determine the quiescent operating point of active devices.</w:t>
            </w:r>
            <w:r w:rsidRPr="005014DE">
              <w:rPr>
                <w:rFonts w:ascii="Times New Roman" w:hAnsi="Times New Roman"/>
                <w:color w:val="0070C0"/>
              </w:rPr>
              <w:br/>
              <w:t>Calculate gain and impedances of amplifier stages.</w:t>
            </w:r>
            <w:r w:rsidRPr="005014DE">
              <w:rPr>
                <w:rFonts w:ascii="Times New Roman" w:hAnsi="Times New Roman"/>
                <w:color w:val="0070C0"/>
              </w:rPr>
              <w:br/>
              <w:t>Design elementary operational-amplifier circuits.</w:t>
            </w:r>
            <w:r w:rsidRPr="005014DE">
              <w:rPr>
                <w:rFonts w:ascii="Times New Roman" w:hAnsi="Times New Roman"/>
                <w:color w:val="0070C0"/>
              </w:rPr>
              <w:br/>
              <w:t>Determine parameters and frequency response of analogue filters.</w:t>
            </w:r>
            <w:r w:rsidRPr="005014DE">
              <w:rPr>
                <w:rFonts w:ascii="Times New Roman" w:hAnsi="Times New Roman"/>
                <w:color w:val="0070C0"/>
              </w:rPr>
              <w:br/>
              <w:t>Measure voltages, currents and waveforms using laboratory instruments.</w:t>
            </w:r>
            <w:r w:rsidRPr="005014DE">
              <w:rPr>
                <w:rFonts w:ascii="Times New Roman" w:hAnsi="Times New Roman"/>
                <w:color w:val="0070C0"/>
              </w:rPr>
              <w:br/>
              <w:t>Use signal generators and acquisition systems to test circuits.</w:t>
            </w:r>
            <w:r w:rsidRPr="005014DE">
              <w:rPr>
                <w:rFonts w:ascii="Times New Roman" w:hAnsi="Times New Roman"/>
                <w:color w:val="0070C0"/>
              </w:rPr>
              <w:br/>
              <w:t>Model and simulate analogue circuits using specialised software.</w:t>
            </w:r>
            <w:r w:rsidRPr="005014DE">
              <w:rPr>
                <w:rFonts w:ascii="Times New Roman" w:hAnsi="Times New Roman"/>
                <w:color w:val="0070C0"/>
              </w:rPr>
              <w:br/>
              <w:t>Compare theoretical, simulated and experimental results.</w:t>
            </w:r>
            <w:r w:rsidRPr="005014DE">
              <w:rPr>
                <w:rFonts w:ascii="Times New Roman" w:hAnsi="Times New Roman"/>
                <w:color w:val="0070C0"/>
              </w:rPr>
              <w:br/>
              <w:t>Assess the influence of temperature, vibration and electromagnetic disturbances.</w:t>
            </w:r>
            <w:r w:rsidRPr="005014DE">
              <w:rPr>
                <w:rFonts w:ascii="Times New Roman" w:hAnsi="Times New Roman"/>
                <w:color w:val="0070C0"/>
              </w:rPr>
              <w:br/>
              <w:t>Identify faults and probable causes of improper operation.</w:t>
            </w:r>
            <w:r w:rsidRPr="005014DE">
              <w:rPr>
                <w:rFonts w:ascii="Times New Roman" w:hAnsi="Times New Roman"/>
                <w:color w:val="0070C0"/>
              </w:rPr>
              <w:br/>
              <w:t>Propose corrective, protection and performance-improvement solutions for circuits.</w:t>
            </w:r>
          </w:p>
        </w:tc>
      </w:tr>
      <w:tr w:rsidR="002A2A27" w:rsidRPr="005014DE" w14:paraId="6C9CC070" w14:textId="77777777" w:rsidTr="00A946AE">
        <w:trPr>
          <w:cantSplit/>
          <w:trHeight w:val="2329"/>
        </w:trPr>
        <w:tc>
          <w:tcPr>
            <w:tcW w:w="1008" w:type="dxa"/>
            <w:textDirection w:val="btLr"/>
            <w:vAlign w:val="center"/>
          </w:tcPr>
          <w:p w14:paraId="03C7FFA6" w14:textId="77777777" w:rsidR="002A2A27" w:rsidRPr="005014DE" w:rsidRDefault="002A2A27" w:rsidP="00813BB9">
            <w:pPr>
              <w:spacing w:after="0" w:line="240" w:lineRule="auto"/>
              <w:jc w:val="center"/>
              <w:rPr>
                <w:rFonts w:ascii="Times New Roman" w:hAnsi="Times New Roman"/>
                <w:b/>
                <w:sz w:val="24"/>
                <w:szCs w:val="24"/>
              </w:rPr>
            </w:pPr>
            <w:r w:rsidRPr="005014DE">
              <w:rPr>
                <w:rFonts w:ascii="Times New Roman" w:hAnsi="Times New Roman"/>
                <w:b/>
                <w:sz w:val="24"/>
                <w:szCs w:val="24"/>
              </w:rPr>
              <w:lastRenderedPageBreak/>
              <w:t xml:space="preserve">Responsabilitate </w:t>
            </w:r>
            <w:r w:rsidR="001B1709" w:rsidRPr="005014DE">
              <w:rPr>
                <w:rFonts w:ascii="Times New Roman" w:hAnsi="Times New Roman"/>
                <w:b/>
                <w:sz w:val="24"/>
                <w:szCs w:val="24"/>
              </w:rPr>
              <w:t>ș</w:t>
            </w:r>
            <w:r w:rsidRPr="005014DE">
              <w:rPr>
                <w:rFonts w:ascii="Times New Roman" w:hAnsi="Times New Roman"/>
                <w:b/>
                <w:sz w:val="24"/>
                <w:szCs w:val="24"/>
              </w:rPr>
              <w:t>i autonomie</w:t>
            </w:r>
          </w:p>
        </w:tc>
        <w:tc>
          <w:tcPr>
            <w:tcW w:w="9000" w:type="dxa"/>
          </w:tcPr>
          <w:p w14:paraId="2AA73B5A" w14:textId="77777777" w:rsidR="0001208F" w:rsidRPr="005014DE" w:rsidRDefault="006C58A0">
            <w:pPr>
              <w:rPr>
                <w:rFonts w:ascii="Times New Roman" w:hAnsi="Times New Roman"/>
              </w:rPr>
            </w:pPr>
            <w:r w:rsidRPr="005014DE">
              <w:rPr>
                <w:rFonts w:ascii="Times New Roman" w:hAnsi="Times New Roman"/>
              </w:rPr>
              <w:t>Selectează componente și metode de analiză adecvate cerințelor circuitului.</w:t>
            </w:r>
            <w:r w:rsidRPr="005014DE">
              <w:rPr>
                <w:rFonts w:ascii="Times New Roman" w:hAnsi="Times New Roman"/>
              </w:rPr>
              <w:br/>
              <w:t>Justifică alegerea soluției de circuit pe baza performanțelor și limitărilor componentelor.</w:t>
            </w:r>
            <w:r w:rsidRPr="005014DE">
              <w:rPr>
                <w:rFonts w:ascii="Times New Roman" w:hAnsi="Times New Roman"/>
              </w:rPr>
              <w:br/>
              <w:t>Verifică respectarea limitelor electrice și termice ale componentelor.</w:t>
            </w:r>
            <w:r w:rsidRPr="005014DE">
              <w:rPr>
                <w:rFonts w:ascii="Times New Roman" w:hAnsi="Times New Roman"/>
              </w:rPr>
              <w:br/>
              <w:t>Aplică proceduri sigure de măsurare și testare în laborator.</w:t>
            </w:r>
            <w:r w:rsidRPr="005014DE">
              <w:rPr>
                <w:rFonts w:ascii="Times New Roman" w:hAnsi="Times New Roman"/>
              </w:rPr>
              <w:br/>
              <w:t>Verifică independent rezultatele prin calcul, simulare și măsurare.</w:t>
            </w:r>
            <w:r w:rsidRPr="005014DE">
              <w:rPr>
                <w:rFonts w:ascii="Times New Roman" w:hAnsi="Times New Roman"/>
              </w:rPr>
              <w:br/>
              <w:t>Documentează schemele, condițiile de testare și rezultatele obținute.</w:t>
            </w:r>
            <w:r w:rsidRPr="005014DE">
              <w:rPr>
                <w:rFonts w:ascii="Times New Roman" w:hAnsi="Times New Roman"/>
              </w:rPr>
              <w:br/>
              <w:t>Identifică situațiile în care condițiile de mediu pot compromite funcționarea circuitului.</w:t>
            </w:r>
            <w:r w:rsidRPr="005014DE">
              <w:rPr>
                <w:rFonts w:ascii="Times New Roman" w:hAnsi="Times New Roman"/>
              </w:rPr>
              <w:br/>
              <w:t>Propune măsuri de protecție împotriva perturbațiilor electromagnetice și suprasolicitărilor.</w:t>
            </w:r>
            <w:r w:rsidRPr="005014DE">
              <w:rPr>
                <w:rFonts w:ascii="Times New Roman" w:hAnsi="Times New Roman"/>
              </w:rPr>
              <w:br/>
              <w:t>Își organizează autonom activitatea de modelare, simulare și testare.</w:t>
            </w:r>
            <w:r w:rsidRPr="005014DE">
              <w:rPr>
                <w:rFonts w:ascii="Times New Roman" w:hAnsi="Times New Roman"/>
              </w:rPr>
              <w:br/>
              <w:t>Colaborează eficient la realizarea și verificarea montajelor experimentale.</w:t>
            </w:r>
            <w:r w:rsidRPr="005014DE">
              <w:rPr>
                <w:rFonts w:ascii="Times New Roman" w:hAnsi="Times New Roman"/>
              </w:rPr>
              <w:br/>
              <w:t>Comunică argumentat concluziile privind performanțele și defectele circuitelor.</w:t>
            </w:r>
            <w:r w:rsidRPr="005014DE">
              <w:rPr>
                <w:rFonts w:ascii="Times New Roman" w:hAnsi="Times New Roman"/>
              </w:rPr>
              <w:br/>
              <w:t>Respectă etica academică și bunele practici de documentare tehnică.</w:t>
            </w:r>
            <w:r w:rsidRPr="005014DE">
              <w:rPr>
                <w:rFonts w:ascii="Times New Roman" w:hAnsi="Times New Roman"/>
              </w:rPr>
              <w:br/>
            </w:r>
            <w:r w:rsidRPr="005014DE">
              <w:rPr>
                <w:rFonts w:ascii="Times New Roman" w:hAnsi="Times New Roman"/>
              </w:rPr>
              <w:br/>
            </w:r>
            <w:r w:rsidRPr="005014DE">
              <w:rPr>
                <w:rFonts w:ascii="Times New Roman" w:hAnsi="Times New Roman"/>
                <w:color w:val="0070C0"/>
              </w:rPr>
              <w:t>Select components and analysis methods appropriate to circuit requirements.</w:t>
            </w:r>
            <w:r w:rsidRPr="005014DE">
              <w:rPr>
                <w:rFonts w:ascii="Times New Roman" w:hAnsi="Times New Roman"/>
                <w:color w:val="0070C0"/>
              </w:rPr>
              <w:br/>
              <w:t>Justify circuit-solution choices based on component performance and limitations.</w:t>
            </w:r>
            <w:r w:rsidRPr="005014DE">
              <w:rPr>
                <w:rFonts w:ascii="Times New Roman" w:hAnsi="Times New Roman"/>
                <w:color w:val="0070C0"/>
              </w:rPr>
              <w:br/>
              <w:t>Check compliance with electrical and thermal component limits.</w:t>
            </w:r>
            <w:r w:rsidRPr="005014DE">
              <w:rPr>
                <w:rFonts w:ascii="Times New Roman" w:hAnsi="Times New Roman"/>
                <w:color w:val="0070C0"/>
              </w:rPr>
              <w:br/>
              <w:t>Apply safe measurement and testing procedures in the laboratory.</w:t>
            </w:r>
            <w:r w:rsidRPr="005014DE">
              <w:rPr>
                <w:rFonts w:ascii="Times New Roman" w:hAnsi="Times New Roman"/>
                <w:color w:val="0070C0"/>
              </w:rPr>
              <w:br/>
              <w:t>Independently verify results through calculation, simulation and measurement.</w:t>
            </w:r>
            <w:r w:rsidRPr="005014DE">
              <w:rPr>
                <w:rFonts w:ascii="Times New Roman" w:hAnsi="Times New Roman"/>
                <w:color w:val="0070C0"/>
              </w:rPr>
              <w:br/>
              <w:t>Document schematics, test conditions and obtained results.</w:t>
            </w:r>
            <w:r w:rsidRPr="005014DE">
              <w:rPr>
                <w:rFonts w:ascii="Times New Roman" w:hAnsi="Times New Roman"/>
                <w:color w:val="0070C0"/>
              </w:rPr>
              <w:br/>
              <w:t>Identify situations in which environmental conditions may compromise circuit operation.</w:t>
            </w:r>
            <w:r w:rsidRPr="005014DE">
              <w:rPr>
                <w:rFonts w:ascii="Times New Roman" w:hAnsi="Times New Roman"/>
                <w:color w:val="0070C0"/>
              </w:rPr>
              <w:br/>
              <w:t>Propose protection measures against electromagnetic disturbances and overloads.</w:t>
            </w:r>
            <w:r w:rsidRPr="005014DE">
              <w:rPr>
                <w:rFonts w:ascii="Times New Roman" w:hAnsi="Times New Roman"/>
                <w:color w:val="0070C0"/>
              </w:rPr>
              <w:br/>
              <w:t>Organise modelling, simulation and testing activities independently.</w:t>
            </w:r>
            <w:r w:rsidRPr="005014DE">
              <w:rPr>
                <w:rFonts w:ascii="Times New Roman" w:hAnsi="Times New Roman"/>
                <w:color w:val="0070C0"/>
              </w:rPr>
              <w:br/>
              <w:t>Collaborate effectively in implementing and verifying experimental circuits.</w:t>
            </w:r>
            <w:r w:rsidRPr="005014DE">
              <w:rPr>
                <w:rFonts w:ascii="Times New Roman" w:hAnsi="Times New Roman"/>
                <w:color w:val="0070C0"/>
              </w:rPr>
              <w:br/>
              <w:t>Communicate reasoned conclusions on circuit performance and faults.</w:t>
            </w:r>
            <w:r w:rsidRPr="005014DE">
              <w:rPr>
                <w:rFonts w:ascii="Times New Roman" w:hAnsi="Times New Roman"/>
                <w:color w:val="0070C0"/>
              </w:rPr>
              <w:br/>
              <w:t>Respect academic ethics and good technical-documentation practices.</w:t>
            </w:r>
          </w:p>
        </w:tc>
      </w:tr>
    </w:tbl>
    <w:p w14:paraId="548F733C" w14:textId="77777777" w:rsidR="00801DB0" w:rsidRPr="005014DE" w:rsidRDefault="00801DB0" w:rsidP="00813BB9">
      <w:pPr>
        <w:spacing w:after="0" w:line="240" w:lineRule="auto"/>
        <w:rPr>
          <w:rFonts w:ascii="Times New Roman" w:hAnsi="Times New Roman"/>
          <w:sz w:val="24"/>
          <w:szCs w:val="24"/>
        </w:rPr>
      </w:pPr>
    </w:p>
    <w:p w14:paraId="1E44AA07" w14:textId="77777777" w:rsidR="007C6BB6" w:rsidRPr="005014DE" w:rsidRDefault="000B3BD0" w:rsidP="00813BB9">
      <w:pPr>
        <w:spacing w:after="0" w:line="240" w:lineRule="auto"/>
        <w:rPr>
          <w:rFonts w:ascii="Times New Roman" w:hAnsi="Times New Roman"/>
          <w:b/>
          <w:bCs/>
          <w:sz w:val="24"/>
          <w:szCs w:val="24"/>
        </w:rPr>
      </w:pPr>
      <w:r w:rsidRPr="005014DE">
        <w:rPr>
          <w:rFonts w:ascii="Times New Roman" w:hAnsi="Times New Roman"/>
          <w:b/>
          <w:bCs/>
          <w:sz w:val="24"/>
          <w:szCs w:val="24"/>
        </w:rPr>
        <w:t>8</w:t>
      </w:r>
      <w:r w:rsidR="002A2A27" w:rsidRPr="005014DE">
        <w:rPr>
          <w:rFonts w:ascii="Times New Roman" w:hAnsi="Times New Roman"/>
          <w:b/>
          <w:bCs/>
          <w:sz w:val="24"/>
          <w:szCs w:val="24"/>
        </w:rPr>
        <w:t>. Metode de predare</w:t>
      </w:r>
      <w:r w:rsidR="00101A4C" w:rsidRPr="005014DE">
        <w:rPr>
          <w:rFonts w:ascii="Times New Roman" w:hAnsi="Times New Roman"/>
          <w:b/>
          <w:bCs/>
          <w:sz w:val="24"/>
          <w:szCs w:val="24"/>
        </w:rPr>
        <w:t xml:space="preserve"> </w:t>
      </w:r>
    </w:p>
    <w:p w14:paraId="4B3B913B" w14:textId="77777777" w:rsidR="00813BB9" w:rsidRPr="005014DE" w:rsidRDefault="00813BB9" w:rsidP="00A946AE">
      <w:pPr>
        <w:spacing w:after="0" w:line="240" w:lineRule="auto"/>
        <w:ind w:right="566"/>
        <w:jc w:val="both"/>
        <w:rPr>
          <w:rFonts w:ascii="Times New Roman" w:hAnsi="Times New Roman"/>
          <w:sz w:val="24"/>
          <w:szCs w:val="24"/>
        </w:rPr>
      </w:pPr>
    </w:p>
    <w:p w14:paraId="00542A2B" w14:textId="77777777" w:rsidR="00692B27" w:rsidRPr="005014DE" w:rsidRDefault="00A37EFD" w:rsidP="00A946AE">
      <w:pPr>
        <w:rPr>
          <w:rFonts w:ascii="Times New Roman" w:hAnsi="Times New Roman"/>
          <w:sz w:val="24"/>
          <w:szCs w:val="24"/>
        </w:rPr>
      </w:pPr>
      <w:r w:rsidRPr="005014DE">
        <w:rPr>
          <w:rFonts w:ascii="Times New Roman" w:hAnsi="Times New Roman"/>
          <w:sz w:val="24"/>
          <w:szCs w:val="24"/>
        </w:rPr>
        <w:t>Predarea combină explicația teoretică, analiza schemelor și dezvoltarea relațiilor de calcul cu demonstrații de simulare și exemple din echipamentele de aviație. Laboratorul urmărește trecerea sistematică de la modelul teoretic la simulare și apoi la măsurarea pe circuit real. Studenții utilizează aparatură de măsură, generatoare de semnal, sisteme de achiziție și software specializat pentru caracterizarea circuitelor, compară rezultatele calculate, simulate și experimentale și investighează influența condițiilor de mediu și a perturbațiilor electromagnetice. Sunt încurajate diagnosticarea argumentată, lucrul în echipă și documentarea reproductibilă a testelor.</w:t>
      </w:r>
    </w:p>
    <w:p w14:paraId="37E26214" w14:textId="77777777" w:rsidR="00692B27" w:rsidRPr="005014DE" w:rsidRDefault="00692B27" w:rsidP="00A946AE">
      <w:pPr>
        <w:spacing w:after="0" w:line="240" w:lineRule="auto"/>
        <w:ind w:right="566"/>
        <w:jc w:val="both"/>
        <w:rPr>
          <w:rFonts w:ascii="Times New Roman" w:hAnsi="Times New Roman"/>
          <w:color w:val="0070C0"/>
          <w:sz w:val="24"/>
          <w:szCs w:val="24"/>
        </w:rPr>
      </w:pPr>
    </w:p>
    <w:p w14:paraId="18EEB0AD" w14:textId="59799C13" w:rsidR="00A37EFD" w:rsidRPr="005014DE" w:rsidRDefault="00A37EFD" w:rsidP="005014DE">
      <w:pPr>
        <w:rPr>
          <w:rFonts w:ascii="Times New Roman" w:hAnsi="Times New Roman"/>
          <w:sz w:val="24"/>
          <w:szCs w:val="24"/>
        </w:rPr>
      </w:pPr>
      <w:r w:rsidRPr="005014DE">
        <w:rPr>
          <w:rFonts w:ascii="Times New Roman" w:hAnsi="Times New Roman"/>
          <w:color w:val="0070C0"/>
          <w:sz w:val="24"/>
          <w:szCs w:val="24"/>
        </w:rPr>
        <w:t>Teaching combines theoretical explanation, schematic analysis and development of calculation relations with simulation demonstrations and examples from aircraft equipment. Laboratory work systematically progresses from the theoretical model to simulation and then to measurement on real circuits. Students use measuring instruments, signal generators, acquisition systems and specialised software to characterise circuits, compare calculated, simulated and experimental results, and investigate environmental and electromagnetic effects. Reasoned diagnosis, teamwork and reproducible documentation of tests are encouraged.</w:t>
      </w:r>
    </w:p>
    <w:p w14:paraId="17FCAD66" w14:textId="77777777" w:rsidR="00154244" w:rsidRPr="005014DE" w:rsidRDefault="00154244" w:rsidP="00813BB9">
      <w:pPr>
        <w:spacing w:after="0" w:line="240" w:lineRule="auto"/>
        <w:rPr>
          <w:rFonts w:ascii="Times New Roman" w:hAnsi="Times New Roman"/>
          <w:b/>
          <w:sz w:val="24"/>
          <w:szCs w:val="24"/>
        </w:rPr>
      </w:pPr>
    </w:p>
    <w:p w14:paraId="5394DFA5" w14:textId="77777777" w:rsidR="00FD0711" w:rsidRPr="005014DE" w:rsidRDefault="007927E2" w:rsidP="00813BB9">
      <w:pPr>
        <w:spacing w:after="0" w:line="240" w:lineRule="auto"/>
        <w:rPr>
          <w:rFonts w:ascii="Times New Roman" w:hAnsi="Times New Roman"/>
          <w:b/>
          <w:sz w:val="24"/>
          <w:szCs w:val="24"/>
        </w:rPr>
      </w:pPr>
      <w:r w:rsidRPr="005014DE">
        <w:rPr>
          <w:rFonts w:ascii="Times New Roman" w:hAnsi="Times New Roman"/>
          <w:b/>
          <w:sz w:val="24"/>
          <w:szCs w:val="24"/>
        </w:rPr>
        <w:lastRenderedPageBreak/>
        <w:t>9</w:t>
      </w:r>
      <w:r w:rsidR="003D0D85" w:rsidRPr="005014DE">
        <w:rPr>
          <w:rFonts w:ascii="Times New Roman" w:hAnsi="Times New Roman"/>
          <w:b/>
          <w:sz w:val="24"/>
          <w:szCs w:val="24"/>
        </w:rPr>
        <w:t xml:space="preserve">. </w:t>
      </w:r>
      <w:r w:rsidR="00FD0711" w:rsidRPr="005014DE">
        <w:rPr>
          <w:rFonts w:ascii="Times New Roman" w:hAnsi="Times New Roman"/>
          <w:b/>
          <w:sz w:val="24"/>
          <w:szCs w:val="24"/>
        </w:rPr>
        <w:t>Con</w:t>
      </w:r>
      <w:r w:rsidR="001B1709" w:rsidRPr="005014DE">
        <w:rPr>
          <w:rFonts w:ascii="Times New Roman" w:hAnsi="Times New Roman"/>
          <w:b/>
          <w:sz w:val="24"/>
          <w:szCs w:val="24"/>
        </w:rPr>
        <w:t>ț</w:t>
      </w:r>
      <w:r w:rsidR="00FD0711" w:rsidRPr="005014DE">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5014DE" w14:paraId="76EF73E4" w14:textId="77777777" w:rsidTr="00A946AE">
        <w:trPr>
          <w:jc w:val="center"/>
        </w:trPr>
        <w:tc>
          <w:tcPr>
            <w:tcW w:w="10021" w:type="dxa"/>
            <w:gridSpan w:val="3"/>
            <w:vAlign w:val="center"/>
          </w:tcPr>
          <w:p w14:paraId="1154A29F" w14:textId="77777777" w:rsidR="0001208F" w:rsidRPr="005014DE" w:rsidRDefault="006C58A0">
            <w:pPr>
              <w:rPr>
                <w:rFonts w:ascii="Times New Roman" w:hAnsi="Times New Roman"/>
              </w:rPr>
            </w:pPr>
            <w:r w:rsidRPr="005014DE">
              <w:rPr>
                <w:rFonts w:ascii="Times New Roman" w:hAnsi="Times New Roman"/>
                <w:b/>
              </w:rPr>
              <w:t>CURS</w:t>
            </w:r>
          </w:p>
        </w:tc>
      </w:tr>
      <w:tr w:rsidR="00AD6760" w:rsidRPr="005014DE" w14:paraId="68BA216B" w14:textId="77777777" w:rsidTr="00A946AE">
        <w:trPr>
          <w:jc w:val="center"/>
        </w:trPr>
        <w:tc>
          <w:tcPr>
            <w:tcW w:w="1271" w:type="dxa"/>
            <w:vAlign w:val="center"/>
          </w:tcPr>
          <w:p w14:paraId="5B3DF2A1" w14:textId="77777777" w:rsidR="00AD6760" w:rsidRPr="005014DE" w:rsidRDefault="00AD6760" w:rsidP="00813BB9">
            <w:pPr>
              <w:spacing w:after="0" w:line="240" w:lineRule="auto"/>
              <w:jc w:val="center"/>
              <w:rPr>
                <w:rFonts w:ascii="Times New Roman" w:hAnsi="Times New Roman"/>
                <w:b/>
                <w:bCs/>
                <w:sz w:val="24"/>
                <w:szCs w:val="24"/>
              </w:rPr>
            </w:pPr>
            <w:r w:rsidRPr="005014DE">
              <w:rPr>
                <w:rFonts w:ascii="Times New Roman" w:hAnsi="Times New Roman"/>
                <w:b/>
                <w:bCs/>
                <w:sz w:val="24"/>
                <w:szCs w:val="24"/>
              </w:rPr>
              <w:t>Capitolul</w:t>
            </w:r>
          </w:p>
        </w:tc>
        <w:tc>
          <w:tcPr>
            <w:tcW w:w="7597" w:type="dxa"/>
            <w:vAlign w:val="center"/>
          </w:tcPr>
          <w:p w14:paraId="7291ED9E" w14:textId="77777777" w:rsidR="00AD6760" w:rsidRPr="005014DE" w:rsidRDefault="00AD6760" w:rsidP="00813BB9">
            <w:pPr>
              <w:spacing w:after="0" w:line="240" w:lineRule="auto"/>
              <w:jc w:val="center"/>
              <w:rPr>
                <w:rFonts w:ascii="Times New Roman" w:hAnsi="Times New Roman"/>
                <w:b/>
                <w:bCs/>
                <w:sz w:val="24"/>
                <w:szCs w:val="24"/>
              </w:rPr>
            </w:pPr>
            <w:r w:rsidRPr="005014DE">
              <w:rPr>
                <w:rFonts w:ascii="Times New Roman" w:hAnsi="Times New Roman"/>
                <w:b/>
                <w:bCs/>
                <w:sz w:val="24"/>
                <w:szCs w:val="24"/>
              </w:rPr>
              <w:t>Con</w:t>
            </w:r>
            <w:r w:rsidR="001B1709" w:rsidRPr="005014DE">
              <w:rPr>
                <w:rFonts w:ascii="Times New Roman" w:hAnsi="Times New Roman"/>
                <w:b/>
                <w:bCs/>
                <w:sz w:val="24"/>
                <w:szCs w:val="24"/>
              </w:rPr>
              <w:t>ț</w:t>
            </w:r>
            <w:r w:rsidRPr="005014DE">
              <w:rPr>
                <w:rFonts w:ascii="Times New Roman" w:hAnsi="Times New Roman"/>
                <w:b/>
                <w:bCs/>
                <w:sz w:val="24"/>
                <w:szCs w:val="24"/>
              </w:rPr>
              <w:t>inutul</w:t>
            </w:r>
          </w:p>
        </w:tc>
        <w:tc>
          <w:tcPr>
            <w:tcW w:w="1153" w:type="dxa"/>
            <w:vAlign w:val="center"/>
          </w:tcPr>
          <w:p w14:paraId="6355AC26" w14:textId="77777777" w:rsidR="00AD6760" w:rsidRPr="005014DE" w:rsidRDefault="00AD6760" w:rsidP="00813BB9">
            <w:pPr>
              <w:spacing w:after="0" w:line="240" w:lineRule="auto"/>
              <w:jc w:val="center"/>
              <w:rPr>
                <w:rFonts w:ascii="Times New Roman" w:hAnsi="Times New Roman"/>
                <w:b/>
                <w:bCs/>
                <w:sz w:val="24"/>
                <w:szCs w:val="24"/>
              </w:rPr>
            </w:pPr>
            <w:r w:rsidRPr="005014DE">
              <w:rPr>
                <w:rFonts w:ascii="Times New Roman" w:hAnsi="Times New Roman"/>
                <w:b/>
                <w:bCs/>
                <w:sz w:val="24"/>
                <w:szCs w:val="24"/>
              </w:rPr>
              <w:t>Nr. ore</w:t>
            </w:r>
          </w:p>
        </w:tc>
      </w:tr>
      <w:tr w:rsidR="00042F43" w:rsidRPr="005014DE" w14:paraId="20895658" w14:textId="77777777" w:rsidTr="00A946AE">
        <w:trPr>
          <w:jc w:val="center"/>
        </w:trPr>
        <w:tc>
          <w:tcPr>
            <w:tcW w:w="1271" w:type="dxa"/>
            <w:vAlign w:val="center"/>
          </w:tcPr>
          <w:p w14:paraId="47A0EA20" w14:textId="77777777" w:rsidR="0001208F" w:rsidRPr="005014DE" w:rsidRDefault="006C58A0">
            <w:pPr>
              <w:rPr>
                <w:rFonts w:ascii="Times New Roman" w:hAnsi="Times New Roman"/>
              </w:rPr>
            </w:pPr>
            <w:r w:rsidRPr="005014DE">
              <w:rPr>
                <w:rFonts w:ascii="Times New Roman" w:hAnsi="Times New Roman"/>
              </w:rPr>
              <w:t>I</w:t>
            </w:r>
          </w:p>
        </w:tc>
        <w:tc>
          <w:tcPr>
            <w:tcW w:w="7597" w:type="dxa"/>
          </w:tcPr>
          <w:p w14:paraId="0342A8D1" w14:textId="77777777" w:rsidR="0001208F" w:rsidRPr="005014DE" w:rsidRDefault="006C58A0">
            <w:pPr>
              <w:rPr>
                <w:rFonts w:ascii="Times New Roman" w:hAnsi="Times New Roman"/>
              </w:rPr>
            </w:pPr>
            <w:r w:rsidRPr="005014DE">
              <w:rPr>
                <w:rFonts w:ascii="Times New Roman" w:hAnsi="Times New Roman"/>
              </w:rPr>
              <w:t>Introducere în electronica analogică pentru aplicații avionice. Semnale analogice, cerințe funcționale, fiabilitate și particularități ale echipamentelor de bord.</w:t>
            </w:r>
            <w:r w:rsidRPr="005014DE">
              <w:rPr>
                <w:rFonts w:ascii="Times New Roman" w:hAnsi="Times New Roman"/>
              </w:rPr>
              <w:br/>
            </w:r>
            <w:r w:rsidRPr="005014DE">
              <w:rPr>
                <w:rFonts w:ascii="Times New Roman" w:hAnsi="Times New Roman"/>
                <w:color w:val="0070C0"/>
              </w:rPr>
              <w:t>Introduction to analogue electronics for avionics applications. Analogue signals, functional requirements, reliability and characteristics of airborne equipment.</w:t>
            </w:r>
          </w:p>
        </w:tc>
        <w:tc>
          <w:tcPr>
            <w:tcW w:w="1153" w:type="dxa"/>
            <w:vAlign w:val="center"/>
          </w:tcPr>
          <w:p w14:paraId="2F530F93" w14:textId="77777777" w:rsidR="0001208F" w:rsidRPr="005014DE" w:rsidRDefault="006C58A0">
            <w:pPr>
              <w:rPr>
                <w:rFonts w:ascii="Times New Roman" w:hAnsi="Times New Roman"/>
              </w:rPr>
            </w:pPr>
            <w:r w:rsidRPr="005014DE">
              <w:rPr>
                <w:rFonts w:ascii="Times New Roman" w:hAnsi="Times New Roman"/>
              </w:rPr>
              <w:t>2</w:t>
            </w:r>
          </w:p>
        </w:tc>
      </w:tr>
      <w:tr w:rsidR="00154244" w:rsidRPr="005014DE" w14:paraId="1632C3E6" w14:textId="77777777" w:rsidTr="00A946AE">
        <w:trPr>
          <w:jc w:val="center"/>
        </w:trPr>
        <w:tc>
          <w:tcPr>
            <w:tcW w:w="1271" w:type="dxa"/>
            <w:vAlign w:val="center"/>
          </w:tcPr>
          <w:p w14:paraId="4FC23394" w14:textId="77777777" w:rsidR="0001208F" w:rsidRPr="005014DE" w:rsidRDefault="006C58A0">
            <w:pPr>
              <w:rPr>
                <w:rFonts w:ascii="Times New Roman" w:hAnsi="Times New Roman"/>
              </w:rPr>
            </w:pPr>
            <w:r w:rsidRPr="005014DE">
              <w:rPr>
                <w:rFonts w:ascii="Times New Roman" w:hAnsi="Times New Roman"/>
              </w:rPr>
              <w:t>II</w:t>
            </w:r>
          </w:p>
        </w:tc>
        <w:tc>
          <w:tcPr>
            <w:tcW w:w="7597" w:type="dxa"/>
          </w:tcPr>
          <w:p w14:paraId="684184C9" w14:textId="77777777" w:rsidR="0001208F" w:rsidRPr="005014DE" w:rsidRDefault="006C58A0">
            <w:pPr>
              <w:rPr>
                <w:rFonts w:ascii="Times New Roman" w:hAnsi="Times New Roman"/>
              </w:rPr>
            </w:pPr>
            <w:r w:rsidRPr="005014DE">
              <w:rPr>
                <w:rFonts w:ascii="Times New Roman" w:hAnsi="Times New Roman"/>
              </w:rPr>
              <w:t>Componente pasive și modele de circuit: rezistoare, condensatoare, inductoare. Răspuns în regim staționar și dinamic.</w:t>
            </w:r>
            <w:r w:rsidRPr="005014DE">
              <w:rPr>
                <w:rFonts w:ascii="Times New Roman" w:hAnsi="Times New Roman"/>
              </w:rPr>
              <w:br/>
            </w:r>
            <w:r w:rsidRPr="005014DE">
              <w:rPr>
                <w:rFonts w:ascii="Times New Roman" w:hAnsi="Times New Roman"/>
                <w:color w:val="0070C0"/>
              </w:rPr>
              <w:t>Passive components and circuit models: resistors, capacitors and inductors. Steady-state and dynamic response.</w:t>
            </w:r>
          </w:p>
        </w:tc>
        <w:tc>
          <w:tcPr>
            <w:tcW w:w="1153" w:type="dxa"/>
          </w:tcPr>
          <w:p w14:paraId="349012EC" w14:textId="77777777" w:rsidR="0001208F" w:rsidRPr="005014DE" w:rsidRDefault="006C58A0">
            <w:pPr>
              <w:rPr>
                <w:rFonts w:ascii="Times New Roman" w:hAnsi="Times New Roman"/>
              </w:rPr>
            </w:pPr>
            <w:r w:rsidRPr="005014DE">
              <w:rPr>
                <w:rFonts w:ascii="Times New Roman" w:hAnsi="Times New Roman"/>
              </w:rPr>
              <w:t>2</w:t>
            </w:r>
          </w:p>
        </w:tc>
      </w:tr>
      <w:tr w:rsidR="00154244" w:rsidRPr="005014DE" w14:paraId="3D009126" w14:textId="77777777" w:rsidTr="00A946AE">
        <w:trPr>
          <w:jc w:val="center"/>
        </w:trPr>
        <w:tc>
          <w:tcPr>
            <w:tcW w:w="1271" w:type="dxa"/>
            <w:vAlign w:val="center"/>
          </w:tcPr>
          <w:p w14:paraId="34921211" w14:textId="77777777" w:rsidR="0001208F" w:rsidRPr="005014DE" w:rsidRDefault="006C58A0">
            <w:pPr>
              <w:rPr>
                <w:rFonts w:ascii="Times New Roman" w:hAnsi="Times New Roman"/>
              </w:rPr>
            </w:pPr>
            <w:r w:rsidRPr="005014DE">
              <w:rPr>
                <w:rFonts w:ascii="Times New Roman" w:hAnsi="Times New Roman"/>
              </w:rPr>
              <w:t>III</w:t>
            </w:r>
          </w:p>
        </w:tc>
        <w:tc>
          <w:tcPr>
            <w:tcW w:w="7597" w:type="dxa"/>
          </w:tcPr>
          <w:p w14:paraId="62CBE2E7" w14:textId="77777777" w:rsidR="0001208F" w:rsidRPr="005014DE" w:rsidRDefault="006C58A0">
            <w:pPr>
              <w:rPr>
                <w:rFonts w:ascii="Times New Roman" w:hAnsi="Times New Roman"/>
              </w:rPr>
            </w:pPr>
            <w:r w:rsidRPr="005014DE">
              <w:rPr>
                <w:rFonts w:ascii="Times New Roman" w:hAnsi="Times New Roman"/>
              </w:rPr>
              <w:t>Diode semiconductoare și aplicații: redresoare, limitatoare, circuite de protecție și stabilizare.</w:t>
            </w:r>
            <w:r w:rsidRPr="005014DE">
              <w:rPr>
                <w:rFonts w:ascii="Times New Roman" w:hAnsi="Times New Roman"/>
              </w:rPr>
              <w:br/>
            </w:r>
            <w:r w:rsidRPr="005014DE">
              <w:rPr>
                <w:rFonts w:ascii="Times New Roman" w:hAnsi="Times New Roman"/>
                <w:color w:val="0070C0"/>
              </w:rPr>
              <w:t>Semiconductor diodes and applications: rectifiers, limiters, protection and stabilisation circuits.</w:t>
            </w:r>
          </w:p>
        </w:tc>
        <w:tc>
          <w:tcPr>
            <w:tcW w:w="1153" w:type="dxa"/>
          </w:tcPr>
          <w:p w14:paraId="42CC91C2" w14:textId="77777777" w:rsidR="0001208F" w:rsidRPr="005014DE" w:rsidRDefault="006C58A0">
            <w:pPr>
              <w:rPr>
                <w:rFonts w:ascii="Times New Roman" w:hAnsi="Times New Roman"/>
              </w:rPr>
            </w:pPr>
            <w:r w:rsidRPr="005014DE">
              <w:rPr>
                <w:rFonts w:ascii="Times New Roman" w:hAnsi="Times New Roman"/>
              </w:rPr>
              <w:t>2</w:t>
            </w:r>
          </w:p>
        </w:tc>
      </w:tr>
      <w:tr w:rsidR="00154244" w:rsidRPr="005014DE" w14:paraId="43A55D9B" w14:textId="77777777" w:rsidTr="00A946AE">
        <w:trPr>
          <w:jc w:val="center"/>
        </w:trPr>
        <w:tc>
          <w:tcPr>
            <w:tcW w:w="1271" w:type="dxa"/>
            <w:vAlign w:val="center"/>
          </w:tcPr>
          <w:p w14:paraId="59CD3831" w14:textId="77777777" w:rsidR="0001208F" w:rsidRPr="005014DE" w:rsidRDefault="006C58A0">
            <w:pPr>
              <w:rPr>
                <w:rFonts w:ascii="Times New Roman" w:hAnsi="Times New Roman"/>
              </w:rPr>
            </w:pPr>
            <w:r w:rsidRPr="005014DE">
              <w:rPr>
                <w:rFonts w:ascii="Times New Roman" w:hAnsi="Times New Roman"/>
              </w:rPr>
              <w:t>IV</w:t>
            </w:r>
          </w:p>
        </w:tc>
        <w:tc>
          <w:tcPr>
            <w:tcW w:w="7597" w:type="dxa"/>
          </w:tcPr>
          <w:p w14:paraId="30F1A464" w14:textId="77777777" w:rsidR="0001208F" w:rsidRPr="005014DE" w:rsidRDefault="006C58A0">
            <w:pPr>
              <w:rPr>
                <w:rFonts w:ascii="Times New Roman" w:hAnsi="Times New Roman"/>
              </w:rPr>
            </w:pPr>
            <w:r w:rsidRPr="005014DE">
              <w:rPr>
                <w:rFonts w:ascii="Times New Roman" w:hAnsi="Times New Roman"/>
              </w:rPr>
              <w:t>Tranzistorul bipolar (BJT): structură, caracteristici, polarizare și punct static de funcționare.</w:t>
            </w:r>
            <w:r w:rsidRPr="005014DE">
              <w:rPr>
                <w:rFonts w:ascii="Times New Roman" w:hAnsi="Times New Roman"/>
              </w:rPr>
              <w:br/>
            </w:r>
            <w:r w:rsidRPr="005014DE">
              <w:rPr>
                <w:rFonts w:ascii="Times New Roman" w:hAnsi="Times New Roman"/>
                <w:color w:val="0070C0"/>
              </w:rPr>
              <w:t>Bipolar junction transistor (BJT): structure, characteristics, biasing and quiescent operating point.</w:t>
            </w:r>
          </w:p>
        </w:tc>
        <w:tc>
          <w:tcPr>
            <w:tcW w:w="1153" w:type="dxa"/>
          </w:tcPr>
          <w:p w14:paraId="413C5C15" w14:textId="77777777" w:rsidR="0001208F" w:rsidRPr="005014DE" w:rsidRDefault="006C58A0">
            <w:pPr>
              <w:rPr>
                <w:rFonts w:ascii="Times New Roman" w:hAnsi="Times New Roman"/>
              </w:rPr>
            </w:pPr>
            <w:r w:rsidRPr="005014DE">
              <w:rPr>
                <w:rFonts w:ascii="Times New Roman" w:hAnsi="Times New Roman"/>
              </w:rPr>
              <w:t>2</w:t>
            </w:r>
          </w:p>
        </w:tc>
      </w:tr>
      <w:tr w:rsidR="00154244" w:rsidRPr="005014DE" w14:paraId="0962B068" w14:textId="77777777" w:rsidTr="00A946AE">
        <w:trPr>
          <w:jc w:val="center"/>
        </w:trPr>
        <w:tc>
          <w:tcPr>
            <w:tcW w:w="1271" w:type="dxa"/>
            <w:vAlign w:val="center"/>
          </w:tcPr>
          <w:p w14:paraId="3A04E431" w14:textId="77777777" w:rsidR="0001208F" w:rsidRPr="005014DE" w:rsidRDefault="006C58A0">
            <w:pPr>
              <w:rPr>
                <w:rFonts w:ascii="Times New Roman" w:hAnsi="Times New Roman"/>
              </w:rPr>
            </w:pPr>
            <w:r w:rsidRPr="005014DE">
              <w:rPr>
                <w:rFonts w:ascii="Times New Roman" w:hAnsi="Times New Roman"/>
              </w:rPr>
              <w:t>V</w:t>
            </w:r>
          </w:p>
        </w:tc>
        <w:tc>
          <w:tcPr>
            <w:tcW w:w="7597" w:type="dxa"/>
          </w:tcPr>
          <w:p w14:paraId="68B30051" w14:textId="77777777" w:rsidR="0001208F" w:rsidRPr="005014DE" w:rsidRDefault="006C58A0">
            <w:pPr>
              <w:rPr>
                <w:rFonts w:ascii="Times New Roman" w:hAnsi="Times New Roman"/>
              </w:rPr>
            </w:pPr>
            <w:r w:rsidRPr="005014DE">
              <w:rPr>
                <w:rFonts w:ascii="Times New Roman" w:hAnsi="Times New Roman"/>
              </w:rPr>
              <w:t>Amplificatoare cu BJT: configurații fundamentale, model de semnal mic, câștig, impedanțe și răspuns în frecvență.</w:t>
            </w:r>
            <w:r w:rsidRPr="005014DE">
              <w:rPr>
                <w:rFonts w:ascii="Times New Roman" w:hAnsi="Times New Roman"/>
              </w:rPr>
              <w:br/>
            </w:r>
            <w:r w:rsidRPr="005014DE">
              <w:rPr>
                <w:rFonts w:ascii="Times New Roman" w:hAnsi="Times New Roman"/>
                <w:color w:val="0070C0"/>
              </w:rPr>
              <w:t>BJT amplifiers: fundamental configurations, small-signal model, gain, impedances and frequency response.</w:t>
            </w:r>
          </w:p>
        </w:tc>
        <w:tc>
          <w:tcPr>
            <w:tcW w:w="1153" w:type="dxa"/>
          </w:tcPr>
          <w:p w14:paraId="36201F6F" w14:textId="77777777" w:rsidR="0001208F" w:rsidRPr="005014DE" w:rsidRDefault="006C58A0">
            <w:pPr>
              <w:rPr>
                <w:rFonts w:ascii="Times New Roman" w:hAnsi="Times New Roman"/>
              </w:rPr>
            </w:pPr>
            <w:r w:rsidRPr="005014DE">
              <w:rPr>
                <w:rFonts w:ascii="Times New Roman" w:hAnsi="Times New Roman"/>
              </w:rPr>
              <w:t>2</w:t>
            </w:r>
          </w:p>
        </w:tc>
      </w:tr>
      <w:tr w:rsidR="00154244" w:rsidRPr="005014DE" w14:paraId="55568A4B" w14:textId="77777777" w:rsidTr="00A946AE">
        <w:trPr>
          <w:jc w:val="center"/>
        </w:trPr>
        <w:tc>
          <w:tcPr>
            <w:tcW w:w="1271" w:type="dxa"/>
            <w:vAlign w:val="center"/>
          </w:tcPr>
          <w:p w14:paraId="2A163969" w14:textId="77777777" w:rsidR="0001208F" w:rsidRPr="005014DE" w:rsidRDefault="006C58A0">
            <w:pPr>
              <w:rPr>
                <w:rFonts w:ascii="Times New Roman" w:hAnsi="Times New Roman"/>
              </w:rPr>
            </w:pPr>
            <w:r w:rsidRPr="005014DE">
              <w:rPr>
                <w:rFonts w:ascii="Times New Roman" w:hAnsi="Times New Roman"/>
              </w:rPr>
              <w:t>VI</w:t>
            </w:r>
          </w:p>
        </w:tc>
        <w:tc>
          <w:tcPr>
            <w:tcW w:w="7597" w:type="dxa"/>
          </w:tcPr>
          <w:p w14:paraId="31A52A64" w14:textId="77777777" w:rsidR="0001208F" w:rsidRPr="005014DE" w:rsidRDefault="006C58A0">
            <w:pPr>
              <w:rPr>
                <w:rFonts w:ascii="Times New Roman" w:hAnsi="Times New Roman"/>
              </w:rPr>
            </w:pPr>
            <w:r w:rsidRPr="005014DE">
              <w:rPr>
                <w:rFonts w:ascii="Times New Roman" w:hAnsi="Times New Roman"/>
              </w:rPr>
              <w:t>Tranzistorul cu efect de câmp (JFET/MOSFET): caracteristici, polarizare și aplicații în circuite analogice.</w:t>
            </w:r>
            <w:r w:rsidRPr="005014DE">
              <w:rPr>
                <w:rFonts w:ascii="Times New Roman" w:hAnsi="Times New Roman"/>
              </w:rPr>
              <w:br/>
            </w:r>
            <w:r w:rsidRPr="005014DE">
              <w:rPr>
                <w:rFonts w:ascii="Times New Roman" w:hAnsi="Times New Roman"/>
                <w:color w:val="0070C0"/>
              </w:rPr>
              <w:t>Field-effect transistors (JFET/MOSFET): characteristics, biasing and applications in analogue circuits.</w:t>
            </w:r>
          </w:p>
        </w:tc>
        <w:tc>
          <w:tcPr>
            <w:tcW w:w="1153" w:type="dxa"/>
          </w:tcPr>
          <w:p w14:paraId="28580F7A" w14:textId="77777777" w:rsidR="0001208F" w:rsidRPr="005014DE" w:rsidRDefault="006C58A0">
            <w:pPr>
              <w:rPr>
                <w:rFonts w:ascii="Times New Roman" w:hAnsi="Times New Roman"/>
              </w:rPr>
            </w:pPr>
            <w:r w:rsidRPr="005014DE">
              <w:rPr>
                <w:rFonts w:ascii="Times New Roman" w:hAnsi="Times New Roman"/>
              </w:rPr>
              <w:t>2</w:t>
            </w:r>
          </w:p>
        </w:tc>
      </w:tr>
      <w:tr w:rsidR="00154244" w:rsidRPr="005014DE" w14:paraId="728D97AA" w14:textId="77777777" w:rsidTr="00A946AE">
        <w:trPr>
          <w:jc w:val="center"/>
        </w:trPr>
        <w:tc>
          <w:tcPr>
            <w:tcW w:w="1271" w:type="dxa"/>
            <w:vAlign w:val="center"/>
          </w:tcPr>
          <w:p w14:paraId="74044A51" w14:textId="77777777" w:rsidR="0001208F" w:rsidRPr="005014DE" w:rsidRDefault="006C58A0">
            <w:pPr>
              <w:rPr>
                <w:rFonts w:ascii="Times New Roman" w:hAnsi="Times New Roman"/>
              </w:rPr>
            </w:pPr>
            <w:r w:rsidRPr="005014DE">
              <w:rPr>
                <w:rFonts w:ascii="Times New Roman" w:hAnsi="Times New Roman"/>
              </w:rPr>
              <w:t>VII</w:t>
            </w:r>
          </w:p>
        </w:tc>
        <w:tc>
          <w:tcPr>
            <w:tcW w:w="7597" w:type="dxa"/>
          </w:tcPr>
          <w:p w14:paraId="63A3F4EB" w14:textId="77777777" w:rsidR="0001208F" w:rsidRPr="005014DE" w:rsidRDefault="006C58A0">
            <w:pPr>
              <w:rPr>
                <w:rFonts w:ascii="Times New Roman" w:hAnsi="Times New Roman"/>
              </w:rPr>
            </w:pPr>
            <w:r w:rsidRPr="005014DE">
              <w:rPr>
                <w:rFonts w:ascii="Times New Roman" w:hAnsi="Times New Roman"/>
              </w:rPr>
              <w:t>Amplificatoare cu tranzistoare FET/MOSFET. Etaje de putere și considerente termice.</w:t>
            </w:r>
            <w:r w:rsidRPr="005014DE">
              <w:rPr>
                <w:rFonts w:ascii="Times New Roman" w:hAnsi="Times New Roman"/>
              </w:rPr>
              <w:br/>
            </w:r>
            <w:r w:rsidRPr="005014DE">
              <w:rPr>
                <w:rFonts w:ascii="Times New Roman" w:hAnsi="Times New Roman"/>
                <w:color w:val="0070C0"/>
              </w:rPr>
              <w:t>FET/MOSFET amplifiers. Power stages and thermal considerations.</w:t>
            </w:r>
          </w:p>
        </w:tc>
        <w:tc>
          <w:tcPr>
            <w:tcW w:w="1153" w:type="dxa"/>
          </w:tcPr>
          <w:p w14:paraId="23F7C000" w14:textId="77777777" w:rsidR="0001208F" w:rsidRPr="005014DE" w:rsidRDefault="006C58A0">
            <w:pPr>
              <w:rPr>
                <w:rFonts w:ascii="Times New Roman" w:hAnsi="Times New Roman"/>
              </w:rPr>
            </w:pPr>
            <w:r w:rsidRPr="005014DE">
              <w:rPr>
                <w:rFonts w:ascii="Times New Roman" w:hAnsi="Times New Roman"/>
              </w:rPr>
              <w:t>2</w:t>
            </w:r>
          </w:p>
        </w:tc>
      </w:tr>
      <w:tr w:rsidR="00154244" w:rsidRPr="005014DE" w14:paraId="1B426C6B" w14:textId="77777777" w:rsidTr="00A946AE">
        <w:trPr>
          <w:jc w:val="center"/>
        </w:trPr>
        <w:tc>
          <w:tcPr>
            <w:tcW w:w="1271" w:type="dxa"/>
            <w:vAlign w:val="center"/>
          </w:tcPr>
          <w:p w14:paraId="3D004287" w14:textId="77777777" w:rsidR="0001208F" w:rsidRPr="005014DE" w:rsidRDefault="006C58A0">
            <w:pPr>
              <w:rPr>
                <w:rFonts w:ascii="Times New Roman" w:hAnsi="Times New Roman"/>
              </w:rPr>
            </w:pPr>
            <w:r w:rsidRPr="005014DE">
              <w:rPr>
                <w:rFonts w:ascii="Times New Roman" w:hAnsi="Times New Roman"/>
              </w:rPr>
              <w:t>VIII</w:t>
            </w:r>
          </w:p>
        </w:tc>
        <w:tc>
          <w:tcPr>
            <w:tcW w:w="7597" w:type="dxa"/>
          </w:tcPr>
          <w:p w14:paraId="4E0512ED" w14:textId="77777777" w:rsidR="0001208F" w:rsidRPr="005014DE" w:rsidRDefault="006C58A0">
            <w:pPr>
              <w:rPr>
                <w:rFonts w:ascii="Times New Roman" w:hAnsi="Times New Roman"/>
              </w:rPr>
            </w:pPr>
            <w:r w:rsidRPr="005014DE">
              <w:rPr>
                <w:rFonts w:ascii="Times New Roman" w:hAnsi="Times New Roman"/>
              </w:rPr>
              <w:t>Amplificatoare operaționale: model ideal și real, reacție negativă, configurații inversoare și neinversoare.</w:t>
            </w:r>
            <w:r w:rsidRPr="005014DE">
              <w:rPr>
                <w:rFonts w:ascii="Times New Roman" w:hAnsi="Times New Roman"/>
              </w:rPr>
              <w:br/>
            </w:r>
            <w:r w:rsidRPr="005014DE">
              <w:rPr>
                <w:rFonts w:ascii="Times New Roman" w:hAnsi="Times New Roman"/>
                <w:color w:val="0070C0"/>
              </w:rPr>
              <w:t>Operational amplifiers: ideal and real models, negative feedback, inverting and non-inverting configurations.</w:t>
            </w:r>
          </w:p>
        </w:tc>
        <w:tc>
          <w:tcPr>
            <w:tcW w:w="1153" w:type="dxa"/>
          </w:tcPr>
          <w:p w14:paraId="33B3FECA" w14:textId="77777777" w:rsidR="0001208F" w:rsidRPr="005014DE" w:rsidRDefault="006C58A0">
            <w:pPr>
              <w:rPr>
                <w:rFonts w:ascii="Times New Roman" w:hAnsi="Times New Roman"/>
              </w:rPr>
            </w:pPr>
            <w:r w:rsidRPr="005014DE">
              <w:rPr>
                <w:rFonts w:ascii="Times New Roman" w:hAnsi="Times New Roman"/>
              </w:rPr>
              <w:t>2</w:t>
            </w:r>
          </w:p>
        </w:tc>
      </w:tr>
      <w:tr w:rsidR="00154244" w:rsidRPr="005014DE" w14:paraId="3033A4A8" w14:textId="77777777" w:rsidTr="00A946AE">
        <w:trPr>
          <w:jc w:val="center"/>
        </w:trPr>
        <w:tc>
          <w:tcPr>
            <w:tcW w:w="1271" w:type="dxa"/>
            <w:vAlign w:val="center"/>
          </w:tcPr>
          <w:p w14:paraId="5E4600F6" w14:textId="77777777" w:rsidR="0001208F" w:rsidRPr="005014DE" w:rsidRDefault="006C58A0">
            <w:pPr>
              <w:rPr>
                <w:rFonts w:ascii="Times New Roman" w:hAnsi="Times New Roman"/>
              </w:rPr>
            </w:pPr>
            <w:r w:rsidRPr="005014DE">
              <w:rPr>
                <w:rFonts w:ascii="Times New Roman" w:hAnsi="Times New Roman"/>
              </w:rPr>
              <w:t>IX</w:t>
            </w:r>
          </w:p>
        </w:tc>
        <w:tc>
          <w:tcPr>
            <w:tcW w:w="7597" w:type="dxa"/>
          </w:tcPr>
          <w:p w14:paraId="3E9FD122" w14:textId="77777777" w:rsidR="0001208F" w:rsidRPr="005014DE" w:rsidRDefault="006C58A0">
            <w:pPr>
              <w:rPr>
                <w:rFonts w:ascii="Times New Roman" w:hAnsi="Times New Roman"/>
              </w:rPr>
            </w:pPr>
            <w:r w:rsidRPr="005014DE">
              <w:rPr>
                <w:rFonts w:ascii="Times New Roman" w:hAnsi="Times New Roman"/>
              </w:rPr>
              <w:t>Circuite cu amplificatoare operaționale: sumatoare, diferențiatoare, integratoare, comparatoare și condiționarea semnalelor.</w:t>
            </w:r>
            <w:r w:rsidRPr="005014DE">
              <w:rPr>
                <w:rFonts w:ascii="Times New Roman" w:hAnsi="Times New Roman"/>
              </w:rPr>
              <w:br/>
            </w:r>
            <w:r w:rsidRPr="005014DE">
              <w:rPr>
                <w:rFonts w:ascii="Times New Roman" w:hAnsi="Times New Roman"/>
                <w:color w:val="0070C0"/>
              </w:rPr>
              <w:t>Operational-amplifier circuits: summing, differentiating, integrating and comparator circuits, and signal conditioning.</w:t>
            </w:r>
          </w:p>
        </w:tc>
        <w:tc>
          <w:tcPr>
            <w:tcW w:w="1153" w:type="dxa"/>
          </w:tcPr>
          <w:p w14:paraId="1426D12F" w14:textId="77777777" w:rsidR="0001208F" w:rsidRPr="005014DE" w:rsidRDefault="006C58A0">
            <w:pPr>
              <w:rPr>
                <w:rFonts w:ascii="Times New Roman" w:hAnsi="Times New Roman"/>
              </w:rPr>
            </w:pPr>
            <w:r w:rsidRPr="005014DE">
              <w:rPr>
                <w:rFonts w:ascii="Times New Roman" w:hAnsi="Times New Roman"/>
              </w:rPr>
              <w:t>2</w:t>
            </w:r>
          </w:p>
        </w:tc>
      </w:tr>
      <w:tr w:rsidR="00154244" w:rsidRPr="005014DE" w14:paraId="52DBB1DD" w14:textId="77777777" w:rsidTr="00A946AE">
        <w:trPr>
          <w:jc w:val="center"/>
        </w:trPr>
        <w:tc>
          <w:tcPr>
            <w:tcW w:w="1271" w:type="dxa"/>
            <w:vAlign w:val="center"/>
          </w:tcPr>
          <w:p w14:paraId="48409DCB" w14:textId="77777777" w:rsidR="0001208F" w:rsidRPr="005014DE" w:rsidRDefault="006C58A0">
            <w:pPr>
              <w:rPr>
                <w:rFonts w:ascii="Times New Roman" w:hAnsi="Times New Roman"/>
              </w:rPr>
            </w:pPr>
            <w:r w:rsidRPr="005014DE">
              <w:rPr>
                <w:rFonts w:ascii="Times New Roman" w:hAnsi="Times New Roman"/>
              </w:rPr>
              <w:t>X</w:t>
            </w:r>
          </w:p>
        </w:tc>
        <w:tc>
          <w:tcPr>
            <w:tcW w:w="7597" w:type="dxa"/>
          </w:tcPr>
          <w:p w14:paraId="71F249A3" w14:textId="77777777" w:rsidR="0001208F" w:rsidRPr="005014DE" w:rsidRDefault="006C58A0">
            <w:pPr>
              <w:rPr>
                <w:rFonts w:ascii="Times New Roman" w:hAnsi="Times New Roman"/>
              </w:rPr>
            </w:pPr>
            <w:r w:rsidRPr="005014DE">
              <w:rPr>
                <w:rFonts w:ascii="Times New Roman" w:hAnsi="Times New Roman"/>
              </w:rPr>
              <w:t>Filtre analogice pasive și active. Funcții de transfer, frecvență de tăiere și aplicații pentru achiziția semnalelor de bord.</w:t>
            </w:r>
            <w:r w:rsidRPr="005014DE">
              <w:rPr>
                <w:rFonts w:ascii="Times New Roman" w:hAnsi="Times New Roman"/>
              </w:rPr>
              <w:br/>
            </w:r>
            <w:r w:rsidRPr="005014DE">
              <w:rPr>
                <w:rFonts w:ascii="Times New Roman" w:hAnsi="Times New Roman"/>
                <w:color w:val="0070C0"/>
              </w:rPr>
              <w:lastRenderedPageBreak/>
              <w:t>Passive and active analogue filters. Transfer functions, cut-off frequency and applications to airborne signal acquisition.</w:t>
            </w:r>
          </w:p>
        </w:tc>
        <w:tc>
          <w:tcPr>
            <w:tcW w:w="1153" w:type="dxa"/>
          </w:tcPr>
          <w:p w14:paraId="76FFEAB2" w14:textId="77777777" w:rsidR="0001208F" w:rsidRPr="005014DE" w:rsidRDefault="006C58A0">
            <w:pPr>
              <w:rPr>
                <w:rFonts w:ascii="Times New Roman" w:hAnsi="Times New Roman"/>
              </w:rPr>
            </w:pPr>
            <w:r w:rsidRPr="005014DE">
              <w:rPr>
                <w:rFonts w:ascii="Times New Roman" w:hAnsi="Times New Roman"/>
              </w:rPr>
              <w:lastRenderedPageBreak/>
              <w:t>2</w:t>
            </w:r>
          </w:p>
        </w:tc>
      </w:tr>
      <w:tr w:rsidR="00154244" w:rsidRPr="005014DE" w14:paraId="50375AE7" w14:textId="77777777" w:rsidTr="00A946AE">
        <w:trPr>
          <w:jc w:val="center"/>
        </w:trPr>
        <w:tc>
          <w:tcPr>
            <w:tcW w:w="1271" w:type="dxa"/>
            <w:vAlign w:val="center"/>
          </w:tcPr>
          <w:p w14:paraId="51434739" w14:textId="77777777" w:rsidR="0001208F" w:rsidRPr="005014DE" w:rsidRDefault="006C58A0">
            <w:pPr>
              <w:rPr>
                <w:rFonts w:ascii="Times New Roman" w:hAnsi="Times New Roman"/>
              </w:rPr>
            </w:pPr>
            <w:r w:rsidRPr="005014DE">
              <w:rPr>
                <w:rFonts w:ascii="Times New Roman" w:hAnsi="Times New Roman"/>
              </w:rPr>
              <w:t>XI</w:t>
            </w:r>
          </w:p>
        </w:tc>
        <w:tc>
          <w:tcPr>
            <w:tcW w:w="7597" w:type="dxa"/>
          </w:tcPr>
          <w:p w14:paraId="1D102AAE" w14:textId="77777777" w:rsidR="0001208F" w:rsidRPr="005014DE" w:rsidRDefault="006C58A0">
            <w:pPr>
              <w:rPr>
                <w:rFonts w:ascii="Times New Roman" w:hAnsi="Times New Roman"/>
              </w:rPr>
            </w:pPr>
            <w:r w:rsidRPr="005014DE">
              <w:rPr>
                <w:rFonts w:ascii="Times New Roman" w:hAnsi="Times New Roman"/>
              </w:rPr>
              <w:t>Oscilatoare și generatoare de semnal. Stabilitatea oscilațiilor și aplicații în echipamente electronice.</w:t>
            </w:r>
            <w:r w:rsidRPr="005014DE">
              <w:rPr>
                <w:rFonts w:ascii="Times New Roman" w:hAnsi="Times New Roman"/>
              </w:rPr>
              <w:br/>
            </w:r>
            <w:r w:rsidRPr="005014DE">
              <w:rPr>
                <w:rFonts w:ascii="Times New Roman" w:hAnsi="Times New Roman"/>
                <w:color w:val="0070C0"/>
              </w:rPr>
              <w:t>Oscillators and signal generators. Oscillation stability and applications in electronic equipment.</w:t>
            </w:r>
          </w:p>
        </w:tc>
        <w:tc>
          <w:tcPr>
            <w:tcW w:w="1153" w:type="dxa"/>
          </w:tcPr>
          <w:p w14:paraId="104207F1" w14:textId="77777777" w:rsidR="0001208F" w:rsidRPr="005014DE" w:rsidRDefault="006C58A0">
            <w:pPr>
              <w:rPr>
                <w:rFonts w:ascii="Times New Roman" w:hAnsi="Times New Roman"/>
              </w:rPr>
            </w:pPr>
            <w:r w:rsidRPr="005014DE">
              <w:rPr>
                <w:rFonts w:ascii="Times New Roman" w:hAnsi="Times New Roman"/>
              </w:rPr>
              <w:t>2</w:t>
            </w:r>
          </w:p>
        </w:tc>
      </w:tr>
      <w:tr w:rsidR="00154244" w:rsidRPr="005014DE" w14:paraId="2C86629F" w14:textId="77777777" w:rsidTr="00A946AE">
        <w:trPr>
          <w:jc w:val="center"/>
        </w:trPr>
        <w:tc>
          <w:tcPr>
            <w:tcW w:w="1271" w:type="dxa"/>
            <w:vAlign w:val="center"/>
          </w:tcPr>
          <w:p w14:paraId="76A72C27" w14:textId="77777777" w:rsidR="0001208F" w:rsidRPr="005014DE" w:rsidRDefault="006C58A0">
            <w:pPr>
              <w:rPr>
                <w:rFonts w:ascii="Times New Roman" w:hAnsi="Times New Roman"/>
              </w:rPr>
            </w:pPr>
            <w:r w:rsidRPr="005014DE">
              <w:rPr>
                <w:rFonts w:ascii="Times New Roman" w:hAnsi="Times New Roman"/>
              </w:rPr>
              <w:t>XII</w:t>
            </w:r>
          </w:p>
        </w:tc>
        <w:tc>
          <w:tcPr>
            <w:tcW w:w="7597" w:type="dxa"/>
          </w:tcPr>
          <w:p w14:paraId="0655C504" w14:textId="77777777" w:rsidR="0001208F" w:rsidRPr="005014DE" w:rsidRDefault="006C58A0">
            <w:pPr>
              <w:rPr>
                <w:rFonts w:ascii="Times New Roman" w:hAnsi="Times New Roman"/>
              </w:rPr>
            </w:pPr>
            <w:r w:rsidRPr="005014DE">
              <w:rPr>
                <w:rFonts w:ascii="Times New Roman" w:hAnsi="Times New Roman"/>
              </w:rPr>
              <w:t>Etaje de putere, surse și stabilizatoare analogice. Randament, disipare termică și protecții.</w:t>
            </w:r>
            <w:r w:rsidRPr="005014DE">
              <w:rPr>
                <w:rFonts w:ascii="Times New Roman" w:hAnsi="Times New Roman"/>
              </w:rPr>
              <w:br/>
            </w:r>
            <w:r w:rsidRPr="005014DE">
              <w:rPr>
                <w:rFonts w:ascii="Times New Roman" w:hAnsi="Times New Roman"/>
                <w:color w:val="0070C0"/>
              </w:rPr>
              <w:t>Power stages, analogue power supplies and regulators. Efficiency, thermal dissipation and protection.</w:t>
            </w:r>
          </w:p>
        </w:tc>
        <w:tc>
          <w:tcPr>
            <w:tcW w:w="1153" w:type="dxa"/>
          </w:tcPr>
          <w:p w14:paraId="2373CCD9" w14:textId="77777777" w:rsidR="0001208F" w:rsidRPr="005014DE" w:rsidRDefault="006C58A0">
            <w:pPr>
              <w:rPr>
                <w:rFonts w:ascii="Times New Roman" w:hAnsi="Times New Roman"/>
              </w:rPr>
            </w:pPr>
            <w:r w:rsidRPr="005014DE">
              <w:rPr>
                <w:rFonts w:ascii="Times New Roman" w:hAnsi="Times New Roman"/>
              </w:rPr>
              <w:t>2</w:t>
            </w:r>
          </w:p>
        </w:tc>
      </w:tr>
      <w:tr w:rsidR="00154244" w:rsidRPr="005014DE" w14:paraId="114B9BAD" w14:textId="77777777" w:rsidTr="00A946AE">
        <w:trPr>
          <w:jc w:val="center"/>
        </w:trPr>
        <w:tc>
          <w:tcPr>
            <w:tcW w:w="1271" w:type="dxa"/>
            <w:vAlign w:val="center"/>
          </w:tcPr>
          <w:p w14:paraId="3A8233AC" w14:textId="77777777" w:rsidR="0001208F" w:rsidRPr="005014DE" w:rsidRDefault="006C58A0">
            <w:pPr>
              <w:rPr>
                <w:rFonts w:ascii="Times New Roman" w:hAnsi="Times New Roman"/>
              </w:rPr>
            </w:pPr>
            <w:r w:rsidRPr="005014DE">
              <w:rPr>
                <w:rFonts w:ascii="Times New Roman" w:hAnsi="Times New Roman"/>
              </w:rPr>
              <w:t>XIII</w:t>
            </w:r>
          </w:p>
        </w:tc>
        <w:tc>
          <w:tcPr>
            <w:tcW w:w="7597" w:type="dxa"/>
          </w:tcPr>
          <w:p w14:paraId="30051305" w14:textId="77777777" w:rsidR="0001208F" w:rsidRPr="005014DE" w:rsidRDefault="006C58A0">
            <w:pPr>
              <w:rPr>
                <w:rFonts w:ascii="Times New Roman" w:hAnsi="Times New Roman"/>
              </w:rPr>
            </w:pPr>
            <w:r w:rsidRPr="005014DE">
              <w:rPr>
                <w:rFonts w:ascii="Times New Roman" w:hAnsi="Times New Roman"/>
              </w:rPr>
              <w:t>Compatibilitate electromagnetică și protecția circuitelor analogice. Influența temperaturii, vibrațiilor și perturbațiilor electromagnetice; cerințe de mediu pentru echipamente aeropurtate.</w:t>
            </w:r>
            <w:r w:rsidRPr="005014DE">
              <w:rPr>
                <w:rFonts w:ascii="Times New Roman" w:hAnsi="Times New Roman"/>
              </w:rPr>
              <w:br/>
            </w:r>
            <w:r w:rsidRPr="005014DE">
              <w:rPr>
                <w:rFonts w:ascii="Times New Roman" w:hAnsi="Times New Roman"/>
                <w:color w:val="0070C0"/>
              </w:rPr>
              <w:t>Electromagnetic compatibility and protection of analogue circuits. Effects of temperature, vibration and electromagnetic disturbances; environmental requirements for airborne equipment.</w:t>
            </w:r>
          </w:p>
        </w:tc>
        <w:tc>
          <w:tcPr>
            <w:tcW w:w="1153" w:type="dxa"/>
          </w:tcPr>
          <w:p w14:paraId="4DB76FDF" w14:textId="77777777" w:rsidR="0001208F" w:rsidRPr="005014DE" w:rsidRDefault="006C58A0">
            <w:pPr>
              <w:rPr>
                <w:rFonts w:ascii="Times New Roman" w:hAnsi="Times New Roman"/>
              </w:rPr>
            </w:pPr>
            <w:r w:rsidRPr="005014DE">
              <w:rPr>
                <w:rFonts w:ascii="Times New Roman" w:hAnsi="Times New Roman"/>
              </w:rPr>
              <w:t>2</w:t>
            </w:r>
          </w:p>
        </w:tc>
      </w:tr>
      <w:tr w:rsidR="00154244" w:rsidRPr="005014DE" w14:paraId="536EE57E" w14:textId="77777777" w:rsidTr="00A946AE">
        <w:trPr>
          <w:jc w:val="center"/>
        </w:trPr>
        <w:tc>
          <w:tcPr>
            <w:tcW w:w="1271" w:type="dxa"/>
            <w:vAlign w:val="center"/>
          </w:tcPr>
          <w:p w14:paraId="1C9FF146" w14:textId="77777777" w:rsidR="0001208F" w:rsidRPr="005014DE" w:rsidRDefault="006C58A0">
            <w:pPr>
              <w:rPr>
                <w:rFonts w:ascii="Times New Roman" w:hAnsi="Times New Roman"/>
              </w:rPr>
            </w:pPr>
            <w:r w:rsidRPr="005014DE">
              <w:rPr>
                <w:rFonts w:ascii="Times New Roman" w:hAnsi="Times New Roman"/>
              </w:rPr>
              <w:t>XIV</w:t>
            </w:r>
          </w:p>
        </w:tc>
        <w:tc>
          <w:tcPr>
            <w:tcW w:w="7597" w:type="dxa"/>
          </w:tcPr>
          <w:p w14:paraId="3EF7D176" w14:textId="77777777" w:rsidR="0001208F" w:rsidRPr="005014DE" w:rsidRDefault="006C58A0">
            <w:pPr>
              <w:rPr>
                <w:rFonts w:ascii="Times New Roman" w:hAnsi="Times New Roman"/>
              </w:rPr>
            </w:pPr>
            <w:r w:rsidRPr="005014DE">
              <w:rPr>
                <w:rFonts w:ascii="Times New Roman" w:hAnsi="Times New Roman"/>
              </w:rPr>
              <w:t>Modelarea, simularea, verificarea și diagnosticarea circuitelor analogice pentru avionică. Validarea rezultatelor și documentarea testelor.</w:t>
            </w:r>
            <w:r w:rsidRPr="005014DE">
              <w:rPr>
                <w:rFonts w:ascii="Times New Roman" w:hAnsi="Times New Roman"/>
              </w:rPr>
              <w:br/>
            </w:r>
            <w:r w:rsidRPr="005014DE">
              <w:rPr>
                <w:rFonts w:ascii="Times New Roman" w:hAnsi="Times New Roman"/>
                <w:color w:val="0070C0"/>
              </w:rPr>
              <w:t>Modelling, simulation, verification and fault diagnosis of analogue circuits for avionics. Validation of results and test documentation.</w:t>
            </w:r>
          </w:p>
        </w:tc>
        <w:tc>
          <w:tcPr>
            <w:tcW w:w="1153" w:type="dxa"/>
          </w:tcPr>
          <w:p w14:paraId="442B7D33" w14:textId="77777777" w:rsidR="0001208F" w:rsidRPr="005014DE" w:rsidRDefault="006C58A0">
            <w:pPr>
              <w:rPr>
                <w:rFonts w:ascii="Times New Roman" w:hAnsi="Times New Roman"/>
              </w:rPr>
            </w:pPr>
            <w:r w:rsidRPr="005014DE">
              <w:rPr>
                <w:rFonts w:ascii="Times New Roman" w:hAnsi="Times New Roman"/>
              </w:rPr>
              <w:t>2</w:t>
            </w:r>
          </w:p>
        </w:tc>
      </w:tr>
      <w:tr w:rsidR="00F972C4" w:rsidRPr="005014DE" w14:paraId="2200FC38" w14:textId="77777777" w:rsidTr="00A946AE">
        <w:trPr>
          <w:jc w:val="center"/>
        </w:trPr>
        <w:tc>
          <w:tcPr>
            <w:tcW w:w="1271" w:type="dxa"/>
          </w:tcPr>
          <w:p w14:paraId="6066F60D" w14:textId="77777777" w:rsidR="00F972C4" w:rsidRPr="005014DE" w:rsidRDefault="00F972C4" w:rsidP="00813BB9">
            <w:pPr>
              <w:spacing w:after="0" w:line="240" w:lineRule="auto"/>
              <w:rPr>
                <w:rFonts w:ascii="Times New Roman" w:hAnsi="Times New Roman"/>
                <w:sz w:val="24"/>
                <w:szCs w:val="24"/>
              </w:rPr>
            </w:pPr>
          </w:p>
        </w:tc>
        <w:tc>
          <w:tcPr>
            <w:tcW w:w="7597" w:type="dxa"/>
          </w:tcPr>
          <w:p w14:paraId="68FA4469" w14:textId="77777777" w:rsidR="0001208F" w:rsidRPr="005014DE" w:rsidRDefault="006C58A0">
            <w:pPr>
              <w:rPr>
                <w:rFonts w:ascii="Times New Roman" w:hAnsi="Times New Roman"/>
              </w:rPr>
            </w:pPr>
            <w:r w:rsidRPr="005014DE">
              <w:rPr>
                <w:rFonts w:ascii="Times New Roman" w:hAnsi="Times New Roman"/>
              </w:rPr>
              <w:t>Total:</w:t>
            </w:r>
          </w:p>
        </w:tc>
        <w:tc>
          <w:tcPr>
            <w:tcW w:w="1153" w:type="dxa"/>
          </w:tcPr>
          <w:p w14:paraId="641F5B5D" w14:textId="77777777" w:rsidR="0001208F" w:rsidRPr="005014DE" w:rsidRDefault="006C58A0">
            <w:pPr>
              <w:rPr>
                <w:rFonts w:ascii="Times New Roman" w:hAnsi="Times New Roman"/>
              </w:rPr>
            </w:pPr>
            <w:r w:rsidRPr="005014DE">
              <w:rPr>
                <w:rFonts w:ascii="Times New Roman" w:hAnsi="Times New Roman"/>
              </w:rPr>
              <w:t>28</w:t>
            </w:r>
          </w:p>
        </w:tc>
      </w:tr>
      <w:tr w:rsidR="00144C38" w:rsidRPr="005014DE" w14:paraId="04733C91" w14:textId="77777777" w:rsidTr="00A946AE">
        <w:trPr>
          <w:jc w:val="center"/>
        </w:trPr>
        <w:tc>
          <w:tcPr>
            <w:tcW w:w="10021" w:type="dxa"/>
            <w:gridSpan w:val="3"/>
            <w:vAlign w:val="center"/>
          </w:tcPr>
          <w:p w14:paraId="1AD8A65F" w14:textId="77777777" w:rsidR="0001208F" w:rsidRPr="005014DE" w:rsidRDefault="006C58A0">
            <w:pPr>
              <w:rPr>
                <w:rFonts w:ascii="Times New Roman" w:hAnsi="Times New Roman"/>
              </w:rPr>
            </w:pPr>
            <w:r w:rsidRPr="005014DE">
              <w:rPr>
                <w:rFonts w:ascii="Times New Roman" w:hAnsi="Times New Roman"/>
              </w:rPr>
              <w:t>Bibliografie:</w:t>
            </w:r>
            <w:r w:rsidRPr="005014DE">
              <w:rPr>
                <w:rFonts w:ascii="Times New Roman" w:hAnsi="Times New Roman"/>
              </w:rPr>
              <w:br/>
              <w:t>Barbelian, M. (2025). Circuite electronice analogice – Note de curs. Moodle, POLITEHNICA București.</w:t>
            </w:r>
            <w:r w:rsidRPr="005014DE">
              <w:rPr>
                <w:rFonts w:ascii="Times New Roman" w:hAnsi="Times New Roman"/>
              </w:rPr>
              <w:br/>
              <w:t>Boylestad, R. L., Nashelsky, L. (2012). Electronic Devices and Circuit Theory, 11th ed. Pearson/Prentice Hall.</w:t>
            </w:r>
            <w:r w:rsidRPr="005014DE">
              <w:rPr>
                <w:rFonts w:ascii="Times New Roman" w:hAnsi="Times New Roman"/>
              </w:rPr>
              <w:br/>
              <w:t>Rusu, C. (2017). Electronică analogică. Circuite electronice. Bistrița.</w:t>
            </w:r>
            <w:r w:rsidRPr="005014DE">
              <w:rPr>
                <w:rFonts w:ascii="Times New Roman" w:hAnsi="Times New Roman"/>
              </w:rPr>
              <w:br/>
              <w:t>Fitzpatrick, D. (2017). Analog Design and Simulation Using OrCAD Capture and PSpice. Elsevier.</w:t>
            </w:r>
            <w:r w:rsidRPr="005014DE">
              <w:rPr>
                <w:rFonts w:ascii="Times New Roman" w:hAnsi="Times New Roman"/>
              </w:rPr>
              <w:br/>
              <w:t>Khandpur, R. S. (2005). Printed Circuit Boards: Design, Fabrication, and Assembly. Tata McGraw-Hill.</w:t>
            </w:r>
            <w:r w:rsidRPr="005014DE">
              <w:rPr>
                <w:rFonts w:ascii="Times New Roman" w:hAnsi="Times New Roman"/>
              </w:rPr>
              <w:br/>
              <w:t>RTCA (2010). DO-160G, Environmental Conditions and Test Procedures for Airborne Equipment.</w:t>
            </w:r>
          </w:p>
        </w:tc>
      </w:tr>
    </w:tbl>
    <w:p w14:paraId="53E7470A" w14:textId="77777777" w:rsidR="002A2A27" w:rsidRPr="005014DE"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5014DE" w14:paraId="29B825B1" w14:textId="77777777" w:rsidTr="00A946AE">
        <w:trPr>
          <w:trHeight w:val="310"/>
          <w:jc w:val="center"/>
        </w:trPr>
        <w:tc>
          <w:tcPr>
            <w:tcW w:w="10041" w:type="dxa"/>
            <w:gridSpan w:val="3"/>
            <w:vAlign w:val="center"/>
          </w:tcPr>
          <w:p w14:paraId="6A9D2598" w14:textId="77777777" w:rsidR="0001208F" w:rsidRPr="005014DE" w:rsidRDefault="006C58A0">
            <w:pPr>
              <w:rPr>
                <w:rFonts w:ascii="Times New Roman" w:hAnsi="Times New Roman"/>
              </w:rPr>
            </w:pPr>
            <w:r w:rsidRPr="005014DE">
              <w:rPr>
                <w:rFonts w:ascii="Times New Roman" w:hAnsi="Times New Roman"/>
                <w:b/>
              </w:rPr>
              <w:t>LABORATOR</w:t>
            </w:r>
          </w:p>
        </w:tc>
      </w:tr>
      <w:tr w:rsidR="00AD6760" w:rsidRPr="005014DE" w14:paraId="38DB809F" w14:textId="77777777" w:rsidTr="00A946AE">
        <w:trPr>
          <w:trHeight w:val="310"/>
          <w:jc w:val="center"/>
        </w:trPr>
        <w:tc>
          <w:tcPr>
            <w:tcW w:w="734" w:type="dxa"/>
            <w:vAlign w:val="center"/>
          </w:tcPr>
          <w:p w14:paraId="188AB93E" w14:textId="77777777" w:rsidR="00AD6760" w:rsidRPr="005014DE" w:rsidRDefault="00AD6760" w:rsidP="00813BB9">
            <w:pPr>
              <w:spacing w:after="0" w:line="240" w:lineRule="auto"/>
              <w:jc w:val="center"/>
              <w:rPr>
                <w:rFonts w:ascii="Times New Roman" w:hAnsi="Times New Roman"/>
                <w:b/>
                <w:bCs/>
                <w:sz w:val="24"/>
                <w:szCs w:val="24"/>
              </w:rPr>
            </w:pPr>
            <w:r w:rsidRPr="005014DE">
              <w:rPr>
                <w:rFonts w:ascii="Times New Roman" w:hAnsi="Times New Roman"/>
                <w:b/>
                <w:bCs/>
                <w:sz w:val="24"/>
                <w:szCs w:val="24"/>
              </w:rPr>
              <w:t xml:space="preserve">Nr. crt. </w:t>
            </w:r>
          </w:p>
        </w:tc>
        <w:tc>
          <w:tcPr>
            <w:tcW w:w="8137" w:type="dxa"/>
            <w:vAlign w:val="center"/>
          </w:tcPr>
          <w:p w14:paraId="1CF12D02" w14:textId="77777777" w:rsidR="00AD6760" w:rsidRPr="005014DE" w:rsidRDefault="00AD6760" w:rsidP="00813BB9">
            <w:pPr>
              <w:spacing w:after="0" w:line="240" w:lineRule="auto"/>
              <w:jc w:val="center"/>
              <w:rPr>
                <w:rFonts w:ascii="Times New Roman" w:hAnsi="Times New Roman"/>
                <w:b/>
                <w:bCs/>
                <w:sz w:val="24"/>
                <w:szCs w:val="24"/>
              </w:rPr>
            </w:pPr>
            <w:r w:rsidRPr="005014DE">
              <w:rPr>
                <w:rFonts w:ascii="Times New Roman" w:hAnsi="Times New Roman"/>
                <w:b/>
                <w:bCs/>
                <w:sz w:val="24"/>
                <w:szCs w:val="24"/>
              </w:rPr>
              <w:t>Con</w:t>
            </w:r>
            <w:r w:rsidR="001B1709" w:rsidRPr="005014DE">
              <w:rPr>
                <w:rFonts w:ascii="Times New Roman" w:hAnsi="Times New Roman"/>
                <w:b/>
                <w:bCs/>
                <w:sz w:val="24"/>
                <w:szCs w:val="24"/>
              </w:rPr>
              <w:t>ț</w:t>
            </w:r>
            <w:r w:rsidRPr="005014DE">
              <w:rPr>
                <w:rFonts w:ascii="Times New Roman" w:hAnsi="Times New Roman"/>
                <w:b/>
                <w:bCs/>
                <w:sz w:val="24"/>
                <w:szCs w:val="24"/>
              </w:rPr>
              <w:t>inutul</w:t>
            </w:r>
          </w:p>
        </w:tc>
        <w:tc>
          <w:tcPr>
            <w:tcW w:w="1170" w:type="dxa"/>
            <w:vAlign w:val="center"/>
          </w:tcPr>
          <w:p w14:paraId="6B586304" w14:textId="77777777" w:rsidR="00AD6760" w:rsidRPr="005014DE" w:rsidRDefault="00AD6760" w:rsidP="00813BB9">
            <w:pPr>
              <w:spacing w:after="0" w:line="240" w:lineRule="auto"/>
              <w:jc w:val="center"/>
              <w:rPr>
                <w:rFonts w:ascii="Times New Roman" w:hAnsi="Times New Roman"/>
                <w:b/>
                <w:bCs/>
                <w:sz w:val="24"/>
                <w:szCs w:val="24"/>
              </w:rPr>
            </w:pPr>
            <w:r w:rsidRPr="005014DE">
              <w:rPr>
                <w:rFonts w:ascii="Times New Roman" w:hAnsi="Times New Roman"/>
                <w:b/>
                <w:bCs/>
                <w:sz w:val="24"/>
                <w:szCs w:val="24"/>
              </w:rPr>
              <w:t>Nr. ore</w:t>
            </w:r>
          </w:p>
        </w:tc>
      </w:tr>
      <w:tr w:rsidR="00FB27BC" w:rsidRPr="005014DE" w14:paraId="04A14719" w14:textId="77777777" w:rsidTr="00A946AE">
        <w:trPr>
          <w:trHeight w:val="310"/>
          <w:jc w:val="center"/>
        </w:trPr>
        <w:tc>
          <w:tcPr>
            <w:tcW w:w="734" w:type="dxa"/>
          </w:tcPr>
          <w:p w14:paraId="57E22A74" w14:textId="77777777" w:rsidR="0001208F" w:rsidRPr="005014DE" w:rsidRDefault="006C58A0">
            <w:pPr>
              <w:rPr>
                <w:rFonts w:ascii="Times New Roman" w:hAnsi="Times New Roman"/>
              </w:rPr>
            </w:pPr>
            <w:r w:rsidRPr="005014DE">
              <w:rPr>
                <w:rFonts w:ascii="Times New Roman" w:hAnsi="Times New Roman"/>
              </w:rPr>
              <w:t>1.</w:t>
            </w:r>
          </w:p>
        </w:tc>
        <w:tc>
          <w:tcPr>
            <w:tcW w:w="8137" w:type="dxa"/>
          </w:tcPr>
          <w:p w14:paraId="1A83840D" w14:textId="77777777" w:rsidR="0001208F" w:rsidRPr="005014DE" w:rsidRDefault="006C58A0">
            <w:pPr>
              <w:rPr>
                <w:rFonts w:ascii="Times New Roman" w:hAnsi="Times New Roman"/>
              </w:rPr>
            </w:pPr>
            <w:r w:rsidRPr="005014DE">
              <w:rPr>
                <w:rFonts w:ascii="Times New Roman" w:hAnsi="Times New Roman"/>
              </w:rPr>
              <w:t>Utilizarea aparaturii de laborator. Măsurarea tensiunilor și curenților; generator de semnal, osciloscop și achiziție de date. Reguli de lucru și protecție.</w:t>
            </w:r>
            <w:r w:rsidRPr="005014DE">
              <w:rPr>
                <w:rFonts w:ascii="Times New Roman" w:hAnsi="Times New Roman"/>
              </w:rPr>
              <w:br/>
            </w:r>
            <w:r w:rsidRPr="005014DE">
              <w:rPr>
                <w:rFonts w:ascii="Times New Roman" w:hAnsi="Times New Roman"/>
                <w:color w:val="0070C0"/>
              </w:rPr>
              <w:t>Use of laboratory instrumentation. Voltage and current measurements; signal generator, oscilloscope and data acquisition. Working and protection rules.</w:t>
            </w:r>
          </w:p>
        </w:tc>
        <w:tc>
          <w:tcPr>
            <w:tcW w:w="1170" w:type="dxa"/>
          </w:tcPr>
          <w:p w14:paraId="426DAD61" w14:textId="77777777" w:rsidR="0001208F" w:rsidRPr="005014DE" w:rsidRDefault="006C58A0">
            <w:pPr>
              <w:rPr>
                <w:rFonts w:ascii="Times New Roman" w:hAnsi="Times New Roman"/>
              </w:rPr>
            </w:pPr>
            <w:r w:rsidRPr="005014DE">
              <w:rPr>
                <w:rFonts w:ascii="Times New Roman" w:hAnsi="Times New Roman"/>
              </w:rPr>
              <w:t>2</w:t>
            </w:r>
          </w:p>
        </w:tc>
      </w:tr>
      <w:tr w:rsidR="00FB27BC" w:rsidRPr="005014DE" w14:paraId="01FE1246" w14:textId="77777777" w:rsidTr="00A946AE">
        <w:trPr>
          <w:trHeight w:val="310"/>
          <w:jc w:val="center"/>
        </w:trPr>
        <w:tc>
          <w:tcPr>
            <w:tcW w:w="734" w:type="dxa"/>
          </w:tcPr>
          <w:p w14:paraId="3A3129ED" w14:textId="77777777" w:rsidR="0001208F" w:rsidRPr="005014DE" w:rsidRDefault="006C58A0">
            <w:pPr>
              <w:rPr>
                <w:rFonts w:ascii="Times New Roman" w:hAnsi="Times New Roman"/>
              </w:rPr>
            </w:pPr>
            <w:r w:rsidRPr="005014DE">
              <w:rPr>
                <w:rFonts w:ascii="Times New Roman" w:hAnsi="Times New Roman"/>
              </w:rPr>
              <w:t>2.</w:t>
            </w:r>
          </w:p>
        </w:tc>
        <w:tc>
          <w:tcPr>
            <w:tcW w:w="8137" w:type="dxa"/>
          </w:tcPr>
          <w:p w14:paraId="0B224A82" w14:textId="77777777" w:rsidR="0001208F" w:rsidRPr="005014DE" w:rsidRDefault="006C58A0">
            <w:pPr>
              <w:rPr>
                <w:rFonts w:ascii="Times New Roman" w:hAnsi="Times New Roman"/>
              </w:rPr>
            </w:pPr>
            <w:r w:rsidRPr="005014DE">
              <w:rPr>
                <w:rFonts w:ascii="Times New Roman" w:hAnsi="Times New Roman"/>
              </w:rPr>
              <w:t>Circuite cu componente pasive. Determinarea experimentală a răspunsului RC/RL și compararea cu modelul teoretic.</w:t>
            </w:r>
            <w:r w:rsidRPr="005014DE">
              <w:rPr>
                <w:rFonts w:ascii="Times New Roman" w:hAnsi="Times New Roman"/>
              </w:rPr>
              <w:br/>
            </w:r>
            <w:r w:rsidRPr="005014DE">
              <w:rPr>
                <w:rFonts w:ascii="Times New Roman" w:hAnsi="Times New Roman"/>
                <w:color w:val="0070C0"/>
              </w:rPr>
              <w:t>Passive-component circuits. Experimental determination of RC/RL response and comparison with the theoretical model.</w:t>
            </w:r>
          </w:p>
        </w:tc>
        <w:tc>
          <w:tcPr>
            <w:tcW w:w="1170" w:type="dxa"/>
          </w:tcPr>
          <w:p w14:paraId="3D9115CC" w14:textId="77777777" w:rsidR="0001208F" w:rsidRPr="005014DE" w:rsidRDefault="006C58A0">
            <w:pPr>
              <w:rPr>
                <w:rFonts w:ascii="Times New Roman" w:hAnsi="Times New Roman"/>
              </w:rPr>
            </w:pPr>
            <w:r w:rsidRPr="005014DE">
              <w:rPr>
                <w:rFonts w:ascii="Times New Roman" w:hAnsi="Times New Roman"/>
              </w:rPr>
              <w:t>2</w:t>
            </w:r>
          </w:p>
        </w:tc>
      </w:tr>
      <w:tr w:rsidR="00FB27BC" w:rsidRPr="005014DE" w14:paraId="31E07DB8" w14:textId="77777777" w:rsidTr="00A946AE">
        <w:trPr>
          <w:trHeight w:val="310"/>
          <w:jc w:val="center"/>
        </w:trPr>
        <w:tc>
          <w:tcPr>
            <w:tcW w:w="734" w:type="dxa"/>
          </w:tcPr>
          <w:p w14:paraId="0B0FAEC5" w14:textId="77777777" w:rsidR="0001208F" w:rsidRPr="005014DE" w:rsidRDefault="006C58A0">
            <w:pPr>
              <w:rPr>
                <w:rFonts w:ascii="Times New Roman" w:hAnsi="Times New Roman"/>
              </w:rPr>
            </w:pPr>
            <w:r w:rsidRPr="005014DE">
              <w:rPr>
                <w:rFonts w:ascii="Times New Roman" w:hAnsi="Times New Roman"/>
              </w:rPr>
              <w:lastRenderedPageBreak/>
              <w:t>3.</w:t>
            </w:r>
          </w:p>
        </w:tc>
        <w:tc>
          <w:tcPr>
            <w:tcW w:w="8137" w:type="dxa"/>
          </w:tcPr>
          <w:p w14:paraId="73B07CE7" w14:textId="77777777" w:rsidR="0001208F" w:rsidRPr="005014DE" w:rsidRDefault="006C58A0">
            <w:pPr>
              <w:rPr>
                <w:rFonts w:ascii="Times New Roman" w:hAnsi="Times New Roman"/>
              </w:rPr>
            </w:pPr>
            <w:r w:rsidRPr="005014DE">
              <w:rPr>
                <w:rFonts w:ascii="Times New Roman" w:hAnsi="Times New Roman"/>
              </w:rPr>
              <w:t>Circuite cu diode: redresare, limitare și stabilizare. Măsurarea caracteristicilor și compararea cu simularea.</w:t>
            </w:r>
            <w:r w:rsidRPr="005014DE">
              <w:rPr>
                <w:rFonts w:ascii="Times New Roman" w:hAnsi="Times New Roman"/>
              </w:rPr>
              <w:br/>
            </w:r>
            <w:r w:rsidRPr="005014DE">
              <w:rPr>
                <w:rFonts w:ascii="Times New Roman" w:hAnsi="Times New Roman"/>
                <w:color w:val="0070C0"/>
              </w:rPr>
              <w:t>Diode circuits: rectification, limiting and stabilisation. Measurement of characteristics and comparison with simulation.</w:t>
            </w:r>
          </w:p>
        </w:tc>
        <w:tc>
          <w:tcPr>
            <w:tcW w:w="1170" w:type="dxa"/>
          </w:tcPr>
          <w:p w14:paraId="54B4A9BC" w14:textId="77777777" w:rsidR="0001208F" w:rsidRPr="005014DE" w:rsidRDefault="006C58A0">
            <w:pPr>
              <w:rPr>
                <w:rFonts w:ascii="Times New Roman" w:hAnsi="Times New Roman"/>
              </w:rPr>
            </w:pPr>
            <w:r w:rsidRPr="005014DE">
              <w:rPr>
                <w:rFonts w:ascii="Times New Roman" w:hAnsi="Times New Roman"/>
              </w:rPr>
              <w:t>2</w:t>
            </w:r>
          </w:p>
        </w:tc>
      </w:tr>
      <w:tr w:rsidR="00FB27BC" w:rsidRPr="005014DE" w14:paraId="4D577EC8" w14:textId="77777777" w:rsidTr="00A946AE">
        <w:trPr>
          <w:trHeight w:val="310"/>
          <w:jc w:val="center"/>
        </w:trPr>
        <w:tc>
          <w:tcPr>
            <w:tcW w:w="734" w:type="dxa"/>
          </w:tcPr>
          <w:p w14:paraId="0C43CF51" w14:textId="77777777" w:rsidR="0001208F" w:rsidRPr="005014DE" w:rsidRDefault="006C58A0">
            <w:pPr>
              <w:rPr>
                <w:rFonts w:ascii="Times New Roman" w:hAnsi="Times New Roman"/>
              </w:rPr>
            </w:pPr>
            <w:r w:rsidRPr="005014DE">
              <w:rPr>
                <w:rFonts w:ascii="Times New Roman" w:hAnsi="Times New Roman"/>
              </w:rPr>
              <w:t>4.</w:t>
            </w:r>
          </w:p>
        </w:tc>
        <w:tc>
          <w:tcPr>
            <w:tcW w:w="8137" w:type="dxa"/>
          </w:tcPr>
          <w:p w14:paraId="2075173E" w14:textId="77777777" w:rsidR="0001208F" w:rsidRPr="005014DE" w:rsidRDefault="006C58A0">
            <w:pPr>
              <w:rPr>
                <w:rFonts w:ascii="Times New Roman" w:hAnsi="Times New Roman"/>
              </w:rPr>
            </w:pPr>
            <w:r w:rsidRPr="005014DE">
              <w:rPr>
                <w:rFonts w:ascii="Times New Roman" w:hAnsi="Times New Roman"/>
              </w:rPr>
              <w:t>Polarizarea tranzistorului BJT și determinarea punctului static de funcționare.</w:t>
            </w:r>
            <w:r w:rsidRPr="005014DE">
              <w:rPr>
                <w:rFonts w:ascii="Times New Roman" w:hAnsi="Times New Roman"/>
              </w:rPr>
              <w:br/>
            </w:r>
            <w:r w:rsidRPr="005014DE">
              <w:rPr>
                <w:rFonts w:ascii="Times New Roman" w:hAnsi="Times New Roman"/>
                <w:color w:val="0070C0"/>
              </w:rPr>
              <w:t>BJT biasing and determination of the quiescent operating point.</w:t>
            </w:r>
          </w:p>
        </w:tc>
        <w:tc>
          <w:tcPr>
            <w:tcW w:w="1170" w:type="dxa"/>
          </w:tcPr>
          <w:p w14:paraId="47095D92" w14:textId="77777777" w:rsidR="0001208F" w:rsidRPr="005014DE" w:rsidRDefault="006C58A0">
            <w:pPr>
              <w:rPr>
                <w:rFonts w:ascii="Times New Roman" w:hAnsi="Times New Roman"/>
              </w:rPr>
            </w:pPr>
            <w:r w:rsidRPr="005014DE">
              <w:rPr>
                <w:rFonts w:ascii="Times New Roman" w:hAnsi="Times New Roman"/>
              </w:rPr>
              <w:t>2</w:t>
            </w:r>
          </w:p>
        </w:tc>
      </w:tr>
      <w:tr w:rsidR="00FB27BC" w:rsidRPr="005014DE" w14:paraId="3CBD4B4C" w14:textId="77777777" w:rsidTr="00A946AE">
        <w:trPr>
          <w:trHeight w:val="310"/>
          <w:jc w:val="center"/>
        </w:trPr>
        <w:tc>
          <w:tcPr>
            <w:tcW w:w="734" w:type="dxa"/>
          </w:tcPr>
          <w:p w14:paraId="30A7A935" w14:textId="77777777" w:rsidR="0001208F" w:rsidRPr="005014DE" w:rsidRDefault="006C58A0">
            <w:pPr>
              <w:rPr>
                <w:rFonts w:ascii="Times New Roman" w:hAnsi="Times New Roman"/>
              </w:rPr>
            </w:pPr>
            <w:r w:rsidRPr="005014DE">
              <w:rPr>
                <w:rFonts w:ascii="Times New Roman" w:hAnsi="Times New Roman"/>
              </w:rPr>
              <w:t>5.</w:t>
            </w:r>
          </w:p>
        </w:tc>
        <w:tc>
          <w:tcPr>
            <w:tcW w:w="8137" w:type="dxa"/>
          </w:tcPr>
          <w:p w14:paraId="2B1314F8" w14:textId="77777777" w:rsidR="0001208F" w:rsidRPr="005014DE" w:rsidRDefault="006C58A0">
            <w:pPr>
              <w:rPr>
                <w:rFonts w:ascii="Times New Roman" w:hAnsi="Times New Roman"/>
              </w:rPr>
            </w:pPr>
            <w:r w:rsidRPr="005014DE">
              <w:rPr>
                <w:rFonts w:ascii="Times New Roman" w:hAnsi="Times New Roman"/>
              </w:rPr>
              <w:t>Amplificator cu BJT. Măsurarea câștigului, impedanțelor și răspunsului în frecvență.</w:t>
            </w:r>
            <w:r w:rsidRPr="005014DE">
              <w:rPr>
                <w:rFonts w:ascii="Times New Roman" w:hAnsi="Times New Roman"/>
              </w:rPr>
              <w:br/>
            </w:r>
            <w:r w:rsidRPr="005014DE">
              <w:rPr>
                <w:rFonts w:ascii="Times New Roman" w:hAnsi="Times New Roman"/>
                <w:color w:val="0070C0"/>
              </w:rPr>
              <w:t>BJT amplifier. Measurement of gain, impedances and frequency response.</w:t>
            </w:r>
          </w:p>
        </w:tc>
        <w:tc>
          <w:tcPr>
            <w:tcW w:w="1170" w:type="dxa"/>
          </w:tcPr>
          <w:p w14:paraId="16184936" w14:textId="77777777" w:rsidR="0001208F" w:rsidRPr="005014DE" w:rsidRDefault="006C58A0">
            <w:pPr>
              <w:rPr>
                <w:rFonts w:ascii="Times New Roman" w:hAnsi="Times New Roman"/>
              </w:rPr>
            </w:pPr>
            <w:r w:rsidRPr="005014DE">
              <w:rPr>
                <w:rFonts w:ascii="Times New Roman" w:hAnsi="Times New Roman"/>
              </w:rPr>
              <w:t>2</w:t>
            </w:r>
          </w:p>
        </w:tc>
      </w:tr>
      <w:tr w:rsidR="00FB27BC" w:rsidRPr="005014DE" w14:paraId="08E682AE" w14:textId="77777777" w:rsidTr="00A946AE">
        <w:trPr>
          <w:trHeight w:val="310"/>
          <w:jc w:val="center"/>
        </w:trPr>
        <w:tc>
          <w:tcPr>
            <w:tcW w:w="734" w:type="dxa"/>
          </w:tcPr>
          <w:p w14:paraId="44FE82AB" w14:textId="77777777" w:rsidR="0001208F" w:rsidRPr="005014DE" w:rsidRDefault="006C58A0">
            <w:pPr>
              <w:rPr>
                <w:rFonts w:ascii="Times New Roman" w:hAnsi="Times New Roman"/>
              </w:rPr>
            </w:pPr>
            <w:r w:rsidRPr="005014DE">
              <w:rPr>
                <w:rFonts w:ascii="Times New Roman" w:hAnsi="Times New Roman"/>
              </w:rPr>
              <w:t>6.</w:t>
            </w:r>
          </w:p>
        </w:tc>
        <w:tc>
          <w:tcPr>
            <w:tcW w:w="8137" w:type="dxa"/>
          </w:tcPr>
          <w:p w14:paraId="72E7AEB6" w14:textId="77777777" w:rsidR="0001208F" w:rsidRPr="005014DE" w:rsidRDefault="006C58A0">
            <w:pPr>
              <w:rPr>
                <w:rFonts w:ascii="Times New Roman" w:hAnsi="Times New Roman"/>
              </w:rPr>
            </w:pPr>
            <w:r w:rsidRPr="005014DE">
              <w:rPr>
                <w:rFonts w:ascii="Times New Roman" w:hAnsi="Times New Roman"/>
              </w:rPr>
              <w:t>Circuite cu JFET/MOSFET. Polarizare, caracteristici și amplificare.</w:t>
            </w:r>
            <w:r w:rsidRPr="005014DE">
              <w:rPr>
                <w:rFonts w:ascii="Times New Roman" w:hAnsi="Times New Roman"/>
              </w:rPr>
              <w:br/>
            </w:r>
            <w:r w:rsidRPr="005014DE">
              <w:rPr>
                <w:rFonts w:ascii="Times New Roman" w:hAnsi="Times New Roman"/>
                <w:color w:val="0070C0"/>
              </w:rPr>
              <w:t>JFET/MOSFET circuits. Biasing, characteristics and amplification.</w:t>
            </w:r>
          </w:p>
        </w:tc>
        <w:tc>
          <w:tcPr>
            <w:tcW w:w="1170" w:type="dxa"/>
          </w:tcPr>
          <w:p w14:paraId="3D267F18" w14:textId="77777777" w:rsidR="0001208F" w:rsidRPr="005014DE" w:rsidRDefault="006C58A0">
            <w:pPr>
              <w:rPr>
                <w:rFonts w:ascii="Times New Roman" w:hAnsi="Times New Roman"/>
              </w:rPr>
            </w:pPr>
            <w:r w:rsidRPr="005014DE">
              <w:rPr>
                <w:rFonts w:ascii="Times New Roman" w:hAnsi="Times New Roman"/>
              </w:rPr>
              <w:t>2</w:t>
            </w:r>
          </w:p>
        </w:tc>
      </w:tr>
      <w:tr w:rsidR="00FB27BC" w:rsidRPr="005014DE" w14:paraId="05CCF076" w14:textId="77777777" w:rsidTr="00A946AE">
        <w:trPr>
          <w:trHeight w:val="310"/>
          <w:jc w:val="center"/>
        </w:trPr>
        <w:tc>
          <w:tcPr>
            <w:tcW w:w="734" w:type="dxa"/>
          </w:tcPr>
          <w:p w14:paraId="0E300137" w14:textId="77777777" w:rsidR="0001208F" w:rsidRPr="005014DE" w:rsidRDefault="006C58A0">
            <w:pPr>
              <w:rPr>
                <w:rFonts w:ascii="Times New Roman" w:hAnsi="Times New Roman"/>
              </w:rPr>
            </w:pPr>
            <w:r w:rsidRPr="005014DE">
              <w:rPr>
                <w:rFonts w:ascii="Times New Roman" w:hAnsi="Times New Roman"/>
              </w:rPr>
              <w:t>7.</w:t>
            </w:r>
          </w:p>
        </w:tc>
        <w:tc>
          <w:tcPr>
            <w:tcW w:w="8137" w:type="dxa"/>
          </w:tcPr>
          <w:p w14:paraId="62AB50B4" w14:textId="77777777" w:rsidR="0001208F" w:rsidRPr="005014DE" w:rsidRDefault="006C58A0">
            <w:pPr>
              <w:rPr>
                <w:rFonts w:ascii="Times New Roman" w:hAnsi="Times New Roman"/>
              </w:rPr>
            </w:pPr>
            <w:r w:rsidRPr="005014DE">
              <w:rPr>
                <w:rFonts w:ascii="Times New Roman" w:hAnsi="Times New Roman"/>
              </w:rPr>
              <w:t>Etaje de putere. Măsurarea randamentului și studiul efectelor termice.</w:t>
            </w:r>
            <w:r w:rsidRPr="005014DE">
              <w:rPr>
                <w:rFonts w:ascii="Times New Roman" w:hAnsi="Times New Roman"/>
              </w:rPr>
              <w:br/>
            </w:r>
            <w:r w:rsidRPr="005014DE">
              <w:rPr>
                <w:rFonts w:ascii="Times New Roman" w:hAnsi="Times New Roman"/>
                <w:color w:val="0070C0"/>
              </w:rPr>
              <w:t>Power stages. Efficiency measurement and study of thermal effects.</w:t>
            </w:r>
          </w:p>
        </w:tc>
        <w:tc>
          <w:tcPr>
            <w:tcW w:w="1170" w:type="dxa"/>
          </w:tcPr>
          <w:p w14:paraId="6143EC4B" w14:textId="77777777" w:rsidR="0001208F" w:rsidRPr="005014DE" w:rsidRDefault="006C58A0">
            <w:pPr>
              <w:rPr>
                <w:rFonts w:ascii="Times New Roman" w:hAnsi="Times New Roman"/>
              </w:rPr>
            </w:pPr>
            <w:r w:rsidRPr="005014DE">
              <w:rPr>
                <w:rFonts w:ascii="Times New Roman" w:hAnsi="Times New Roman"/>
              </w:rPr>
              <w:t>2</w:t>
            </w:r>
          </w:p>
        </w:tc>
      </w:tr>
      <w:tr w:rsidR="00FB27BC" w:rsidRPr="005014DE" w14:paraId="6984464E" w14:textId="77777777" w:rsidTr="00A946AE">
        <w:trPr>
          <w:trHeight w:val="310"/>
          <w:jc w:val="center"/>
        </w:trPr>
        <w:tc>
          <w:tcPr>
            <w:tcW w:w="734" w:type="dxa"/>
          </w:tcPr>
          <w:p w14:paraId="223191F8" w14:textId="77777777" w:rsidR="0001208F" w:rsidRPr="005014DE" w:rsidRDefault="006C58A0">
            <w:pPr>
              <w:rPr>
                <w:rFonts w:ascii="Times New Roman" w:hAnsi="Times New Roman"/>
              </w:rPr>
            </w:pPr>
            <w:r w:rsidRPr="005014DE">
              <w:rPr>
                <w:rFonts w:ascii="Times New Roman" w:hAnsi="Times New Roman"/>
              </w:rPr>
              <w:t>8.</w:t>
            </w:r>
          </w:p>
        </w:tc>
        <w:tc>
          <w:tcPr>
            <w:tcW w:w="8137" w:type="dxa"/>
          </w:tcPr>
          <w:p w14:paraId="62B9AC49" w14:textId="77777777" w:rsidR="0001208F" w:rsidRPr="005014DE" w:rsidRDefault="006C58A0">
            <w:pPr>
              <w:rPr>
                <w:rFonts w:ascii="Times New Roman" w:hAnsi="Times New Roman"/>
              </w:rPr>
            </w:pPr>
            <w:r w:rsidRPr="005014DE">
              <w:rPr>
                <w:rFonts w:ascii="Times New Roman" w:hAnsi="Times New Roman"/>
              </w:rPr>
              <w:t>Amplificator operațional în configurații inversoare și neinversoare. Efectele limitărilor reale.</w:t>
            </w:r>
            <w:r w:rsidRPr="005014DE">
              <w:rPr>
                <w:rFonts w:ascii="Times New Roman" w:hAnsi="Times New Roman"/>
              </w:rPr>
              <w:br/>
            </w:r>
            <w:r w:rsidRPr="005014DE">
              <w:rPr>
                <w:rFonts w:ascii="Times New Roman" w:hAnsi="Times New Roman"/>
                <w:color w:val="0070C0"/>
              </w:rPr>
              <w:t>Operational amplifier in inverting and non-inverting configurations. Effects of real-device limitations.</w:t>
            </w:r>
          </w:p>
        </w:tc>
        <w:tc>
          <w:tcPr>
            <w:tcW w:w="1170" w:type="dxa"/>
          </w:tcPr>
          <w:p w14:paraId="08135A85" w14:textId="77777777" w:rsidR="0001208F" w:rsidRPr="005014DE" w:rsidRDefault="006C58A0">
            <w:pPr>
              <w:rPr>
                <w:rFonts w:ascii="Times New Roman" w:hAnsi="Times New Roman"/>
              </w:rPr>
            </w:pPr>
            <w:r w:rsidRPr="005014DE">
              <w:rPr>
                <w:rFonts w:ascii="Times New Roman" w:hAnsi="Times New Roman"/>
              </w:rPr>
              <w:t>2</w:t>
            </w:r>
          </w:p>
        </w:tc>
      </w:tr>
      <w:tr w:rsidR="00FB27BC" w:rsidRPr="005014DE" w14:paraId="40DBF602" w14:textId="77777777" w:rsidTr="00A946AE">
        <w:trPr>
          <w:trHeight w:val="310"/>
          <w:jc w:val="center"/>
        </w:trPr>
        <w:tc>
          <w:tcPr>
            <w:tcW w:w="734" w:type="dxa"/>
          </w:tcPr>
          <w:p w14:paraId="1289FBB3" w14:textId="77777777" w:rsidR="0001208F" w:rsidRPr="005014DE" w:rsidRDefault="006C58A0">
            <w:pPr>
              <w:rPr>
                <w:rFonts w:ascii="Times New Roman" w:hAnsi="Times New Roman"/>
              </w:rPr>
            </w:pPr>
            <w:r w:rsidRPr="005014DE">
              <w:rPr>
                <w:rFonts w:ascii="Times New Roman" w:hAnsi="Times New Roman"/>
              </w:rPr>
              <w:t>9.</w:t>
            </w:r>
          </w:p>
        </w:tc>
        <w:tc>
          <w:tcPr>
            <w:tcW w:w="8137" w:type="dxa"/>
          </w:tcPr>
          <w:p w14:paraId="5289C1F1" w14:textId="77777777" w:rsidR="0001208F" w:rsidRPr="005014DE" w:rsidRDefault="006C58A0">
            <w:pPr>
              <w:rPr>
                <w:rFonts w:ascii="Times New Roman" w:hAnsi="Times New Roman"/>
              </w:rPr>
            </w:pPr>
            <w:r w:rsidRPr="005014DE">
              <w:rPr>
                <w:rFonts w:ascii="Times New Roman" w:hAnsi="Times New Roman"/>
              </w:rPr>
              <w:t>Circuite cu amplificatoare operaționale: sumator, integrator, diferențiator și comparator.</w:t>
            </w:r>
            <w:r w:rsidRPr="005014DE">
              <w:rPr>
                <w:rFonts w:ascii="Times New Roman" w:hAnsi="Times New Roman"/>
              </w:rPr>
              <w:br/>
            </w:r>
            <w:r w:rsidRPr="005014DE">
              <w:rPr>
                <w:rFonts w:ascii="Times New Roman" w:hAnsi="Times New Roman"/>
                <w:color w:val="0070C0"/>
              </w:rPr>
              <w:t>Operational-amplifier circuits: summing amplifier, integrator, differentiator and comparator.</w:t>
            </w:r>
          </w:p>
        </w:tc>
        <w:tc>
          <w:tcPr>
            <w:tcW w:w="1170" w:type="dxa"/>
          </w:tcPr>
          <w:p w14:paraId="09E21212" w14:textId="77777777" w:rsidR="0001208F" w:rsidRPr="005014DE" w:rsidRDefault="006C58A0">
            <w:pPr>
              <w:rPr>
                <w:rFonts w:ascii="Times New Roman" w:hAnsi="Times New Roman"/>
              </w:rPr>
            </w:pPr>
            <w:r w:rsidRPr="005014DE">
              <w:rPr>
                <w:rFonts w:ascii="Times New Roman" w:hAnsi="Times New Roman"/>
              </w:rPr>
              <w:t>2</w:t>
            </w:r>
          </w:p>
        </w:tc>
      </w:tr>
      <w:tr w:rsidR="00FB27BC" w:rsidRPr="005014DE" w14:paraId="06382B7D" w14:textId="77777777" w:rsidTr="00A946AE">
        <w:trPr>
          <w:trHeight w:val="310"/>
          <w:jc w:val="center"/>
        </w:trPr>
        <w:tc>
          <w:tcPr>
            <w:tcW w:w="734" w:type="dxa"/>
          </w:tcPr>
          <w:p w14:paraId="517990C7" w14:textId="77777777" w:rsidR="0001208F" w:rsidRPr="005014DE" w:rsidRDefault="006C58A0">
            <w:pPr>
              <w:rPr>
                <w:rFonts w:ascii="Times New Roman" w:hAnsi="Times New Roman"/>
              </w:rPr>
            </w:pPr>
            <w:r w:rsidRPr="005014DE">
              <w:rPr>
                <w:rFonts w:ascii="Times New Roman" w:hAnsi="Times New Roman"/>
              </w:rPr>
              <w:t>10.</w:t>
            </w:r>
          </w:p>
        </w:tc>
        <w:tc>
          <w:tcPr>
            <w:tcW w:w="8137" w:type="dxa"/>
          </w:tcPr>
          <w:p w14:paraId="3FB40B45" w14:textId="77777777" w:rsidR="0001208F" w:rsidRPr="005014DE" w:rsidRDefault="006C58A0">
            <w:pPr>
              <w:rPr>
                <w:rFonts w:ascii="Times New Roman" w:hAnsi="Times New Roman"/>
              </w:rPr>
            </w:pPr>
            <w:r w:rsidRPr="005014DE">
              <w:rPr>
                <w:rFonts w:ascii="Times New Roman" w:hAnsi="Times New Roman"/>
              </w:rPr>
              <w:t>Filtre analogice pasive și active. Determinarea experimentală a caracteristicii amplitudine-frecvență.</w:t>
            </w:r>
            <w:r w:rsidRPr="005014DE">
              <w:rPr>
                <w:rFonts w:ascii="Times New Roman" w:hAnsi="Times New Roman"/>
              </w:rPr>
              <w:br/>
            </w:r>
            <w:r w:rsidRPr="005014DE">
              <w:rPr>
                <w:rFonts w:ascii="Times New Roman" w:hAnsi="Times New Roman"/>
                <w:color w:val="0070C0"/>
              </w:rPr>
              <w:t>Passive and active analogue filters. Experimental determination of the amplitude-frequency characteristic.</w:t>
            </w:r>
          </w:p>
        </w:tc>
        <w:tc>
          <w:tcPr>
            <w:tcW w:w="1170" w:type="dxa"/>
          </w:tcPr>
          <w:p w14:paraId="79211BE5" w14:textId="77777777" w:rsidR="0001208F" w:rsidRPr="005014DE" w:rsidRDefault="006C58A0">
            <w:pPr>
              <w:rPr>
                <w:rFonts w:ascii="Times New Roman" w:hAnsi="Times New Roman"/>
              </w:rPr>
            </w:pPr>
            <w:r w:rsidRPr="005014DE">
              <w:rPr>
                <w:rFonts w:ascii="Times New Roman" w:hAnsi="Times New Roman"/>
              </w:rPr>
              <w:t>2</w:t>
            </w:r>
          </w:p>
        </w:tc>
      </w:tr>
      <w:tr w:rsidR="00FB27BC" w:rsidRPr="005014DE" w14:paraId="589836F8" w14:textId="77777777" w:rsidTr="00A946AE">
        <w:trPr>
          <w:trHeight w:val="310"/>
          <w:jc w:val="center"/>
        </w:trPr>
        <w:tc>
          <w:tcPr>
            <w:tcW w:w="734" w:type="dxa"/>
          </w:tcPr>
          <w:p w14:paraId="33E9014D" w14:textId="77777777" w:rsidR="0001208F" w:rsidRPr="005014DE" w:rsidRDefault="006C58A0">
            <w:pPr>
              <w:rPr>
                <w:rFonts w:ascii="Times New Roman" w:hAnsi="Times New Roman"/>
              </w:rPr>
            </w:pPr>
            <w:r w:rsidRPr="005014DE">
              <w:rPr>
                <w:rFonts w:ascii="Times New Roman" w:hAnsi="Times New Roman"/>
              </w:rPr>
              <w:t>11.</w:t>
            </w:r>
          </w:p>
        </w:tc>
        <w:tc>
          <w:tcPr>
            <w:tcW w:w="8137" w:type="dxa"/>
          </w:tcPr>
          <w:p w14:paraId="0CE3A4DE" w14:textId="77777777" w:rsidR="0001208F" w:rsidRPr="005014DE" w:rsidRDefault="006C58A0">
            <w:pPr>
              <w:rPr>
                <w:rFonts w:ascii="Times New Roman" w:hAnsi="Times New Roman"/>
              </w:rPr>
            </w:pPr>
            <w:r w:rsidRPr="005014DE">
              <w:rPr>
                <w:rFonts w:ascii="Times New Roman" w:hAnsi="Times New Roman"/>
              </w:rPr>
              <w:t>Oscilatoare și generatoare de semnal. Condiția de oscilație și măsurarea parametrilor semnalului.</w:t>
            </w:r>
            <w:r w:rsidRPr="005014DE">
              <w:rPr>
                <w:rFonts w:ascii="Times New Roman" w:hAnsi="Times New Roman"/>
              </w:rPr>
              <w:br/>
            </w:r>
            <w:r w:rsidRPr="005014DE">
              <w:rPr>
                <w:rFonts w:ascii="Times New Roman" w:hAnsi="Times New Roman"/>
                <w:color w:val="0070C0"/>
              </w:rPr>
              <w:t>Oscillators and signal generators. Oscillation condition and measurement of signal parameters.</w:t>
            </w:r>
          </w:p>
        </w:tc>
        <w:tc>
          <w:tcPr>
            <w:tcW w:w="1170" w:type="dxa"/>
          </w:tcPr>
          <w:p w14:paraId="14388D7A" w14:textId="77777777" w:rsidR="0001208F" w:rsidRPr="005014DE" w:rsidRDefault="006C58A0">
            <w:pPr>
              <w:rPr>
                <w:rFonts w:ascii="Times New Roman" w:hAnsi="Times New Roman"/>
              </w:rPr>
            </w:pPr>
            <w:r w:rsidRPr="005014DE">
              <w:rPr>
                <w:rFonts w:ascii="Times New Roman" w:hAnsi="Times New Roman"/>
              </w:rPr>
              <w:t>2</w:t>
            </w:r>
          </w:p>
        </w:tc>
      </w:tr>
      <w:tr w:rsidR="00FB27BC" w:rsidRPr="005014DE" w14:paraId="118DE2F3" w14:textId="77777777" w:rsidTr="00A946AE">
        <w:trPr>
          <w:trHeight w:val="310"/>
          <w:jc w:val="center"/>
        </w:trPr>
        <w:tc>
          <w:tcPr>
            <w:tcW w:w="734" w:type="dxa"/>
          </w:tcPr>
          <w:p w14:paraId="6281A407" w14:textId="77777777" w:rsidR="0001208F" w:rsidRPr="005014DE" w:rsidRDefault="006C58A0">
            <w:pPr>
              <w:rPr>
                <w:rFonts w:ascii="Times New Roman" w:hAnsi="Times New Roman"/>
              </w:rPr>
            </w:pPr>
            <w:r w:rsidRPr="005014DE">
              <w:rPr>
                <w:rFonts w:ascii="Times New Roman" w:hAnsi="Times New Roman"/>
              </w:rPr>
              <w:t>12.</w:t>
            </w:r>
          </w:p>
        </w:tc>
        <w:tc>
          <w:tcPr>
            <w:tcW w:w="8137" w:type="dxa"/>
          </w:tcPr>
          <w:p w14:paraId="227E9BE1" w14:textId="77777777" w:rsidR="0001208F" w:rsidRPr="005014DE" w:rsidRDefault="006C58A0">
            <w:pPr>
              <w:rPr>
                <w:rFonts w:ascii="Times New Roman" w:hAnsi="Times New Roman"/>
              </w:rPr>
            </w:pPr>
            <w:r w:rsidRPr="005014DE">
              <w:rPr>
                <w:rFonts w:ascii="Times New Roman" w:hAnsi="Times New Roman"/>
              </w:rPr>
              <w:t>Surse și stabilizatoare analogice. Reglaj, ondulație, răspuns la sarcină și protecții.</w:t>
            </w:r>
            <w:r w:rsidRPr="005014DE">
              <w:rPr>
                <w:rFonts w:ascii="Times New Roman" w:hAnsi="Times New Roman"/>
              </w:rPr>
              <w:br/>
            </w:r>
            <w:r w:rsidRPr="005014DE">
              <w:rPr>
                <w:rFonts w:ascii="Times New Roman" w:hAnsi="Times New Roman"/>
                <w:color w:val="0070C0"/>
              </w:rPr>
              <w:t>Analogue power supplies and regulators. Regulation, ripple, load response and protection.</w:t>
            </w:r>
          </w:p>
        </w:tc>
        <w:tc>
          <w:tcPr>
            <w:tcW w:w="1170" w:type="dxa"/>
          </w:tcPr>
          <w:p w14:paraId="6E2EB976" w14:textId="77777777" w:rsidR="0001208F" w:rsidRPr="005014DE" w:rsidRDefault="006C58A0">
            <w:pPr>
              <w:rPr>
                <w:rFonts w:ascii="Times New Roman" w:hAnsi="Times New Roman"/>
              </w:rPr>
            </w:pPr>
            <w:r w:rsidRPr="005014DE">
              <w:rPr>
                <w:rFonts w:ascii="Times New Roman" w:hAnsi="Times New Roman"/>
              </w:rPr>
              <w:t>2</w:t>
            </w:r>
          </w:p>
        </w:tc>
      </w:tr>
      <w:tr w:rsidR="00FB27BC" w:rsidRPr="005014DE" w14:paraId="63C220EE" w14:textId="77777777" w:rsidTr="00A946AE">
        <w:trPr>
          <w:trHeight w:val="310"/>
          <w:jc w:val="center"/>
        </w:trPr>
        <w:tc>
          <w:tcPr>
            <w:tcW w:w="734" w:type="dxa"/>
          </w:tcPr>
          <w:p w14:paraId="0B483A28" w14:textId="77777777" w:rsidR="0001208F" w:rsidRPr="005014DE" w:rsidRDefault="006C58A0">
            <w:pPr>
              <w:rPr>
                <w:rFonts w:ascii="Times New Roman" w:hAnsi="Times New Roman"/>
              </w:rPr>
            </w:pPr>
            <w:r w:rsidRPr="005014DE">
              <w:rPr>
                <w:rFonts w:ascii="Times New Roman" w:hAnsi="Times New Roman"/>
              </w:rPr>
              <w:t>13.</w:t>
            </w:r>
          </w:p>
        </w:tc>
        <w:tc>
          <w:tcPr>
            <w:tcW w:w="8137" w:type="dxa"/>
          </w:tcPr>
          <w:p w14:paraId="6CEBB4A5" w14:textId="77777777" w:rsidR="0001208F" w:rsidRPr="005014DE" w:rsidRDefault="006C58A0">
            <w:pPr>
              <w:rPr>
                <w:rFonts w:ascii="Times New Roman" w:hAnsi="Times New Roman"/>
              </w:rPr>
            </w:pPr>
            <w:r w:rsidRPr="005014DE">
              <w:rPr>
                <w:rFonts w:ascii="Times New Roman" w:hAnsi="Times New Roman"/>
              </w:rPr>
              <w:t>Testarea influenței temperaturii, vibrațiilor și perturbațiilor electromagnetice asupra circuitelor analogice; interpretarea cerințelor de mediu.</w:t>
            </w:r>
            <w:r w:rsidRPr="005014DE">
              <w:rPr>
                <w:rFonts w:ascii="Times New Roman" w:hAnsi="Times New Roman"/>
              </w:rPr>
              <w:br/>
            </w:r>
            <w:r w:rsidRPr="005014DE">
              <w:rPr>
                <w:rFonts w:ascii="Times New Roman" w:hAnsi="Times New Roman"/>
                <w:color w:val="0070C0"/>
              </w:rPr>
              <w:t>Testing the influence of temperature, vibration and electromagnetic disturbances on analogue circuits; interpretation of environmental requirements.</w:t>
            </w:r>
          </w:p>
        </w:tc>
        <w:tc>
          <w:tcPr>
            <w:tcW w:w="1170" w:type="dxa"/>
          </w:tcPr>
          <w:p w14:paraId="297E0CE9" w14:textId="77777777" w:rsidR="0001208F" w:rsidRPr="005014DE" w:rsidRDefault="006C58A0">
            <w:pPr>
              <w:rPr>
                <w:rFonts w:ascii="Times New Roman" w:hAnsi="Times New Roman"/>
              </w:rPr>
            </w:pPr>
            <w:r w:rsidRPr="005014DE">
              <w:rPr>
                <w:rFonts w:ascii="Times New Roman" w:hAnsi="Times New Roman"/>
              </w:rPr>
              <w:t>2</w:t>
            </w:r>
          </w:p>
        </w:tc>
      </w:tr>
      <w:tr w:rsidR="00FB27BC" w:rsidRPr="005014DE" w14:paraId="4227C425" w14:textId="77777777" w:rsidTr="00A946AE">
        <w:trPr>
          <w:trHeight w:val="310"/>
          <w:jc w:val="center"/>
        </w:trPr>
        <w:tc>
          <w:tcPr>
            <w:tcW w:w="734" w:type="dxa"/>
          </w:tcPr>
          <w:p w14:paraId="297645F2" w14:textId="77777777" w:rsidR="0001208F" w:rsidRPr="005014DE" w:rsidRDefault="006C58A0">
            <w:pPr>
              <w:rPr>
                <w:rFonts w:ascii="Times New Roman" w:hAnsi="Times New Roman"/>
              </w:rPr>
            </w:pPr>
            <w:r w:rsidRPr="005014DE">
              <w:rPr>
                <w:rFonts w:ascii="Times New Roman" w:hAnsi="Times New Roman"/>
              </w:rPr>
              <w:t>14.</w:t>
            </w:r>
          </w:p>
        </w:tc>
        <w:tc>
          <w:tcPr>
            <w:tcW w:w="8137" w:type="dxa"/>
          </w:tcPr>
          <w:p w14:paraId="39661594" w14:textId="77777777" w:rsidR="0001208F" w:rsidRPr="005014DE" w:rsidRDefault="006C58A0">
            <w:pPr>
              <w:rPr>
                <w:rFonts w:ascii="Times New Roman" w:hAnsi="Times New Roman"/>
              </w:rPr>
            </w:pPr>
            <w:r w:rsidRPr="005014DE">
              <w:rPr>
                <w:rFonts w:ascii="Times New Roman" w:hAnsi="Times New Roman"/>
              </w:rPr>
              <w:t>Modelarea, simularea și diagnosticarea unui circuit analogic de avionică. Compararea rezultatelor simulate și experimentale și redactarea concluziilor.</w:t>
            </w:r>
            <w:r w:rsidRPr="005014DE">
              <w:rPr>
                <w:rFonts w:ascii="Times New Roman" w:hAnsi="Times New Roman"/>
              </w:rPr>
              <w:br/>
            </w:r>
            <w:r w:rsidRPr="005014DE">
              <w:rPr>
                <w:rFonts w:ascii="Times New Roman" w:hAnsi="Times New Roman"/>
                <w:color w:val="0070C0"/>
              </w:rPr>
              <w:t>Modelling, simulation and fault diagnosis of an avionics analogue circuit. Comparison of simulated and experimental results and preparation of conclusions.</w:t>
            </w:r>
          </w:p>
        </w:tc>
        <w:tc>
          <w:tcPr>
            <w:tcW w:w="1170" w:type="dxa"/>
          </w:tcPr>
          <w:p w14:paraId="1C569F3E" w14:textId="77777777" w:rsidR="0001208F" w:rsidRPr="005014DE" w:rsidRDefault="006C58A0">
            <w:pPr>
              <w:rPr>
                <w:rFonts w:ascii="Times New Roman" w:hAnsi="Times New Roman"/>
              </w:rPr>
            </w:pPr>
            <w:r w:rsidRPr="005014DE">
              <w:rPr>
                <w:rFonts w:ascii="Times New Roman" w:hAnsi="Times New Roman"/>
              </w:rPr>
              <w:t>2</w:t>
            </w:r>
          </w:p>
        </w:tc>
      </w:tr>
      <w:tr w:rsidR="00AD6760" w:rsidRPr="005014DE" w14:paraId="57D33532" w14:textId="77777777" w:rsidTr="00A946AE">
        <w:trPr>
          <w:jc w:val="center"/>
        </w:trPr>
        <w:tc>
          <w:tcPr>
            <w:tcW w:w="734" w:type="dxa"/>
          </w:tcPr>
          <w:p w14:paraId="0A9CA93E" w14:textId="77777777" w:rsidR="00AD6760" w:rsidRPr="005014DE" w:rsidRDefault="00AD6760" w:rsidP="00813BB9">
            <w:pPr>
              <w:spacing w:after="0" w:line="240" w:lineRule="auto"/>
              <w:rPr>
                <w:rFonts w:ascii="Times New Roman" w:hAnsi="Times New Roman"/>
                <w:sz w:val="24"/>
                <w:szCs w:val="24"/>
              </w:rPr>
            </w:pPr>
          </w:p>
        </w:tc>
        <w:tc>
          <w:tcPr>
            <w:tcW w:w="8137" w:type="dxa"/>
          </w:tcPr>
          <w:p w14:paraId="37157548" w14:textId="77777777" w:rsidR="0001208F" w:rsidRPr="005014DE" w:rsidRDefault="006C58A0">
            <w:pPr>
              <w:rPr>
                <w:rFonts w:ascii="Times New Roman" w:hAnsi="Times New Roman"/>
              </w:rPr>
            </w:pPr>
            <w:r w:rsidRPr="005014DE">
              <w:rPr>
                <w:rFonts w:ascii="Times New Roman" w:hAnsi="Times New Roman"/>
              </w:rPr>
              <w:t>Total:</w:t>
            </w:r>
          </w:p>
        </w:tc>
        <w:tc>
          <w:tcPr>
            <w:tcW w:w="1170" w:type="dxa"/>
          </w:tcPr>
          <w:p w14:paraId="4D41291E" w14:textId="77777777" w:rsidR="0001208F" w:rsidRPr="005014DE" w:rsidRDefault="006C58A0">
            <w:pPr>
              <w:rPr>
                <w:rFonts w:ascii="Times New Roman" w:hAnsi="Times New Roman"/>
              </w:rPr>
            </w:pPr>
            <w:r w:rsidRPr="005014DE">
              <w:rPr>
                <w:rFonts w:ascii="Times New Roman" w:hAnsi="Times New Roman"/>
              </w:rPr>
              <w:t>28</w:t>
            </w:r>
          </w:p>
        </w:tc>
      </w:tr>
      <w:tr w:rsidR="00144C38" w:rsidRPr="005014DE" w14:paraId="64EC67BB" w14:textId="77777777" w:rsidTr="00A946AE">
        <w:trPr>
          <w:trHeight w:val="980"/>
          <w:jc w:val="center"/>
        </w:trPr>
        <w:tc>
          <w:tcPr>
            <w:tcW w:w="10041" w:type="dxa"/>
            <w:gridSpan w:val="3"/>
            <w:vAlign w:val="center"/>
          </w:tcPr>
          <w:p w14:paraId="5CAC9C13" w14:textId="77777777" w:rsidR="0001208F" w:rsidRPr="005014DE" w:rsidRDefault="006C58A0">
            <w:pPr>
              <w:rPr>
                <w:rFonts w:ascii="Times New Roman" w:hAnsi="Times New Roman"/>
              </w:rPr>
            </w:pPr>
            <w:r w:rsidRPr="005014DE">
              <w:rPr>
                <w:rFonts w:ascii="Times New Roman" w:hAnsi="Times New Roman"/>
              </w:rPr>
              <w:t>Bibliografie:</w:t>
            </w:r>
            <w:r w:rsidRPr="005014DE">
              <w:rPr>
                <w:rFonts w:ascii="Times New Roman" w:hAnsi="Times New Roman"/>
              </w:rPr>
              <w:br/>
              <w:t>Barbelian, M. (2025). Circuite electronice analogice – Note de curs. Moodle, POLITEHNICA București.</w:t>
            </w:r>
            <w:r w:rsidRPr="005014DE">
              <w:rPr>
                <w:rFonts w:ascii="Times New Roman" w:hAnsi="Times New Roman"/>
              </w:rPr>
              <w:br/>
              <w:t>Boylestad, R. L., Nashelsky, L. (2012). Electronic Devices and Circuit Theory, 11th ed. Pearson/Prentice Hall.</w:t>
            </w:r>
            <w:r w:rsidRPr="005014DE">
              <w:rPr>
                <w:rFonts w:ascii="Times New Roman" w:hAnsi="Times New Roman"/>
              </w:rPr>
              <w:br/>
              <w:t>Rusu, C. (2017). Electronică analogică. Circuite electronice. Bistrița.</w:t>
            </w:r>
            <w:r w:rsidRPr="005014DE">
              <w:rPr>
                <w:rFonts w:ascii="Times New Roman" w:hAnsi="Times New Roman"/>
              </w:rPr>
              <w:br/>
              <w:t>Fitzpatrick, D. (2017). Analog Design and Simulation Using OrCAD Capture and PSpice. Elsevier.</w:t>
            </w:r>
            <w:r w:rsidRPr="005014DE">
              <w:rPr>
                <w:rFonts w:ascii="Times New Roman" w:hAnsi="Times New Roman"/>
              </w:rPr>
              <w:br/>
              <w:t>Khandpur, R. S. (2005). Printed Circuit Boards: Design, Fabrication, and Assembly. Tata McGraw-Hill.</w:t>
            </w:r>
            <w:r w:rsidRPr="005014DE">
              <w:rPr>
                <w:rFonts w:ascii="Times New Roman" w:hAnsi="Times New Roman"/>
              </w:rPr>
              <w:br/>
              <w:t>RTCA (2010). DO-160G, Environmental Conditions and Test Procedures for Airborne Equipment.</w:t>
            </w:r>
          </w:p>
        </w:tc>
      </w:tr>
    </w:tbl>
    <w:p w14:paraId="2C20D8EF" w14:textId="77777777" w:rsidR="008F48E0" w:rsidRPr="005014DE" w:rsidRDefault="008F48E0" w:rsidP="00813BB9">
      <w:pPr>
        <w:spacing w:after="0" w:line="240" w:lineRule="auto"/>
        <w:rPr>
          <w:rFonts w:ascii="Times New Roman" w:hAnsi="Times New Roman"/>
          <w:b/>
          <w:sz w:val="24"/>
          <w:szCs w:val="24"/>
        </w:rPr>
      </w:pPr>
    </w:p>
    <w:p w14:paraId="032F1DA6" w14:textId="77777777" w:rsidR="00FD0711" w:rsidRPr="005014DE" w:rsidRDefault="5C9719EC" w:rsidP="00813BB9">
      <w:pPr>
        <w:spacing w:after="0" w:line="240" w:lineRule="auto"/>
        <w:rPr>
          <w:rFonts w:ascii="Times New Roman" w:hAnsi="Times New Roman"/>
          <w:b/>
          <w:sz w:val="24"/>
          <w:szCs w:val="24"/>
        </w:rPr>
      </w:pPr>
      <w:r w:rsidRPr="005014DE">
        <w:rPr>
          <w:rFonts w:ascii="Times New Roman" w:hAnsi="Times New Roman"/>
          <w:b/>
          <w:bCs/>
          <w:sz w:val="24"/>
          <w:szCs w:val="24"/>
        </w:rPr>
        <w:t>10. Evaluare</w:t>
      </w:r>
    </w:p>
    <w:tbl>
      <w:tblPr>
        <w:tblW w:w="10080" w:type="dxa"/>
        <w:tblInd w:w="288" w:type="dxa"/>
        <w:tblLook w:val="01E0" w:firstRow="1" w:lastRow="1" w:firstColumn="1" w:lastColumn="1" w:noHBand="0" w:noVBand="0"/>
      </w:tblPr>
      <w:tblGrid>
        <w:gridCol w:w="1659"/>
        <w:gridCol w:w="4286"/>
        <w:gridCol w:w="2193"/>
        <w:gridCol w:w="1942"/>
      </w:tblGrid>
      <w:tr w:rsidR="0001208F" w:rsidRPr="005014DE" w14:paraId="72AD5E16" w14:textId="77777777" w:rsidTr="005014DE">
        <w:tc>
          <w:tcPr>
            <w:tcW w:w="1659" w:type="dxa"/>
            <w:tcBorders>
              <w:top w:val="single" w:sz="4" w:space="0" w:color="000000"/>
              <w:left w:val="single" w:sz="4" w:space="0" w:color="000000"/>
              <w:bottom w:val="single" w:sz="4" w:space="0" w:color="000000"/>
              <w:right w:val="single" w:sz="4" w:space="0" w:color="000000"/>
            </w:tcBorders>
          </w:tcPr>
          <w:p w14:paraId="41910E18" w14:textId="77777777" w:rsidR="0001208F" w:rsidRPr="005014DE" w:rsidRDefault="006C58A0">
            <w:pPr>
              <w:spacing w:after="0" w:line="240" w:lineRule="auto"/>
              <w:rPr>
                <w:rFonts w:ascii="Times New Roman" w:hAnsi="Times New Roman"/>
                <w:sz w:val="24"/>
                <w:szCs w:val="24"/>
              </w:rPr>
            </w:pPr>
            <w:r w:rsidRPr="005014DE">
              <w:rPr>
                <w:rFonts w:ascii="Times New Roman" w:hAnsi="Times New Roman"/>
                <w:sz w:val="24"/>
                <w:szCs w:val="24"/>
              </w:rPr>
              <w:t>Tip activitate</w:t>
            </w:r>
          </w:p>
        </w:tc>
        <w:tc>
          <w:tcPr>
            <w:tcW w:w="42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D68FAD" w14:textId="77777777" w:rsidR="0001208F" w:rsidRPr="005014DE" w:rsidRDefault="006C58A0">
            <w:pPr>
              <w:spacing w:after="0" w:line="240" w:lineRule="auto"/>
              <w:ind w:left="46" w:right="-154"/>
              <w:rPr>
                <w:rFonts w:ascii="Times New Roman" w:hAnsi="Times New Roman"/>
                <w:sz w:val="24"/>
                <w:szCs w:val="24"/>
              </w:rPr>
            </w:pPr>
            <w:r w:rsidRPr="005014DE">
              <w:rPr>
                <w:rFonts w:ascii="Times New Roman" w:hAnsi="Times New Roman"/>
                <w:sz w:val="24"/>
                <w:szCs w:val="24"/>
              </w:rPr>
              <w:t>10.1 Criterii de evaluare</w:t>
            </w:r>
          </w:p>
        </w:tc>
        <w:tc>
          <w:tcPr>
            <w:tcW w:w="2193" w:type="dxa"/>
            <w:tcBorders>
              <w:top w:val="single" w:sz="4" w:space="0" w:color="000000"/>
              <w:left w:val="single" w:sz="4" w:space="0" w:color="000000"/>
              <w:bottom w:val="single" w:sz="4" w:space="0" w:color="000000"/>
              <w:right w:val="single" w:sz="4" w:space="0" w:color="000000"/>
            </w:tcBorders>
          </w:tcPr>
          <w:p w14:paraId="6652D256" w14:textId="77777777" w:rsidR="0001208F" w:rsidRPr="005014DE" w:rsidRDefault="006C58A0">
            <w:pPr>
              <w:spacing w:after="0" w:line="240" w:lineRule="auto"/>
              <w:rPr>
                <w:rFonts w:ascii="Times New Roman" w:hAnsi="Times New Roman"/>
                <w:sz w:val="24"/>
                <w:szCs w:val="24"/>
              </w:rPr>
            </w:pPr>
            <w:r w:rsidRPr="005014DE">
              <w:rPr>
                <w:rFonts w:ascii="Times New Roman" w:hAnsi="Times New Roman"/>
                <w:sz w:val="24"/>
                <w:szCs w:val="24"/>
              </w:rPr>
              <w:t>10.2 Metode de evaluare</w:t>
            </w:r>
          </w:p>
        </w:tc>
        <w:tc>
          <w:tcPr>
            <w:tcW w:w="1942" w:type="dxa"/>
            <w:tcBorders>
              <w:top w:val="single" w:sz="4" w:space="0" w:color="000000"/>
              <w:left w:val="single" w:sz="4" w:space="0" w:color="000000"/>
              <w:bottom w:val="single" w:sz="4" w:space="0" w:color="000000"/>
              <w:right w:val="single" w:sz="4" w:space="0" w:color="000000"/>
            </w:tcBorders>
          </w:tcPr>
          <w:p w14:paraId="125C1C10" w14:textId="77777777" w:rsidR="0001208F" w:rsidRPr="005014DE" w:rsidRDefault="006C58A0">
            <w:pPr>
              <w:spacing w:after="0" w:line="240" w:lineRule="auto"/>
              <w:rPr>
                <w:rFonts w:ascii="Times New Roman" w:hAnsi="Times New Roman"/>
                <w:sz w:val="24"/>
                <w:szCs w:val="24"/>
              </w:rPr>
            </w:pPr>
            <w:r w:rsidRPr="005014DE">
              <w:rPr>
                <w:rFonts w:ascii="Times New Roman" w:hAnsi="Times New Roman"/>
                <w:sz w:val="24"/>
                <w:szCs w:val="24"/>
              </w:rPr>
              <w:t>10.3 Pondere din nota finală</w:t>
            </w:r>
          </w:p>
        </w:tc>
      </w:tr>
      <w:tr w:rsidR="0001208F" w:rsidRPr="005014DE" w14:paraId="36BEAEA3" w14:textId="77777777" w:rsidTr="005014DE">
        <w:trPr>
          <w:trHeight w:val="135"/>
        </w:trPr>
        <w:tc>
          <w:tcPr>
            <w:tcW w:w="1659" w:type="dxa"/>
            <w:vMerge w:val="restart"/>
            <w:tcBorders>
              <w:top w:val="single" w:sz="4" w:space="0" w:color="000000"/>
              <w:left w:val="single" w:sz="4" w:space="0" w:color="000000"/>
              <w:bottom w:val="single" w:sz="4" w:space="0" w:color="000000"/>
              <w:right w:val="single" w:sz="4" w:space="0" w:color="000000"/>
            </w:tcBorders>
          </w:tcPr>
          <w:p w14:paraId="7FFF6EBF" w14:textId="77777777" w:rsidR="0001208F" w:rsidRPr="005014DE" w:rsidRDefault="006C58A0">
            <w:pPr>
              <w:spacing w:after="0" w:line="240" w:lineRule="auto"/>
              <w:rPr>
                <w:rFonts w:ascii="Times New Roman" w:hAnsi="Times New Roman"/>
                <w:sz w:val="24"/>
                <w:szCs w:val="24"/>
              </w:rPr>
            </w:pPr>
            <w:r w:rsidRPr="005014DE">
              <w:rPr>
                <w:rFonts w:ascii="Times New Roman" w:hAnsi="Times New Roman"/>
                <w:sz w:val="24"/>
                <w:szCs w:val="24"/>
              </w:rPr>
              <w:t>10.4 Curs</w:t>
            </w:r>
          </w:p>
        </w:tc>
        <w:tc>
          <w:tcPr>
            <w:tcW w:w="42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5487FDD" w14:textId="77777777" w:rsidR="0001208F" w:rsidRPr="005014DE" w:rsidRDefault="006C58A0">
            <w:pPr>
              <w:spacing w:after="0" w:line="240" w:lineRule="auto"/>
              <w:rPr>
                <w:rFonts w:ascii="Times New Roman" w:hAnsi="Times New Roman"/>
                <w:sz w:val="24"/>
                <w:szCs w:val="24"/>
                <w:highlight w:val="yellow"/>
              </w:rPr>
            </w:pPr>
            <w:r w:rsidRPr="005014DE">
              <w:rPr>
                <w:rFonts w:ascii="Times New Roman" w:hAnsi="Times New Roman"/>
                <w:sz w:val="24"/>
                <w:szCs w:val="24"/>
              </w:rPr>
              <w:t>Verificarea rezolvarilor la examen final</w:t>
            </w:r>
          </w:p>
        </w:tc>
        <w:tc>
          <w:tcPr>
            <w:tcW w:w="2193" w:type="dxa"/>
            <w:tcBorders>
              <w:top w:val="single" w:sz="4" w:space="0" w:color="000000"/>
              <w:left w:val="single" w:sz="4" w:space="0" w:color="000000"/>
              <w:bottom w:val="single" w:sz="4" w:space="0" w:color="000000"/>
              <w:right w:val="single" w:sz="4" w:space="0" w:color="000000"/>
            </w:tcBorders>
          </w:tcPr>
          <w:p w14:paraId="495DF91B" w14:textId="77777777" w:rsidR="0001208F" w:rsidRPr="005014DE" w:rsidRDefault="006C58A0">
            <w:pPr>
              <w:spacing w:after="0" w:line="240" w:lineRule="auto"/>
              <w:rPr>
                <w:rFonts w:ascii="Times New Roman" w:hAnsi="Times New Roman"/>
                <w:iCs/>
                <w:color w:val="00B0F0"/>
                <w:sz w:val="24"/>
                <w:szCs w:val="24"/>
                <w:highlight w:val="yellow"/>
              </w:rPr>
            </w:pPr>
            <w:r w:rsidRPr="005014DE">
              <w:rPr>
                <w:rFonts w:ascii="Times New Roman" w:hAnsi="Times New Roman"/>
                <w:iCs/>
                <w:sz w:val="24"/>
                <w:szCs w:val="24"/>
              </w:rPr>
              <w:t>Examen final</w:t>
            </w:r>
          </w:p>
        </w:tc>
        <w:tc>
          <w:tcPr>
            <w:tcW w:w="1942" w:type="dxa"/>
            <w:tcBorders>
              <w:top w:val="single" w:sz="4" w:space="0" w:color="000000"/>
              <w:left w:val="single" w:sz="4" w:space="0" w:color="000000"/>
              <w:bottom w:val="single" w:sz="4" w:space="0" w:color="000000"/>
              <w:right w:val="single" w:sz="4" w:space="0" w:color="000000"/>
            </w:tcBorders>
          </w:tcPr>
          <w:p w14:paraId="352A6703" w14:textId="77777777" w:rsidR="0001208F" w:rsidRPr="005014DE" w:rsidRDefault="006C58A0">
            <w:pPr>
              <w:spacing w:after="0" w:line="240" w:lineRule="auto"/>
              <w:jc w:val="center"/>
              <w:rPr>
                <w:rFonts w:ascii="Times New Roman" w:hAnsi="Times New Roman"/>
                <w:sz w:val="24"/>
                <w:szCs w:val="24"/>
                <w:highlight w:val="yellow"/>
              </w:rPr>
            </w:pPr>
            <w:r w:rsidRPr="005014DE">
              <w:rPr>
                <w:rFonts w:ascii="Times New Roman" w:hAnsi="Times New Roman"/>
                <w:sz w:val="24"/>
                <w:szCs w:val="24"/>
              </w:rPr>
              <w:t>20%</w:t>
            </w:r>
          </w:p>
        </w:tc>
      </w:tr>
      <w:tr w:rsidR="0001208F" w:rsidRPr="005014DE" w14:paraId="7B3A9BF0" w14:textId="77777777" w:rsidTr="005014DE">
        <w:trPr>
          <w:trHeight w:val="135"/>
        </w:trPr>
        <w:tc>
          <w:tcPr>
            <w:tcW w:w="1659" w:type="dxa"/>
            <w:vMerge/>
            <w:tcBorders>
              <w:top w:val="single" w:sz="4" w:space="0" w:color="000000"/>
              <w:left w:val="single" w:sz="4" w:space="0" w:color="000000"/>
              <w:bottom w:val="single" w:sz="4" w:space="0" w:color="000000"/>
              <w:right w:val="single" w:sz="4" w:space="0" w:color="000000"/>
            </w:tcBorders>
          </w:tcPr>
          <w:p w14:paraId="4C3E872B" w14:textId="77777777" w:rsidR="0001208F" w:rsidRPr="005014DE" w:rsidRDefault="0001208F">
            <w:pPr>
              <w:spacing w:after="0" w:line="240" w:lineRule="auto"/>
              <w:rPr>
                <w:rFonts w:ascii="Times New Roman" w:hAnsi="Times New Roman"/>
                <w:sz w:val="24"/>
                <w:szCs w:val="24"/>
              </w:rPr>
            </w:pPr>
          </w:p>
        </w:tc>
        <w:tc>
          <w:tcPr>
            <w:tcW w:w="4286" w:type="dxa"/>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5D4624D" w14:textId="77777777" w:rsidR="0001208F" w:rsidRPr="005014DE" w:rsidRDefault="006C58A0">
            <w:pPr>
              <w:spacing w:after="0" w:line="240" w:lineRule="auto"/>
              <w:rPr>
                <w:rFonts w:ascii="Times New Roman" w:hAnsi="Times New Roman"/>
                <w:sz w:val="24"/>
                <w:szCs w:val="24"/>
                <w:highlight w:val="yellow"/>
              </w:rPr>
            </w:pPr>
            <w:r w:rsidRPr="005014DE">
              <w:rPr>
                <w:rFonts w:ascii="Times New Roman" w:hAnsi="Times New Roman"/>
                <w:sz w:val="24"/>
                <w:szCs w:val="24"/>
              </w:rPr>
              <w:t xml:space="preserve">Cunoașterea circuitelor electronice,  analogice, parametrilor, metodelor de modelare şi principiilor de funcţionare, circuitelor electronice specifice folosite pentru echipamente de aviație. Capacitatea de dezvoltare, analiză și sinteză a schemelor circuitelor electronice specifice și a metodelor de simulare şi folosite pentru analiza şi certificarea performanțelor. </w:t>
            </w:r>
          </w:p>
        </w:tc>
        <w:tc>
          <w:tcPr>
            <w:tcW w:w="2193" w:type="dxa"/>
            <w:tcBorders>
              <w:top w:val="single" w:sz="4" w:space="0" w:color="000000"/>
              <w:left w:val="single" w:sz="4" w:space="0" w:color="000000"/>
              <w:bottom w:val="single" w:sz="4" w:space="0" w:color="000000"/>
              <w:right w:val="single" w:sz="4" w:space="0" w:color="000000"/>
            </w:tcBorders>
          </w:tcPr>
          <w:p w14:paraId="0FCBEA1C" w14:textId="77777777" w:rsidR="0001208F" w:rsidRPr="005014DE" w:rsidRDefault="0001208F">
            <w:pPr>
              <w:spacing w:after="0" w:line="240" w:lineRule="auto"/>
              <w:rPr>
                <w:rFonts w:ascii="Times New Roman" w:hAnsi="Times New Roman"/>
                <w:sz w:val="24"/>
                <w:szCs w:val="24"/>
                <w:highlight w:val="yellow"/>
              </w:rPr>
            </w:pPr>
          </w:p>
        </w:tc>
        <w:tc>
          <w:tcPr>
            <w:tcW w:w="1942" w:type="dxa"/>
            <w:tcBorders>
              <w:top w:val="single" w:sz="4" w:space="0" w:color="000000"/>
              <w:left w:val="single" w:sz="4" w:space="0" w:color="000000"/>
              <w:bottom w:val="single" w:sz="4" w:space="0" w:color="000000"/>
              <w:right w:val="single" w:sz="4" w:space="0" w:color="000000"/>
            </w:tcBorders>
          </w:tcPr>
          <w:p w14:paraId="1CE0E840" w14:textId="77777777" w:rsidR="0001208F" w:rsidRPr="005014DE" w:rsidRDefault="0001208F">
            <w:pPr>
              <w:spacing w:after="0" w:line="240" w:lineRule="auto"/>
              <w:jc w:val="center"/>
              <w:rPr>
                <w:rFonts w:ascii="Times New Roman" w:hAnsi="Times New Roman"/>
                <w:sz w:val="24"/>
                <w:szCs w:val="24"/>
                <w:highlight w:val="yellow"/>
              </w:rPr>
            </w:pPr>
          </w:p>
        </w:tc>
      </w:tr>
      <w:tr w:rsidR="0001208F" w:rsidRPr="005014DE" w14:paraId="3730D8E5" w14:textId="77777777" w:rsidTr="005014DE">
        <w:trPr>
          <w:trHeight w:val="135"/>
        </w:trPr>
        <w:tc>
          <w:tcPr>
            <w:tcW w:w="1659" w:type="dxa"/>
            <w:vMerge/>
            <w:tcBorders>
              <w:top w:val="single" w:sz="4" w:space="0" w:color="000000"/>
              <w:left w:val="single" w:sz="4" w:space="0" w:color="000000"/>
              <w:bottom w:val="single" w:sz="4" w:space="0" w:color="000000"/>
              <w:right w:val="single" w:sz="4" w:space="0" w:color="000000"/>
            </w:tcBorders>
          </w:tcPr>
          <w:p w14:paraId="127D4B57" w14:textId="77777777" w:rsidR="0001208F" w:rsidRPr="005014DE" w:rsidRDefault="0001208F">
            <w:pPr>
              <w:spacing w:after="0" w:line="240" w:lineRule="auto"/>
              <w:rPr>
                <w:rFonts w:ascii="Times New Roman" w:hAnsi="Times New Roman"/>
                <w:sz w:val="24"/>
                <w:szCs w:val="24"/>
              </w:rPr>
            </w:pPr>
          </w:p>
        </w:tc>
        <w:tc>
          <w:tcPr>
            <w:tcW w:w="4286" w:type="dxa"/>
            <w:vMerge/>
            <w:tcBorders>
              <w:top w:val="single" w:sz="4" w:space="0" w:color="000000"/>
              <w:left w:val="single" w:sz="4" w:space="0" w:color="000000"/>
              <w:bottom w:val="single" w:sz="4" w:space="0" w:color="000000"/>
              <w:right w:val="single" w:sz="4" w:space="0" w:color="000000"/>
            </w:tcBorders>
          </w:tcPr>
          <w:p w14:paraId="6BBFF389" w14:textId="77777777" w:rsidR="0001208F" w:rsidRPr="005014DE" w:rsidRDefault="0001208F">
            <w:pPr>
              <w:spacing w:after="0" w:line="240" w:lineRule="auto"/>
              <w:rPr>
                <w:rFonts w:ascii="Times New Roman" w:hAnsi="Times New Roman"/>
                <w:sz w:val="24"/>
                <w:szCs w:val="24"/>
                <w:highlight w:val="yellow"/>
              </w:rPr>
            </w:pPr>
          </w:p>
        </w:tc>
        <w:tc>
          <w:tcPr>
            <w:tcW w:w="2193" w:type="dxa"/>
            <w:tcBorders>
              <w:top w:val="single" w:sz="4" w:space="0" w:color="000000"/>
              <w:left w:val="single" w:sz="4" w:space="0" w:color="000000"/>
              <w:bottom w:val="single" w:sz="4" w:space="0" w:color="000000"/>
              <w:right w:val="single" w:sz="4" w:space="0" w:color="000000"/>
            </w:tcBorders>
          </w:tcPr>
          <w:p w14:paraId="3DEED20B" w14:textId="77777777" w:rsidR="0001208F" w:rsidRPr="005014DE" w:rsidRDefault="0001208F">
            <w:pPr>
              <w:spacing w:after="0" w:line="240" w:lineRule="auto"/>
              <w:rPr>
                <w:rFonts w:ascii="Times New Roman" w:hAnsi="Times New Roman"/>
                <w:sz w:val="24"/>
                <w:szCs w:val="24"/>
                <w:highlight w:val="yellow"/>
              </w:rPr>
            </w:pPr>
          </w:p>
        </w:tc>
        <w:tc>
          <w:tcPr>
            <w:tcW w:w="1942" w:type="dxa"/>
            <w:tcBorders>
              <w:top w:val="single" w:sz="4" w:space="0" w:color="000000"/>
              <w:left w:val="single" w:sz="4" w:space="0" w:color="000000"/>
              <w:bottom w:val="single" w:sz="4" w:space="0" w:color="000000"/>
              <w:right w:val="single" w:sz="4" w:space="0" w:color="000000"/>
            </w:tcBorders>
          </w:tcPr>
          <w:p w14:paraId="0DFCD2D4" w14:textId="77777777" w:rsidR="0001208F" w:rsidRPr="005014DE" w:rsidRDefault="0001208F">
            <w:pPr>
              <w:spacing w:after="0" w:line="240" w:lineRule="auto"/>
              <w:jc w:val="center"/>
              <w:rPr>
                <w:rFonts w:ascii="Times New Roman" w:hAnsi="Times New Roman"/>
                <w:sz w:val="24"/>
                <w:szCs w:val="24"/>
                <w:highlight w:val="yellow"/>
              </w:rPr>
            </w:pPr>
          </w:p>
        </w:tc>
      </w:tr>
      <w:tr w:rsidR="0001208F" w:rsidRPr="005014DE" w14:paraId="624ED4BB" w14:textId="77777777" w:rsidTr="005014DE">
        <w:trPr>
          <w:trHeight w:val="135"/>
        </w:trPr>
        <w:tc>
          <w:tcPr>
            <w:tcW w:w="1659" w:type="dxa"/>
            <w:vMerge w:val="restart"/>
            <w:tcBorders>
              <w:top w:val="single" w:sz="4" w:space="0" w:color="000000"/>
              <w:left w:val="single" w:sz="4" w:space="0" w:color="000000"/>
              <w:bottom w:val="single" w:sz="4" w:space="0" w:color="000000"/>
              <w:right w:val="single" w:sz="4" w:space="0" w:color="000000"/>
            </w:tcBorders>
          </w:tcPr>
          <w:p w14:paraId="67FDA6C6" w14:textId="77777777" w:rsidR="0001208F" w:rsidRPr="005014DE" w:rsidRDefault="006C58A0">
            <w:pPr>
              <w:spacing w:after="0" w:line="240" w:lineRule="auto"/>
              <w:ind w:right="-150"/>
              <w:rPr>
                <w:rFonts w:ascii="Times New Roman" w:hAnsi="Times New Roman"/>
                <w:sz w:val="24"/>
                <w:szCs w:val="24"/>
              </w:rPr>
            </w:pPr>
            <w:r w:rsidRPr="005014DE">
              <w:rPr>
                <w:rFonts w:ascii="Times New Roman" w:hAnsi="Times New Roman"/>
                <w:sz w:val="24"/>
                <w:szCs w:val="24"/>
              </w:rPr>
              <w:t xml:space="preserve">10.5 Laborator </w:t>
            </w:r>
          </w:p>
        </w:tc>
        <w:tc>
          <w:tcPr>
            <w:tcW w:w="42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8F3F51E" w14:textId="77777777" w:rsidR="0001208F" w:rsidRPr="005014DE" w:rsidRDefault="006C58A0">
            <w:pPr>
              <w:spacing w:after="0" w:line="240" w:lineRule="auto"/>
              <w:rPr>
                <w:rFonts w:ascii="Times New Roman" w:hAnsi="Times New Roman"/>
                <w:sz w:val="24"/>
                <w:szCs w:val="24"/>
                <w:highlight w:val="yellow"/>
              </w:rPr>
            </w:pPr>
            <w:r w:rsidRPr="005014DE">
              <w:rPr>
                <w:rFonts w:ascii="Times New Roman" w:hAnsi="Times New Roman"/>
                <w:sz w:val="24"/>
                <w:szCs w:val="24"/>
              </w:rPr>
              <w:t>Participarea la rezolvarea tematicii de laborator</w:t>
            </w:r>
          </w:p>
        </w:tc>
        <w:tc>
          <w:tcPr>
            <w:tcW w:w="2193" w:type="dxa"/>
            <w:tcBorders>
              <w:top w:val="single" w:sz="4" w:space="0" w:color="000000"/>
              <w:left w:val="single" w:sz="4" w:space="0" w:color="000000"/>
              <w:bottom w:val="single" w:sz="4" w:space="0" w:color="000000"/>
              <w:right w:val="single" w:sz="4" w:space="0" w:color="000000"/>
            </w:tcBorders>
          </w:tcPr>
          <w:p w14:paraId="120F24B1" w14:textId="77777777" w:rsidR="0001208F" w:rsidRPr="005014DE" w:rsidRDefault="006C58A0">
            <w:pPr>
              <w:spacing w:after="0" w:line="240" w:lineRule="auto"/>
              <w:rPr>
                <w:rFonts w:ascii="Times New Roman" w:hAnsi="Times New Roman"/>
                <w:sz w:val="24"/>
                <w:szCs w:val="24"/>
                <w:highlight w:val="yellow"/>
              </w:rPr>
            </w:pPr>
            <w:r w:rsidRPr="005014DE">
              <w:rPr>
                <w:rFonts w:ascii="Times New Roman" w:hAnsi="Times New Roman"/>
                <w:sz w:val="24"/>
                <w:szCs w:val="24"/>
              </w:rPr>
              <w:t>Evaluare teme de laborator și alte verificări pe parcurs</w:t>
            </w:r>
          </w:p>
        </w:tc>
        <w:tc>
          <w:tcPr>
            <w:tcW w:w="1942" w:type="dxa"/>
            <w:tcBorders>
              <w:top w:val="single" w:sz="4" w:space="0" w:color="000000"/>
              <w:left w:val="single" w:sz="4" w:space="0" w:color="000000"/>
              <w:bottom w:val="single" w:sz="4" w:space="0" w:color="000000"/>
              <w:right w:val="single" w:sz="4" w:space="0" w:color="000000"/>
            </w:tcBorders>
          </w:tcPr>
          <w:p w14:paraId="69FF54E4" w14:textId="77777777" w:rsidR="0001208F" w:rsidRPr="005014DE" w:rsidRDefault="006C58A0">
            <w:pPr>
              <w:spacing w:after="0" w:line="240" w:lineRule="auto"/>
              <w:jc w:val="center"/>
              <w:rPr>
                <w:rFonts w:ascii="Times New Roman" w:hAnsi="Times New Roman"/>
                <w:sz w:val="24"/>
                <w:szCs w:val="24"/>
              </w:rPr>
            </w:pPr>
            <w:r w:rsidRPr="005014DE">
              <w:rPr>
                <w:rFonts w:ascii="Times New Roman" w:hAnsi="Times New Roman"/>
                <w:sz w:val="24"/>
                <w:szCs w:val="24"/>
              </w:rPr>
              <w:t>40%</w:t>
            </w:r>
          </w:p>
          <w:p w14:paraId="0368B0AF" w14:textId="77777777" w:rsidR="0001208F" w:rsidRPr="005014DE" w:rsidRDefault="0001208F">
            <w:pPr>
              <w:spacing w:after="0" w:line="240" w:lineRule="auto"/>
              <w:jc w:val="center"/>
              <w:rPr>
                <w:rFonts w:ascii="Times New Roman" w:hAnsi="Times New Roman"/>
                <w:sz w:val="24"/>
                <w:szCs w:val="24"/>
                <w:highlight w:val="yellow"/>
              </w:rPr>
            </w:pPr>
          </w:p>
        </w:tc>
      </w:tr>
      <w:tr w:rsidR="0001208F" w:rsidRPr="005014DE" w14:paraId="7233236C" w14:textId="77777777" w:rsidTr="005014DE">
        <w:trPr>
          <w:trHeight w:val="135"/>
        </w:trPr>
        <w:tc>
          <w:tcPr>
            <w:tcW w:w="1659" w:type="dxa"/>
            <w:vMerge/>
            <w:tcBorders>
              <w:top w:val="single" w:sz="4" w:space="0" w:color="000000"/>
              <w:left w:val="single" w:sz="4" w:space="0" w:color="000000"/>
              <w:bottom w:val="single" w:sz="4" w:space="0" w:color="000000"/>
              <w:right w:val="single" w:sz="4" w:space="0" w:color="000000"/>
            </w:tcBorders>
          </w:tcPr>
          <w:p w14:paraId="0543FBC1" w14:textId="77777777" w:rsidR="0001208F" w:rsidRPr="005014DE" w:rsidRDefault="0001208F">
            <w:pPr>
              <w:spacing w:after="0" w:line="240" w:lineRule="auto"/>
              <w:ind w:right="-150"/>
              <w:rPr>
                <w:rFonts w:ascii="Times New Roman" w:hAnsi="Times New Roman"/>
                <w:sz w:val="24"/>
                <w:szCs w:val="24"/>
              </w:rPr>
            </w:pPr>
          </w:p>
        </w:tc>
        <w:tc>
          <w:tcPr>
            <w:tcW w:w="42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1DCB38" w14:textId="77777777" w:rsidR="0001208F" w:rsidRPr="005014DE" w:rsidRDefault="006C58A0">
            <w:pPr>
              <w:spacing w:after="0" w:line="240" w:lineRule="auto"/>
              <w:rPr>
                <w:rFonts w:ascii="Times New Roman" w:hAnsi="Times New Roman"/>
                <w:sz w:val="24"/>
                <w:szCs w:val="24"/>
                <w:highlight w:val="yellow"/>
              </w:rPr>
            </w:pPr>
            <w:r w:rsidRPr="005014DE">
              <w:rPr>
                <w:rFonts w:ascii="Times New Roman" w:hAnsi="Times New Roman"/>
                <w:sz w:val="24"/>
                <w:szCs w:val="24"/>
              </w:rPr>
              <w:t>Lucrare degrevare (dată la curs)</w:t>
            </w:r>
          </w:p>
        </w:tc>
        <w:tc>
          <w:tcPr>
            <w:tcW w:w="2193" w:type="dxa"/>
            <w:tcBorders>
              <w:top w:val="single" w:sz="4" w:space="0" w:color="000000"/>
              <w:left w:val="single" w:sz="4" w:space="0" w:color="000000"/>
              <w:bottom w:val="single" w:sz="4" w:space="0" w:color="000000"/>
              <w:right w:val="single" w:sz="4" w:space="0" w:color="000000"/>
            </w:tcBorders>
          </w:tcPr>
          <w:p w14:paraId="3E09EE59" w14:textId="77777777" w:rsidR="0001208F" w:rsidRPr="005014DE" w:rsidRDefault="0001208F">
            <w:pPr>
              <w:spacing w:after="0" w:line="240" w:lineRule="auto"/>
              <w:rPr>
                <w:rFonts w:ascii="Times New Roman" w:hAnsi="Times New Roman"/>
                <w:sz w:val="24"/>
                <w:szCs w:val="24"/>
                <w:highlight w:val="yellow"/>
              </w:rPr>
            </w:pPr>
          </w:p>
        </w:tc>
        <w:tc>
          <w:tcPr>
            <w:tcW w:w="1942" w:type="dxa"/>
            <w:tcBorders>
              <w:top w:val="single" w:sz="4" w:space="0" w:color="000000"/>
              <w:left w:val="single" w:sz="4" w:space="0" w:color="000000"/>
              <w:bottom w:val="single" w:sz="4" w:space="0" w:color="000000"/>
              <w:right w:val="single" w:sz="4" w:space="0" w:color="000000"/>
            </w:tcBorders>
          </w:tcPr>
          <w:p w14:paraId="1E099F5B" w14:textId="77777777" w:rsidR="0001208F" w:rsidRPr="005014DE" w:rsidRDefault="006C58A0">
            <w:pPr>
              <w:spacing w:after="0" w:line="240" w:lineRule="auto"/>
              <w:jc w:val="center"/>
              <w:rPr>
                <w:rFonts w:ascii="Times New Roman" w:hAnsi="Times New Roman"/>
                <w:sz w:val="24"/>
                <w:szCs w:val="24"/>
                <w:highlight w:val="yellow"/>
              </w:rPr>
            </w:pPr>
            <w:r w:rsidRPr="005014DE">
              <w:rPr>
                <w:rFonts w:ascii="Times New Roman" w:hAnsi="Times New Roman"/>
                <w:sz w:val="24"/>
                <w:szCs w:val="24"/>
              </w:rPr>
              <w:t>40%</w:t>
            </w:r>
          </w:p>
        </w:tc>
      </w:tr>
      <w:tr w:rsidR="0001208F" w:rsidRPr="005014DE" w14:paraId="50535828" w14:textId="77777777" w:rsidTr="005014DE">
        <w:tc>
          <w:tcPr>
            <w:tcW w:w="10080" w:type="dxa"/>
            <w:gridSpan w:val="4"/>
            <w:tcBorders>
              <w:top w:val="single" w:sz="4" w:space="0" w:color="000000"/>
              <w:left w:val="single" w:sz="4" w:space="0" w:color="000000"/>
              <w:bottom w:val="single" w:sz="4" w:space="0" w:color="000000"/>
              <w:right w:val="single" w:sz="4" w:space="0" w:color="000000"/>
            </w:tcBorders>
          </w:tcPr>
          <w:p w14:paraId="2EE2DD5F" w14:textId="77777777" w:rsidR="0001208F" w:rsidRPr="005014DE" w:rsidRDefault="006C58A0">
            <w:pPr>
              <w:spacing w:after="0" w:line="240" w:lineRule="auto"/>
              <w:rPr>
                <w:rFonts w:ascii="Times New Roman" w:hAnsi="Times New Roman"/>
                <w:sz w:val="24"/>
                <w:szCs w:val="24"/>
              </w:rPr>
            </w:pPr>
            <w:r w:rsidRPr="005014DE">
              <w:rPr>
                <w:rFonts w:ascii="Times New Roman" w:hAnsi="Times New Roman"/>
                <w:sz w:val="24"/>
                <w:szCs w:val="24"/>
              </w:rPr>
              <w:t>10.6 Condiții de promovare</w:t>
            </w:r>
          </w:p>
        </w:tc>
      </w:tr>
      <w:tr w:rsidR="0001208F" w:rsidRPr="005014DE" w14:paraId="1CDC54E5" w14:textId="77777777" w:rsidTr="005014DE">
        <w:tc>
          <w:tcPr>
            <w:tcW w:w="10080" w:type="dxa"/>
            <w:gridSpan w:val="4"/>
            <w:tcBorders>
              <w:top w:val="single" w:sz="4" w:space="0" w:color="000000"/>
              <w:left w:val="single" w:sz="4" w:space="0" w:color="000000"/>
              <w:bottom w:val="single" w:sz="4" w:space="0" w:color="000000"/>
              <w:right w:val="single" w:sz="4" w:space="0" w:color="000000"/>
            </w:tcBorders>
          </w:tcPr>
          <w:p w14:paraId="006E270A" w14:textId="087AB1D2" w:rsidR="0001208F" w:rsidRPr="005014DE" w:rsidRDefault="006C58A0" w:rsidP="005014DE">
            <w:pPr>
              <w:spacing w:after="0" w:line="240" w:lineRule="auto"/>
              <w:ind w:left="641"/>
              <w:rPr>
                <w:rFonts w:ascii="Times New Roman" w:hAnsi="Times New Roman"/>
                <w:sz w:val="24"/>
                <w:szCs w:val="24"/>
              </w:rPr>
            </w:pPr>
            <w:r w:rsidRPr="005014DE">
              <w:rPr>
                <w:rFonts w:ascii="Times New Roman" w:hAnsi="Times New Roman"/>
                <w:sz w:val="24"/>
                <w:szCs w:val="24"/>
              </w:rPr>
              <w:t>Punctajul final se face prin adunarea punctajelor din evaluări. Condiția de promovare este de minim 50 de puncte (presupune cunoașterea funcționarii circuitelor electronice analogice cu componente active şi pasive; cunoașterea elementelor de modelare, simulare şi testare în condiţii reale de funcţionare a circuitelor electronice analogice și analiza performanţelor; prezentarea unor echipamente și circuite reale analizate şi testate în lucrarea de control de degrevare).</w:t>
            </w:r>
          </w:p>
        </w:tc>
      </w:tr>
    </w:tbl>
    <w:p w14:paraId="776447CE" w14:textId="159ECF12" w:rsidR="00DC450D" w:rsidRPr="005014DE" w:rsidRDefault="00EF61F2" w:rsidP="00813BB9">
      <w:pPr>
        <w:spacing w:after="0" w:line="240" w:lineRule="auto"/>
        <w:rPr>
          <w:rFonts w:ascii="Times New Roman" w:hAnsi="Times New Roman"/>
          <w:sz w:val="24"/>
          <w:szCs w:val="24"/>
        </w:rPr>
      </w:pPr>
      <w:r w:rsidRPr="005014DE">
        <w:rPr>
          <w:rFonts w:ascii="Times New Roman" w:hAnsi="Times New Roman"/>
          <w:sz w:val="24"/>
          <w:szCs w:val="24"/>
        </w:rPr>
        <w:t xml:space="preserve"> </w:t>
      </w:r>
    </w:p>
    <w:tbl>
      <w:tblPr>
        <w:tblW w:w="0" w:type="auto"/>
        <w:tblInd w:w="288" w:type="dxa"/>
        <w:tblLook w:val="04A0" w:firstRow="1" w:lastRow="0" w:firstColumn="1" w:lastColumn="0" w:noHBand="0" w:noVBand="1"/>
      </w:tblPr>
      <w:tblGrid>
        <w:gridCol w:w="1919"/>
        <w:gridCol w:w="4277"/>
        <w:gridCol w:w="3884"/>
      </w:tblGrid>
      <w:tr w:rsidR="00072B00" w:rsidRPr="005014DE" w14:paraId="532DA105" w14:textId="77777777" w:rsidTr="005014DE">
        <w:tc>
          <w:tcPr>
            <w:tcW w:w="1919" w:type="dxa"/>
          </w:tcPr>
          <w:p w14:paraId="5D23A551" w14:textId="77777777" w:rsidR="00072B00" w:rsidRPr="005014DE" w:rsidRDefault="00072B00" w:rsidP="00813BB9">
            <w:pPr>
              <w:spacing w:after="0" w:line="240" w:lineRule="auto"/>
              <w:rPr>
                <w:rFonts w:ascii="Times New Roman" w:hAnsi="Times New Roman"/>
                <w:sz w:val="24"/>
                <w:szCs w:val="24"/>
              </w:rPr>
            </w:pPr>
            <w:r w:rsidRPr="005014DE">
              <w:rPr>
                <w:rFonts w:ascii="Times New Roman" w:hAnsi="Times New Roman"/>
                <w:sz w:val="24"/>
                <w:szCs w:val="24"/>
              </w:rPr>
              <w:t>Data completării</w:t>
            </w:r>
            <w:r w:rsidR="00536B72" w:rsidRPr="005014DE">
              <w:rPr>
                <w:rFonts w:ascii="Times New Roman" w:hAnsi="Times New Roman"/>
                <w:sz w:val="24"/>
                <w:szCs w:val="24"/>
              </w:rPr>
              <w:t xml:space="preserve"> </w:t>
            </w:r>
          </w:p>
        </w:tc>
        <w:tc>
          <w:tcPr>
            <w:tcW w:w="4277" w:type="dxa"/>
          </w:tcPr>
          <w:p w14:paraId="3B89FB74" w14:textId="77777777" w:rsidR="003C6DC8" w:rsidRPr="005014DE" w:rsidRDefault="00D7553A" w:rsidP="00813BB9">
            <w:pPr>
              <w:spacing w:after="0" w:line="240" w:lineRule="auto"/>
              <w:rPr>
                <w:rFonts w:ascii="Times New Roman" w:hAnsi="Times New Roman"/>
                <w:sz w:val="24"/>
                <w:szCs w:val="24"/>
              </w:rPr>
            </w:pPr>
            <w:r w:rsidRPr="005014DE">
              <w:rPr>
                <w:rFonts w:ascii="Times New Roman" w:hAnsi="Times New Roman"/>
                <w:sz w:val="24"/>
                <w:szCs w:val="24"/>
              </w:rPr>
              <w:t>Titular curs</w:t>
            </w:r>
          </w:p>
        </w:tc>
        <w:tc>
          <w:tcPr>
            <w:tcW w:w="3884" w:type="dxa"/>
          </w:tcPr>
          <w:p w14:paraId="3780619D" w14:textId="2D3A3763" w:rsidR="003C6DC8" w:rsidRPr="005014DE" w:rsidRDefault="00072B00" w:rsidP="00813BB9">
            <w:pPr>
              <w:spacing w:after="0" w:line="240" w:lineRule="auto"/>
              <w:rPr>
                <w:rFonts w:ascii="Times New Roman" w:hAnsi="Times New Roman"/>
                <w:sz w:val="24"/>
                <w:szCs w:val="24"/>
              </w:rPr>
            </w:pPr>
            <w:r w:rsidRPr="005014DE">
              <w:rPr>
                <w:rFonts w:ascii="Times New Roman" w:hAnsi="Times New Roman"/>
                <w:sz w:val="24"/>
                <w:szCs w:val="24"/>
              </w:rPr>
              <w:t xml:space="preserve">Titular de </w:t>
            </w:r>
            <w:r w:rsidR="003075CA" w:rsidRPr="005014DE">
              <w:rPr>
                <w:rFonts w:ascii="Times New Roman" w:hAnsi="Times New Roman"/>
                <w:sz w:val="24"/>
                <w:szCs w:val="24"/>
              </w:rPr>
              <w:t>aplicații</w:t>
            </w:r>
          </w:p>
        </w:tc>
      </w:tr>
      <w:tr w:rsidR="00072B00" w:rsidRPr="005014DE" w14:paraId="257AA813" w14:textId="77777777" w:rsidTr="005014DE">
        <w:tc>
          <w:tcPr>
            <w:tcW w:w="1919" w:type="dxa"/>
          </w:tcPr>
          <w:p w14:paraId="1887269E" w14:textId="3111ECEA" w:rsidR="00072B00" w:rsidRPr="005014DE" w:rsidRDefault="00AE715D" w:rsidP="00813BB9">
            <w:pPr>
              <w:spacing w:after="0" w:line="240" w:lineRule="auto"/>
              <w:rPr>
                <w:rFonts w:ascii="Times New Roman" w:hAnsi="Times New Roman"/>
                <w:sz w:val="24"/>
                <w:szCs w:val="24"/>
              </w:rPr>
            </w:pPr>
            <w:r w:rsidRPr="005014DE">
              <w:rPr>
                <w:rFonts w:ascii="Times New Roman" w:hAnsi="Times New Roman"/>
                <w:sz w:val="24"/>
                <w:szCs w:val="24"/>
              </w:rPr>
              <w:t>22.09.2025</w:t>
            </w:r>
          </w:p>
        </w:tc>
        <w:tc>
          <w:tcPr>
            <w:tcW w:w="4277" w:type="dxa"/>
          </w:tcPr>
          <w:p w14:paraId="13E14129" w14:textId="60095A47" w:rsidR="00072B00" w:rsidRPr="005014DE" w:rsidRDefault="00AE715D" w:rsidP="00BE7710">
            <w:pPr>
              <w:spacing w:after="0" w:line="240" w:lineRule="auto"/>
              <w:jc w:val="both"/>
              <w:rPr>
                <w:rFonts w:ascii="Times New Roman" w:hAnsi="Times New Roman"/>
                <w:sz w:val="24"/>
                <w:szCs w:val="24"/>
              </w:rPr>
            </w:pPr>
            <w:r w:rsidRPr="005014DE">
              <w:rPr>
                <w:rFonts w:ascii="Times New Roman" w:hAnsi="Times New Roman"/>
                <w:sz w:val="24"/>
                <w:szCs w:val="24"/>
              </w:rPr>
              <w:t xml:space="preserve">Prof. dr. ing. Dan </w:t>
            </w:r>
            <w:r w:rsidR="005014DE" w:rsidRPr="005014DE">
              <w:rPr>
                <w:rFonts w:ascii="Times New Roman" w:hAnsi="Times New Roman"/>
                <w:sz w:val="24"/>
                <w:szCs w:val="24"/>
              </w:rPr>
              <w:t>NECULOIU</w:t>
            </w:r>
          </w:p>
        </w:tc>
        <w:tc>
          <w:tcPr>
            <w:tcW w:w="3884" w:type="dxa"/>
          </w:tcPr>
          <w:p w14:paraId="35B2ACA0" w14:textId="77777777" w:rsidR="00072B00" w:rsidRPr="005014DE" w:rsidRDefault="00AE715D" w:rsidP="00BE7710">
            <w:pPr>
              <w:spacing w:after="0" w:line="240" w:lineRule="auto"/>
              <w:rPr>
                <w:rFonts w:ascii="Times New Roman" w:hAnsi="Times New Roman"/>
                <w:sz w:val="24"/>
                <w:szCs w:val="24"/>
              </w:rPr>
            </w:pPr>
            <w:r w:rsidRPr="005014DE">
              <w:rPr>
                <w:rFonts w:ascii="Times New Roman" w:hAnsi="Times New Roman"/>
                <w:sz w:val="24"/>
                <w:szCs w:val="24"/>
              </w:rPr>
              <w:t xml:space="preserve">Prof. dr. ing. Dan </w:t>
            </w:r>
            <w:r w:rsidR="005014DE" w:rsidRPr="005014DE">
              <w:rPr>
                <w:rFonts w:ascii="Times New Roman" w:hAnsi="Times New Roman"/>
                <w:sz w:val="24"/>
                <w:szCs w:val="24"/>
              </w:rPr>
              <w:t>NECULOIU</w:t>
            </w:r>
          </w:p>
          <w:p w14:paraId="438D797E" w14:textId="1664D3EF" w:rsidR="005014DE" w:rsidRPr="005014DE" w:rsidRDefault="005014DE" w:rsidP="00BE7710">
            <w:pPr>
              <w:spacing w:after="0" w:line="240" w:lineRule="auto"/>
              <w:rPr>
                <w:rFonts w:ascii="Times New Roman" w:hAnsi="Times New Roman"/>
                <w:sz w:val="24"/>
                <w:szCs w:val="24"/>
              </w:rPr>
            </w:pPr>
          </w:p>
        </w:tc>
      </w:tr>
      <w:tr w:rsidR="00072B00" w:rsidRPr="005014DE" w14:paraId="2004CC75" w14:textId="77777777" w:rsidTr="005014DE">
        <w:tc>
          <w:tcPr>
            <w:tcW w:w="1919" w:type="dxa"/>
          </w:tcPr>
          <w:p w14:paraId="421760E9" w14:textId="77777777" w:rsidR="00072B00" w:rsidRPr="005014DE" w:rsidRDefault="00072B00" w:rsidP="00813BB9">
            <w:pPr>
              <w:spacing w:after="0" w:line="240" w:lineRule="auto"/>
              <w:rPr>
                <w:rFonts w:ascii="Times New Roman" w:hAnsi="Times New Roman"/>
                <w:sz w:val="24"/>
                <w:szCs w:val="24"/>
              </w:rPr>
            </w:pPr>
            <w:r w:rsidRPr="005014DE">
              <w:rPr>
                <w:rFonts w:ascii="Times New Roman" w:hAnsi="Times New Roman"/>
                <w:sz w:val="24"/>
                <w:szCs w:val="24"/>
              </w:rPr>
              <w:t>Data avizării în departament</w:t>
            </w:r>
            <w:r w:rsidR="00B4650B" w:rsidRPr="005014DE">
              <w:rPr>
                <w:rFonts w:ascii="Times New Roman" w:hAnsi="Times New Roman"/>
                <w:sz w:val="24"/>
                <w:szCs w:val="24"/>
              </w:rPr>
              <w:t xml:space="preserve"> </w:t>
            </w:r>
          </w:p>
        </w:tc>
        <w:tc>
          <w:tcPr>
            <w:tcW w:w="8161" w:type="dxa"/>
            <w:gridSpan w:val="2"/>
          </w:tcPr>
          <w:p w14:paraId="56A6F36B" w14:textId="00A647FC" w:rsidR="003C6DC8" w:rsidRPr="005014DE" w:rsidRDefault="005014DE" w:rsidP="00813BB9">
            <w:pPr>
              <w:spacing w:after="0" w:line="240" w:lineRule="auto"/>
              <w:rPr>
                <w:rFonts w:ascii="Times New Roman" w:hAnsi="Times New Roman"/>
                <w:color w:val="9BBB59"/>
                <w:sz w:val="24"/>
                <w:szCs w:val="24"/>
              </w:rPr>
            </w:pPr>
            <w:r w:rsidRPr="005014DE">
              <w:rPr>
                <w:rFonts w:ascii="Times New Roman" w:hAnsi="Times New Roman"/>
                <w:sz w:val="24"/>
                <w:szCs w:val="24"/>
              </w:rPr>
              <w:t>D</w:t>
            </w:r>
            <w:r w:rsidR="00072B00" w:rsidRPr="005014DE">
              <w:rPr>
                <w:rFonts w:ascii="Times New Roman" w:hAnsi="Times New Roman"/>
                <w:sz w:val="24"/>
                <w:szCs w:val="24"/>
              </w:rPr>
              <w:t>irector de departament</w:t>
            </w:r>
          </w:p>
          <w:p w14:paraId="1C67E99B" w14:textId="77777777" w:rsidR="005014DE" w:rsidRPr="005014DE" w:rsidRDefault="005014DE" w:rsidP="00813BB9">
            <w:pPr>
              <w:spacing w:after="0" w:line="240" w:lineRule="auto"/>
              <w:rPr>
                <w:rFonts w:ascii="Times New Roman" w:hAnsi="Times New Roman"/>
                <w:sz w:val="24"/>
                <w:szCs w:val="24"/>
              </w:rPr>
            </w:pPr>
            <w:r w:rsidRPr="005014DE">
              <w:rPr>
                <w:rFonts w:ascii="Times New Roman" w:hAnsi="Times New Roman"/>
                <w:sz w:val="24"/>
                <w:szCs w:val="24"/>
              </w:rPr>
              <w:t>Prof. dr. ing. Claudius</w:t>
            </w:r>
            <w:r w:rsidRPr="005014DE">
              <w:rPr>
                <w:rFonts w:ascii="Times New Roman" w:hAnsi="Times New Roman"/>
                <w:sz w:val="24"/>
                <w:szCs w:val="24"/>
              </w:rPr>
              <w:t xml:space="preserve"> </w:t>
            </w:r>
            <w:r w:rsidRPr="005014DE">
              <w:rPr>
                <w:rFonts w:ascii="Times New Roman" w:hAnsi="Times New Roman"/>
                <w:sz w:val="24"/>
                <w:szCs w:val="24"/>
              </w:rPr>
              <w:t>DAN</w:t>
            </w:r>
          </w:p>
          <w:p w14:paraId="58967B4B" w14:textId="4A8577C6" w:rsidR="005014DE" w:rsidRPr="005014DE" w:rsidRDefault="005014DE" w:rsidP="00813BB9">
            <w:pPr>
              <w:spacing w:after="0" w:line="240" w:lineRule="auto"/>
              <w:rPr>
                <w:rFonts w:ascii="Times New Roman" w:hAnsi="Times New Roman"/>
                <w:sz w:val="24"/>
                <w:szCs w:val="24"/>
              </w:rPr>
            </w:pPr>
          </w:p>
        </w:tc>
      </w:tr>
      <w:tr w:rsidR="003075CA" w:rsidRPr="005014DE" w14:paraId="4778BAE4" w14:textId="77777777" w:rsidTr="005014DE">
        <w:tc>
          <w:tcPr>
            <w:tcW w:w="1919" w:type="dxa"/>
          </w:tcPr>
          <w:p w14:paraId="22B48A34" w14:textId="223B0F65" w:rsidR="003075CA" w:rsidRPr="005014DE" w:rsidRDefault="003075CA" w:rsidP="00813BB9">
            <w:pPr>
              <w:spacing w:after="0" w:line="240" w:lineRule="auto"/>
              <w:rPr>
                <w:rFonts w:ascii="Times New Roman" w:hAnsi="Times New Roman"/>
                <w:sz w:val="24"/>
                <w:szCs w:val="24"/>
              </w:rPr>
            </w:pPr>
            <w:r w:rsidRPr="005014DE">
              <w:rPr>
                <w:rFonts w:ascii="Times New Roman" w:hAnsi="Times New Roman"/>
                <w:sz w:val="24"/>
                <w:szCs w:val="24"/>
              </w:rPr>
              <w:t>Data aprobării în Consiliul Facultății</w:t>
            </w:r>
          </w:p>
        </w:tc>
        <w:tc>
          <w:tcPr>
            <w:tcW w:w="8161" w:type="dxa"/>
            <w:gridSpan w:val="2"/>
          </w:tcPr>
          <w:p w14:paraId="0326ADEF" w14:textId="77777777" w:rsidR="003075CA" w:rsidRPr="005014DE" w:rsidRDefault="003075CA" w:rsidP="00813BB9">
            <w:pPr>
              <w:spacing w:after="0" w:line="240" w:lineRule="auto"/>
              <w:rPr>
                <w:rFonts w:ascii="Times New Roman" w:hAnsi="Times New Roman"/>
                <w:sz w:val="24"/>
                <w:szCs w:val="24"/>
              </w:rPr>
            </w:pPr>
            <w:r w:rsidRPr="005014DE">
              <w:rPr>
                <w:rFonts w:ascii="Times New Roman" w:hAnsi="Times New Roman"/>
                <w:sz w:val="24"/>
                <w:szCs w:val="24"/>
              </w:rPr>
              <w:t>Decan</w:t>
            </w:r>
            <w:r w:rsidR="00B4650B" w:rsidRPr="005014DE">
              <w:rPr>
                <w:rFonts w:ascii="Times New Roman" w:hAnsi="Times New Roman"/>
                <w:sz w:val="24"/>
                <w:szCs w:val="24"/>
              </w:rPr>
              <w:t xml:space="preserve"> </w:t>
            </w:r>
          </w:p>
          <w:p w14:paraId="7DEB5069" w14:textId="6305508F" w:rsidR="003075CA" w:rsidRPr="005014DE" w:rsidRDefault="005014DE" w:rsidP="00813BB9">
            <w:pPr>
              <w:spacing w:after="0" w:line="240" w:lineRule="auto"/>
              <w:rPr>
                <w:rFonts w:ascii="Times New Roman" w:hAnsi="Times New Roman"/>
                <w:sz w:val="24"/>
                <w:szCs w:val="24"/>
              </w:rPr>
            </w:pPr>
            <w:r w:rsidRPr="005014DE">
              <w:rPr>
                <w:rFonts w:ascii="Times New Roman" w:hAnsi="Times New Roman"/>
                <w:sz w:val="24"/>
                <w:szCs w:val="24"/>
              </w:rPr>
              <w:t>Prof. dr. ing. Daniel-Eugeniu CRUNȚEANU</w:t>
            </w:r>
          </w:p>
        </w:tc>
      </w:tr>
    </w:tbl>
    <w:p w14:paraId="7B50AB64" w14:textId="77777777" w:rsidR="00D13E52" w:rsidRPr="005014DE" w:rsidRDefault="00D13E52">
      <w:pPr>
        <w:spacing w:after="0" w:line="240" w:lineRule="auto"/>
        <w:rPr>
          <w:rFonts w:ascii="Times New Roman" w:hAnsi="Times New Roman"/>
          <w:sz w:val="24"/>
          <w:szCs w:val="24"/>
        </w:rPr>
      </w:pPr>
    </w:p>
    <w:sectPr w:rsidR="00D13E52" w:rsidRPr="005014DE"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2D96F" w14:textId="77777777" w:rsidR="0027385E" w:rsidRDefault="0027385E" w:rsidP="006B0230">
      <w:pPr>
        <w:spacing w:after="0" w:line="240" w:lineRule="auto"/>
      </w:pPr>
      <w:r>
        <w:separator/>
      </w:r>
    </w:p>
  </w:endnote>
  <w:endnote w:type="continuationSeparator" w:id="0">
    <w:p w14:paraId="1C1E392D" w14:textId="77777777" w:rsidR="0027385E" w:rsidRDefault="0027385E"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CFFC2" w14:textId="77777777" w:rsidR="0027385E" w:rsidRDefault="0027385E" w:rsidP="006B0230">
      <w:pPr>
        <w:spacing w:after="0" w:line="240" w:lineRule="auto"/>
      </w:pPr>
      <w:r>
        <w:separator/>
      </w:r>
    </w:p>
  </w:footnote>
  <w:footnote w:type="continuationSeparator" w:id="0">
    <w:p w14:paraId="74F40C5D" w14:textId="77777777" w:rsidR="0027385E" w:rsidRDefault="0027385E"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61A332E8" w14:textId="77777777" w:rsidTr="00A946AE">
      <w:trPr>
        <w:trHeight w:val="998"/>
      </w:trPr>
      <w:tc>
        <w:tcPr>
          <w:tcW w:w="767" w:type="pct"/>
          <w:vAlign w:val="center"/>
        </w:tcPr>
        <w:p w14:paraId="6F02CDA6" w14:textId="77777777" w:rsidR="00CA71A4" w:rsidRPr="003A5721" w:rsidRDefault="00C80445" w:rsidP="00A946AE">
          <w:pPr>
            <w:pStyle w:val="Header"/>
            <w:rPr>
              <w:sz w:val="22"/>
              <w:szCs w:val="22"/>
            </w:rPr>
          </w:pPr>
          <w:r>
            <w:rPr>
              <w:noProof/>
              <w:sz w:val="22"/>
              <w:szCs w:val="22"/>
              <w:lang w:val="en-US"/>
            </w:rPr>
            <w:drawing>
              <wp:inline distT="0" distB="0" distL="0" distR="0" wp14:anchorId="7A6B03ED" wp14:editId="7682A2CA">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59984726" w14:textId="77777777" w:rsidR="00CA71A4" w:rsidRPr="001249D6" w:rsidRDefault="00CA71A4" w:rsidP="00A946AE">
          <w:pPr>
            <w:pStyle w:val="Header"/>
            <w:jc w:val="center"/>
            <w:rPr>
              <w:rFonts w:ascii="Arial" w:hAnsi="Arial" w:cs="Arial"/>
              <w:b/>
            </w:rPr>
          </w:pPr>
        </w:p>
        <w:p w14:paraId="41EE61BC"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71283678"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2EBE9D3F"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0CAC1DCA" wp14:editId="41FF9258">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4CE4D0E3"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8461611">
    <w:abstractNumId w:val="0"/>
  </w:num>
  <w:num w:numId="2" w16cid:durableId="1180463560">
    <w:abstractNumId w:val="16"/>
  </w:num>
  <w:num w:numId="3" w16cid:durableId="1570581147">
    <w:abstractNumId w:val="12"/>
  </w:num>
  <w:num w:numId="4" w16cid:durableId="727189892">
    <w:abstractNumId w:val="21"/>
  </w:num>
  <w:num w:numId="5" w16cid:durableId="1694303229">
    <w:abstractNumId w:val="17"/>
  </w:num>
  <w:num w:numId="6" w16cid:durableId="401409631">
    <w:abstractNumId w:val="1"/>
  </w:num>
  <w:num w:numId="7" w16cid:durableId="1277911070">
    <w:abstractNumId w:val="4"/>
  </w:num>
  <w:num w:numId="8" w16cid:durableId="2102605679">
    <w:abstractNumId w:val="13"/>
  </w:num>
  <w:num w:numId="9" w16cid:durableId="1876312240">
    <w:abstractNumId w:val="27"/>
  </w:num>
  <w:num w:numId="10" w16cid:durableId="601032836">
    <w:abstractNumId w:val="14"/>
  </w:num>
  <w:num w:numId="11" w16cid:durableId="1582376569">
    <w:abstractNumId w:val="7"/>
  </w:num>
  <w:num w:numId="12" w16cid:durableId="501623461">
    <w:abstractNumId w:val="23"/>
  </w:num>
  <w:num w:numId="13" w16cid:durableId="428355472">
    <w:abstractNumId w:val="18"/>
  </w:num>
  <w:num w:numId="14" w16cid:durableId="419909239">
    <w:abstractNumId w:val="20"/>
  </w:num>
  <w:num w:numId="15" w16cid:durableId="618948283">
    <w:abstractNumId w:val="19"/>
  </w:num>
  <w:num w:numId="16" w16cid:durableId="1528375541">
    <w:abstractNumId w:val="10"/>
  </w:num>
  <w:num w:numId="17" w16cid:durableId="721490108">
    <w:abstractNumId w:val="3"/>
  </w:num>
  <w:num w:numId="18" w16cid:durableId="1827358073">
    <w:abstractNumId w:val="22"/>
  </w:num>
  <w:num w:numId="19" w16cid:durableId="477037017">
    <w:abstractNumId w:val="11"/>
  </w:num>
  <w:num w:numId="20" w16cid:durableId="570117796">
    <w:abstractNumId w:val="24"/>
  </w:num>
  <w:num w:numId="21" w16cid:durableId="71202960">
    <w:abstractNumId w:val="8"/>
  </w:num>
  <w:num w:numId="22" w16cid:durableId="1689789114">
    <w:abstractNumId w:val="28"/>
  </w:num>
  <w:num w:numId="23" w16cid:durableId="977339450">
    <w:abstractNumId w:val="9"/>
  </w:num>
  <w:num w:numId="24" w16cid:durableId="2145268491">
    <w:abstractNumId w:val="26"/>
  </w:num>
  <w:num w:numId="25" w16cid:durableId="1285886840">
    <w:abstractNumId w:val="15"/>
  </w:num>
  <w:num w:numId="26" w16cid:durableId="702170509">
    <w:abstractNumId w:val="2"/>
  </w:num>
  <w:num w:numId="27" w16cid:durableId="2074698758">
    <w:abstractNumId w:val="25"/>
  </w:num>
  <w:num w:numId="28" w16cid:durableId="1512333438">
    <w:abstractNumId w:val="5"/>
  </w:num>
  <w:num w:numId="29" w16cid:durableId="8938119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1208F"/>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385E"/>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86AD1"/>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14DE"/>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5692"/>
    <w:rsid w:val="006C58A0"/>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57039"/>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A6A38"/>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AE715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65220"/>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E5EC7C"/>
  <w15:docId w15:val="{D1B5A899-E7E8-4E80-AD02-23D2D5533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B5BEC55D-9E38-4203-A72A-F7F6916E8C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3.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4.xml><?xml version="1.0" encoding="utf-8"?>
<ds:datastoreItem xmlns:ds="http://schemas.openxmlformats.org/officeDocument/2006/customXml" ds:itemID="{2ACD09E0-C946-4A7E-B75A-08AC8D063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3005</Words>
  <Characters>17131</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Georgiana-Mariana CHIPER (120008)</cp:lastModifiedBy>
  <cp:revision>2</cp:revision>
  <dcterms:created xsi:type="dcterms:W3CDTF">2026-08-31T14:34:00Z</dcterms:created>
  <dcterms:modified xsi:type="dcterms:W3CDTF">2026-08-31T14:34:00Z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