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95CDD" w14:textId="77777777" w:rsidR="00813D0D" w:rsidRPr="00813BB9" w:rsidRDefault="00813D0D" w:rsidP="00813BB9">
      <w:pPr>
        <w:spacing w:after="0" w:line="240" w:lineRule="auto"/>
        <w:jc w:val="center"/>
        <w:rPr>
          <w:rFonts w:ascii="Times New Roman" w:hAnsi="Times New Roman"/>
          <w:b/>
          <w:caps/>
          <w:sz w:val="24"/>
          <w:szCs w:val="24"/>
        </w:rPr>
      </w:pPr>
    </w:p>
    <w:p w14:paraId="34DC4EEC" w14:textId="77777777" w:rsidR="00F9647F" w:rsidRPr="00813BB9" w:rsidRDefault="00F9647F" w:rsidP="00813BB9">
      <w:pPr>
        <w:spacing w:after="0" w:line="240" w:lineRule="auto"/>
        <w:jc w:val="center"/>
        <w:rPr>
          <w:rFonts w:ascii="Times New Roman" w:hAnsi="Times New Roman"/>
          <w:b/>
          <w:caps/>
          <w:sz w:val="24"/>
          <w:szCs w:val="24"/>
        </w:rPr>
      </w:pPr>
    </w:p>
    <w:p w14:paraId="02CC75E6" w14:textId="77777777" w:rsidR="00F9647F" w:rsidRPr="00813BB9" w:rsidRDefault="00F9647F" w:rsidP="00813BB9">
      <w:pPr>
        <w:spacing w:after="0" w:line="240" w:lineRule="auto"/>
        <w:jc w:val="center"/>
        <w:rPr>
          <w:rFonts w:ascii="Times New Roman" w:hAnsi="Times New Roman"/>
          <w:b/>
          <w:caps/>
          <w:sz w:val="24"/>
          <w:szCs w:val="24"/>
        </w:rPr>
      </w:pPr>
    </w:p>
    <w:p w14:paraId="78D3BAF0" w14:textId="77777777" w:rsidR="00DC5F8C" w:rsidRPr="00813BB9" w:rsidRDefault="00DC5F8C" w:rsidP="00813BB9">
      <w:pPr>
        <w:spacing w:after="0" w:line="240" w:lineRule="auto"/>
        <w:jc w:val="center"/>
        <w:rPr>
          <w:rFonts w:ascii="Times New Roman" w:hAnsi="Times New Roman"/>
          <w:b/>
          <w:caps/>
          <w:sz w:val="24"/>
          <w:szCs w:val="24"/>
        </w:rPr>
      </w:pPr>
    </w:p>
    <w:p w14:paraId="6DB786D8"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34BCEE67"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4B60B2EF" w14:textId="77777777" w:rsidTr="004F426F">
        <w:tc>
          <w:tcPr>
            <w:tcW w:w="3823" w:type="dxa"/>
          </w:tcPr>
          <w:p w14:paraId="4F12A87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19D63FF7"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1D98098D" w14:textId="77777777" w:rsidTr="004F426F">
        <w:tc>
          <w:tcPr>
            <w:tcW w:w="3823" w:type="dxa"/>
          </w:tcPr>
          <w:p w14:paraId="57BD4A3F"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13D64169"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07D5DA65" w14:textId="77777777" w:rsidTr="004F426F">
        <w:tc>
          <w:tcPr>
            <w:tcW w:w="3823" w:type="dxa"/>
          </w:tcPr>
          <w:p w14:paraId="6CB326BC"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2FE1E333" w14:textId="45768256" w:rsidR="00D7553A" w:rsidRPr="00813BB9" w:rsidRDefault="008F583A" w:rsidP="00813BB9">
            <w:pPr>
              <w:spacing w:after="0" w:line="240" w:lineRule="auto"/>
              <w:rPr>
                <w:rFonts w:ascii="Times New Roman" w:hAnsi="Times New Roman"/>
                <w:sz w:val="24"/>
                <w:szCs w:val="24"/>
              </w:rPr>
            </w:pPr>
            <w:r w:rsidRPr="008F583A">
              <w:rPr>
                <w:rFonts w:ascii="Times New Roman" w:hAnsi="Times New Roman"/>
                <w:sz w:val="24"/>
                <w:szCs w:val="24"/>
              </w:rPr>
              <w:t xml:space="preserve">Științe aerospațiale </w:t>
            </w:r>
            <w:r w:rsidRPr="008F583A">
              <w:rPr>
                <w:rFonts w:ascii="Times New Roman" w:hAnsi="Times New Roman"/>
                <w:sz w:val="24"/>
                <w:szCs w:val="24"/>
                <w:lang w:val="en-US"/>
              </w:rPr>
              <w:t>“</w:t>
            </w:r>
            <w:r w:rsidRPr="008F583A">
              <w:rPr>
                <w:rFonts w:ascii="Times New Roman" w:hAnsi="Times New Roman"/>
                <w:sz w:val="24"/>
                <w:szCs w:val="24"/>
              </w:rPr>
              <w:t>Elie Carafoli”</w:t>
            </w:r>
          </w:p>
        </w:tc>
      </w:tr>
      <w:tr w:rsidR="00D7553A" w:rsidRPr="00813BB9" w14:paraId="2635AD71" w14:textId="77777777" w:rsidTr="004F426F">
        <w:tc>
          <w:tcPr>
            <w:tcW w:w="3823" w:type="dxa"/>
          </w:tcPr>
          <w:p w14:paraId="32281761"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4715B10A"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13BC26F9" w14:textId="77777777" w:rsidTr="004F426F">
        <w:tc>
          <w:tcPr>
            <w:tcW w:w="3823" w:type="dxa"/>
          </w:tcPr>
          <w:p w14:paraId="744B9599"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12B70EB6" w14:textId="3560CB09" w:rsidR="00D7553A" w:rsidRPr="00813BB9" w:rsidRDefault="000723D0"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Construc</w:t>
            </w:r>
            <w:r w:rsidR="008F583A">
              <w:rPr>
                <w:rStyle w:val="normaltextrun"/>
                <w:rFonts w:ascii="Times New Roman" w:hAnsi="Times New Roman"/>
                <w:sz w:val="24"/>
                <w:szCs w:val="24"/>
              </w:rPr>
              <w:t>ț</w:t>
            </w:r>
            <w:r>
              <w:rPr>
                <w:rStyle w:val="normaltextrun"/>
                <w:rFonts w:ascii="Times New Roman" w:hAnsi="Times New Roman"/>
                <w:sz w:val="24"/>
                <w:szCs w:val="24"/>
              </w:rPr>
              <w:t>ii aerospa</w:t>
            </w:r>
            <w:r w:rsidR="008F583A">
              <w:rPr>
                <w:rStyle w:val="normaltextrun"/>
                <w:rFonts w:ascii="Times New Roman" w:hAnsi="Times New Roman"/>
                <w:sz w:val="24"/>
                <w:szCs w:val="24"/>
              </w:rPr>
              <w:t>ț</w:t>
            </w:r>
            <w:r>
              <w:rPr>
                <w:rStyle w:val="normaltextrun"/>
                <w:rFonts w:ascii="Times New Roman" w:hAnsi="Times New Roman"/>
                <w:sz w:val="24"/>
                <w:szCs w:val="24"/>
              </w:rPr>
              <w:t>iale</w:t>
            </w:r>
            <w:r w:rsidR="00D7553A" w:rsidRPr="00813BB9">
              <w:rPr>
                <w:rStyle w:val="eop"/>
                <w:rFonts w:ascii="Times New Roman" w:hAnsi="Times New Roman"/>
                <w:sz w:val="24"/>
                <w:szCs w:val="24"/>
              </w:rPr>
              <w:t> </w:t>
            </w:r>
          </w:p>
        </w:tc>
      </w:tr>
      <w:tr w:rsidR="00FD0711" w:rsidRPr="00813BB9" w14:paraId="245208D6" w14:textId="77777777" w:rsidTr="004F426F">
        <w:tc>
          <w:tcPr>
            <w:tcW w:w="3823" w:type="dxa"/>
          </w:tcPr>
          <w:p w14:paraId="342FE38B"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2C39111B"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211E3E6F" w14:textId="77777777" w:rsidTr="004F426F">
        <w:tc>
          <w:tcPr>
            <w:tcW w:w="3823" w:type="dxa"/>
          </w:tcPr>
          <w:p w14:paraId="7A29ACEA"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2BDB8F89" w14:textId="77777777" w:rsidR="00D46EF7" w:rsidRPr="00813BB9" w:rsidRDefault="000723D0" w:rsidP="00813BB9">
            <w:pPr>
              <w:spacing w:after="0" w:line="240" w:lineRule="auto"/>
              <w:rPr>
                <w:rFonts w:ascii="Times New Roman" w:hAnsi="Times New Roman"/>
                <w:sz w:val="24"/>
                <w:szCs w:val="24"/>
              </w:rPr>
            </w:pPr>
            <w:r>
              <w:rPr>
                <w:rFonts w:ascii="Times New Roman" w:hAnsi="Times New Roman"/>
                <w:sz w:val="24"/>
                <w:szCs w:val="24"/>
              </w:rPr>
              <w:t>Romana</w:t>
            </w:r>
          </w:p>
        </w:tc>
      </w:tr>
      <w:tr w:rsidR="004F426F" w:rsidRPr="00813BB9" w14:paraId="6A3606A0" w14:textId="77777777" w:rsidTr="004F426F">
        <w:tc>
          <w:tcPr>
            <w:tcW w:w="3823" w:type="dxa"/>
          </w:tcPr>
          <w:p w14:paraId="204DDCA0"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6615B7B8"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35A920D6" w14:textId="77777777" w:rsidR="00FD0711" w:rsidRPr="00813BB9" w:rsidRDefault="00FD0711" w:rsidP="00813BB9">
      <w:pPr>
        <w:spacing w:after="0" w:line="240" w:lineRule="auto"/>
        <w:rPr>
          <w:rFonts w:ascii="Times New Roman" w:hAnsi="Times New Roman"/>
          <w:sz w:val="24"/>
          <w:szCs w:val="24"/>
        </w:rPr>
      </w:pPr>
    </w:p>
    <w:p w14:paraId="345D7D1F"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7C53E660" w14:textId="77777777" w:rsidTr="00204311">
        <w:tc>
          <w:tcPr>
            <w:tcW w:w="2846" w:type="dxa"/>
            <w:gridSpan w:val="3"/>
          </w:tcPr>
          <w:p w14:paraId="0195DDC4"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6D6950F6" w14:textId="2417E7AE" w:rsidR="0063052A" w:rsidRDefault="008B7DAF">
            <w:pPr>
              <w:jc w:val="center"/>
            </w:pPr>
            <w:r w:rsidRPr="008F583A">
              <w:rPr>
                <w:rFonts w:ascii="Times New Roman" w:hAnsi="Times New Roman"/>
                <w:b/>
                <w:sz w:val="24"/>
                <w:szCs w:val="24"/>
              </w:rPr>
              <w:t>Tehnologia fabricației structurilor aerospațiale</w:t>
            </w:r>
          </w:p>
        </w:tc>
      </w:tr>
      <w:tr w:rsidR="00FD0711" w:rsidRPr="00813BB9" w14:paraId="04C7D8EA" w14:textId="77777777" w:rsidTr="00204311">
        <w:tc>
          <w:tcPr>
            <w:tcW w:w="4449" w:type="dxa"/>
            <w:gridSpan w:val="5"/>
          </w:tcPr>
          <w:p w14:paraId="39B9E3BE"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p>
        </w:tc>
        <w:tc>
          <w:tcPr>
            <w:tcW w:w="5556" w:type="dxa"/>
            <w:gridSpan w:val="6"/>
          </w:tcPr>
          <w:p w14:paraId="2B62B509" w14:textId="3A1DE330" w:rsidR="00FD0711" w:rsidRPr="00813BB9" w:rsidRDefault="00AD4F73" w:rsidP="000723D0">
            <w:pPr>
              <w:spacing w:after="0" w:line="240" w:lineRule="auto"/>
              <w:ind w:left="708"/>
              <w:rPr>
                <w:rFonts w:ascii="Times New Roman" w:hAnsi="Times New Roman"/>
                <w:sz w:val="24"/>
                <w:szCs w:val="24"/>
              </w:rPr>
            </w:pPr>
            <w:r w:rsidRPr="00813BB9">
              <w:rPr>
                <w:rFonts w:ascii="Times New Roman" w:hAnsi="Times New Roman"/>
                <w:b/>
                <w:sz w:val="24"/>
                <w:szCs w:val="24"/>
              </w:rPr>
              <w:t>Conf dr. ing.</w:t>
            </w:r>
            <w:r w:rsidR="000723D0">
              <w:rPr>
                <w:rFonts w:ascii="Times New Roman" w:hAnsi="Times New Roman"/>
                <w:b/>
                <w:sz w:val="24"/>
                <w:szCs w:val="24"/>
              </w:rPr>
              <w:t xml:space="preserve"> </w:t>
            </w:r>
            <w:r w:rsidR="008F583A">
              <w:rPr>
                <w:rFonts w:ascii="Times New Roman" w:hAnsi="Times New Roman"/>
                <w:b/>
                <w:sz w:val="24"/>
                <w:szCs w:val="24"/>
              </w:rPr>
              <w:t>L</w:t>
            </w:r>
            <w:r w:rsidR="008F583A" w:rsidRPr="008F583A">
              <w:rPr>
                <w:rFonts w:ascii="Times New Roman" w:hAnsi="Times New Roman"/>
                <w:b/>
                <w:sz w:val="24"/>
                <w:szCs w:val="24"/>
              </w:rPr>
              <w:t>aurenţiu Eugen MORARU</w:t>
            </w:r>
          </w:p>
        </w:tc>
      </w:tr>
      <w:tr w:rsidR="00F9647F" w:rsidRPr="00813BB9" w14:paraId="7AA9268B" w14:textId="77777777" w:rsidTr="00204311">
        <w:tc>
          <w:tcPr>
            <w:tcW w:w="4449" w:type="dxa"/>
            <w:gridSpan w:val="5"/>
          </w:tcPr>
          <w:p w14:paraId="01D936CB" w14:textId="4F3A18F9"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proiect</w:t>
            </w:r>
          </w:p>
        </w:tc>
        <w:tc>
          <w:tcPr>
            <w:tcW w:w="5556" w:type="dxa"/>
            <w:gridSpan w:val="6"/>
          </w:tcPr>
          <w:p w14:paraId="0517BC8D" w14:textId="71D42BCF" w:rsidR="00F9647F" w:rsidRPr="00813BB9" w:rsidRDefault="00A20121" w:rsidP="000723D0">
            <w:pPr>
              <w:spacing w:after="0" w:line="240" w:lineRule="auto"/>
              <w:jc w:val="center"/>
              <w:rPr>
                <w:rFonts w:ascii="Times New Roman" w:hAnsi="Times New Roman"/>
                <w:b/>
                <w:sz w:val="24"/>
                <w:szCs w:val="24"/>
              </w:rPr>
            </w:pPr>
            <w:r>
              <w:rPr>
                <w:rFonts w:ascii="Times New Roman" w:hAnsi="Times New Roman"/>
                <w:b/>
                <w:sz w:val="24"/>
                <w:szCs w:val="24"/>
              </w:rPr>
              <w:t>As.</w:t>
            </w:r>
            <w:r w:rsidR="00AD4F73" w:rsidRPr="00813BB9">
              <w:rPr>
                <w:rFonts w:ascii="Times New Roman" w:hAnsi="Times New Roman"/>
                <w:b/>
                <w:sz w:val="24"/>
                <w:szCs w:val="24"/>
              </w:rPr>
              <w:t xml:space="preserve"> dr</w:t>
            </w:r>
            <w:r w:rsidR="000723D0">
              <w:rPr>
                <w:rFonts w:ascii="Times New Roman" w:hAnsi="Times New Roman"/>
                <w:b/>
                <w:sz w:val="24"/>
                <w:szCs w:val="24"/>
              </w:rPr>
              <w:t>d</w:t>
            </w:r>
            <w:r w:rsidR="00AD4F73" w:rsidRPr="00813BB9">
              <w:rPr>
                <w:rFonts w:ascii="Times New Roman" w:hAnsi="Times New Roman"/>
                <w:b/>
                <w:sz w:val="24"/>
                <w:szCs w:val="24"/>
              </w:rPr>
              <w:t xml:space="preserve">. ing. </w:t>
            </w:r>
            <w:r w:rsidR="000723D0">
              <w:rPr>
                <w:rFonts w:ascii="Times New Roman" w:hAnsi="Times New Roman"/>
                <w:b/>
                <w:sz w:val="24"/>
                <w:szCs w:val="24"/>
              </w:rPr>
              <w:t>Larisa</w:t>
            </w:r>
            <w:r w:rsidR="008F583A">
              <w:rPr>
                <w:rFonts w:ascii="Times New Roman" w:hAnsi="Times New Roman"/>
                <w:b/>
                <w:sz w:val="24"/>
                <w:szCs w:val="24"/>
              </w:rPr>
              <w:t xml:space="preserve"> STROE</w:t>
            </w:r>
          </w:p>
        </w:tc>
      </w:tr>
      <w:tr w:rsidR="00F9647F" w:rsidRPr="00813BB9" w14:paraId="0BC1A4D3" w14:textId="77777777" w:rsidTr="00204311">
        <w:tc>
          <w:tcPr>
            <w:tcW w:w="1756" w:type="dxa"/>
          </w:tcPr>
          <w:p w14:paraId="4638919B"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0336C041" w14:textId="77777777" w:rsidR="0063052A" w:rsidRDefault="008B7DAF">
            <w:pPr>
              <w:jc w:val="center"/>
            </w:pPr>
            <w:r w:rsidRPr="008F583A">
              <w:rPr>
                <w:rFonts w:ascii="Times New Roman" w:hAnsi="Times New Roman"/>
                <w:sz w:val="24"/>
                <w:szCs w:val="24"/>
              </w:rPr>
              <w:t>4</w:t>
            </w:r>
          </w:p>
        </w:tc>
        <w:tc>
          <w:tcPr>
            <w:tcW w:w="2130" w:type="dxa"/>
            <w:gridSpan w:val="2"/>
          </w:tcPr>
          <w:p w14:paraId="667A2207" w14:textId="169DC9AD"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2.5 Semestrul</w:t>
            </w:r>
          </w:p>
        </w:tc>
        <w:tc>
          <w:tcPr>
            <w:tcW w:w="506" w:type="dxa"/>
            <w:gridSpan w:val="2"/>
          </w:tcPr>
          <w:p w14:paraId="76784B05" w14:textId="68ED010C" w:rsidR="0063052A" w:rsidRPr="008F583A" w:rsidRDefault="008F583A">
            <w:pPr>
              <w:jc w:val="center"/>
              <w:rPr>
                <w:rFonts w:ascii="Times New Roman" w:hAnsi="Times New Roman"/>
              </w:rPr>
            </w:pPr>
            <w:r w:rsidRPr="008F583A">
              <w:rPr>
                <w:rFonts w:ascii="Times New Roman" w:hAnsi="Times New Roman"/>
                <w:sz w:val="24"/>
                <w:szCs w:val="24"/>
              </w:rPr>
              <w:t>I</w:t>
            </w:r>
          </w:p>
        </w:tc>
        <w:tc>
          <w:tcPr>
            <w:tcW w:w="1900" w:type="dxa"/>
          </w:tcPr>
          <w:p w14:paraId="7FE305E9"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p>
        </w:tc>
        <w:tc>
          <w:tcPr>
            <w:tcW w:w="502" w:type="dxa"/>
            <w:gridSpan w:val="2"/>
          </w:tcPr>
          <w:p w14:paraId="4366A8AA" w14:textId="27A26061" w:rsidR="0063052A" w:rsidRPr="008F583A" w:rsidRDefault="00612EAA">
            <w:pPr>
              <w:jc w:val="center"/>
              <w:rPr>
                <w:rFonts w:ascii="Times New Roman" w:hAnsi="Times New Roman"/>
              </w:rPr>
            </w:pPr>
            <w:r w:rsidRPr="008F583A">
              <w:rPr>
                <w:rFonts w:ascii="Times New Roman" w:hAnsi="Times New Roman"/>
                <w:sz w:val="24"/>
                <w:szCs w:val="24"/>
              </w:rPr>
              <w:t>E</w:t>
            </w:r>
          </w:p>
        </w:tc>
        <w:tc>
          <w:tcPr>
            <w:tcW w:w="2090" w:type="dxa"/>
          </w:tcPr>
          <w:p w14:paraId="546166AF"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p>
        </w:tc>
        <w:tc>
          <w:tcPr>
            <w:tcW w:w="737" w:type="dxa"/>
          </w:tcPr>
          <w:p w14:paraId="37AD3B1D"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03C0E0A8" w14:textId="77777777" w:rsidTr="00204311">
        <w:tc>
          <w:tcPr>
            <w:tcW w:w="2140" w:type="dxa"/>
            <w:gridSpan w:val="2"/>
          </w:tcPr>
          <w:p w14:paraId="1EDCEB9A"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p>
        </w:tc>
        <w:tc>
          <w:tcPr>
            <w:tcW w:w="2130" w:type="dxa"/>
            <w:gridSpan w:val="2"/>
          </w:tcPr>
          <w:p w14:paraId="1C472839" w14:textId="1A53DF84" w:rsidR="0063052A" w:rsidRDefault="008B7DAF">
            <w:pPr>
              <w:jc w:val="center"/>
            </w:pPr>
            <w:r>
              <w:rPr>
                <w:rFonts w:ascii="Times New Roman" w:hAnsi="Times New Roman"/>
              </w:rPr>
              <w:t>S</w:t>
            </w:r>
          </w:p>
        </w:tc>
        <w:tc>
          <w:tcPr>
            <w:tcW w:w="2412" w:type="dxa"/>
            <w:gridSpan w:val="4"/>
          </w:tcPr>
          <w:p w14:paraId="70DECBCD"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323" w:type="dxa"/>
            <w:gridSpan w:val="3"/>
          </w:tcPr>
          <w:p w14:paraId="2E3D610C" w14:textId="540072AB" w:rsidR="0063052A" w:rsidRDefault="007166BD">
            <w:pPr>
              <w:jc w:val="center"/>
            </w:pPr>
            <w:proofErr w:type="gramStart"/>
            <w:r w:rsidRPr="007166BD">
              <w:rPr>
                <w:rFonts w:ascii="Times New Roman" w:hAnsi="Times New Roman"/>
                <w:lang w:val="en-US"/>
              </w:rPr>
              <w:t>B.L.09.IA.1.VII.Ob.</w:t>
            </w:r>
            <w:proofErr w:type="gramEnd"/>
            <w:r w:rsidRPr="007166BD">
              <w:rPr>
                <w:rFonts w:ascii="Times New Roman" w:hAnsi="Times New Roman"/>
                <w:lang w:val="en-US"/>
              </w:rPr>
              <w:t>4</w:t>
            </w:r>
          </w:p>
        </w:tc>
      </w:tr>
    </w:tbl>
    <w:p w14:paraId="19773199" w14:textId="77777777" w:rsidR="00AA5BBD" w:rsidRPr="00813BB9" w:rsidRDefault="00AA5BBD" w:rsidP="00813BB9">
      <w:pPr>
        <w:spacing w:after="0" w:line="240" w:lineRule="auto"/>
        <w:rPr>
          <w:rFonts w:ascii="Times New Roman" w:hAnsi="Times New Roman"/>
          <w:b/>
          <w:sz w:val="24"/>
          <w:szCs w:val="24"/>
        </w:rPr>
      </w:pPr>
    </w:p>
    <w:p w14:paraId="0CB686A3"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24E2F17E" w14:textId="77777777" w:rsidTr="00F459DF">
        <w:tc>
          <w:tcPr>
            <w:tcW w:w="3790" w:type="dxa"/>
          </w:tcPr>
          <w:p w14:paraId="5157DCB4"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32BAB5CA" w14:textId="77777777" w:rsidR="0063052A" w:rsidRDefault="008B7DAF">
            <w:pPr>
              <w:jc w:val="center"/>
            </w:pPr>
            <w:r>
              <w:rPr>
                <w:rFonts w:ascii="Times New Roman" w:hAnsi="Times New Roman"/>
              </w:rPr>
              <w:t>3</w:t>
            </w:r>
          </w:p>
        </w:tc>
        <w:tc>
          <w:tcPr>
            <w:tcW w:w="2102" w:type="dxa"/>
          </w:tcPr>
          <w:p w14:paraId="3FDCDC67"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170022FA" w14:textId="77777777" w:rsidR="0063052A" w:rsidRDefault="008B7DAF">
            <w:pPr>
              <w:jc w:val="center"/>
            </w:pPr>
            <w:r>
              <w:rPr>
                <w:rFonts w:ascii="Times New Roman" w:hAnsi="Times New Roman"/>
              </w:rPr>
              <w:t>2</w:t>
            </w:r>
          </w:p>
        </w:tc>
        <w:tc>
          <w:tcPr>
            <w:tcW w:w="2321" w:type="dxa"/>
          </w:tcPr>
          <w:p w14:paraId="77712A5F" w14:textId="65FDF2BA" w:rsidR="00FD0711" w:rsidRPr="00813BB9" w:rsidRDefault="00A946AE" w:rsidP="00813BB9">
            <w:pPr>
              <w:spacing w:after="0" w:line="240" w:lineRule="auto"/>
              <w:rPr>
                <w:rFonts w:ascii="Times New Roman" w:hAnsi="Times New Roman"/>
                <w:sz w:val="24"/>
                <w:szCs w:val="24"/>
              </w:rPr>
            </w:pPr>
            <w:r>
              <w:rPr>
                <w:rFonts w:ascii="Times New Roman" w:hAnsi="Times New Roman"/>
                <w:sz w:val="24"/>
                <w:szCs w:val="24"/>
              </w:rPr>
              <w:t xml:space="preserve">3.3 </w:t>
            </w:r>
            <w:r w:rsidR="00612EAA">
              <w:rPr>
                <w:rFonts w:ascii="Times New Roman" w:hAnsi="Times New Roman"/>
                <w:sz w:val="24"/>
                <w:szCs w:val="24"/>
              </w:rPr>
              <w:t>P</w:t>
            </w:r>
            <w:r w:rsidR="000B3BD0" w:rsidRPr="00813BB9">
              <w:rPr>
                <w:rFonts w:ascii="Times New Roman" w:hAnsi="Times New Roman"/>
                <w:sz w:val="24"/>
                <w:szCs w:val="24"/>
              </w:rPr>
              <w:t>roiect</w:t>
            </w:r>
          </w:p>
        </w:tc>
        <w:tc>
          <w:tcPr>
            <w:tcW w:w="649" w:type="dxa"/>
          </w:tcPr>
          <w:p w14:paraId="4B73647D" w14:textId="77777777" w:rsidR="0063052A" w:rsidRDefault="008B7DAF">
            <w:pPr>
              <w:jc w:val="center"/>
            </w:pPr>
            <w:r>
              <w:rPr>
                <w:rFonts w:ascii="Times New Roman" w:hAnsi="Times New Roman"/>
              </w:rPr>
              <w:t>1</w:t>
            </w:r>
          </w:p>
        </w:tc>
      </w:tr>
      <w:tr w:rsidR="00FD0711" w:rsidRPr="00813BB9" w14:paraId="75463260" w14:textId="77777777" w:rsidTr="00F459DF">
        <w:tc>
          <w:tcPr>
            <w:tcW w:w="3790" w:type="dxa"/>
          </w:tcPr>
          <w:p w14:paraId="31573FB2"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7B337018" w14:textId="77777777" w:rsidR="0063052A" w:rsidRDefault="008B7DAF">
            <w:pPr>
              <w:jc w:val="center"/>
            </w:pPr>
            <w:r>
              <w:rPr>
                <w:rFonts w:ascii="Times New Roman" w:hAnsi="Times New Roman"/>
              </w:rPr>
              <w:t>42</w:t>
            </w:r>
          </w:p>
        </w:tc>
        <w:tc>
          <w:tcPr>
            <w:tcW w:w="2102" w:type="dxa"/>
          </w:tcPr>
          <w:p w14:paraId="7F604027"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2A8A06B0" w14:textId="77777777" w:rsidR="0063052A" w:rsidRDefault="008B7DAF">
            <w:pPr>
              <w:jc w:val="center"/>
            </w:pPr>
            <w:r>
              <w:rPr>
                <w:rFonts w:ascii="Times New Roman" w:hAnsi="Times New Roman"/>
              </w:rPr>
              <w:t>28</w:t>
            </w:r>
          </w:p>
        </w:tc>
        <w:tc>
          <w:tcPr>
            <w:tcW w:w="2321" w:type="dxa"/>
          </w:tcPr>
          <w:p w14:paraId="113A1424" w14:textId="279DA634" w:rsidR="00FD0711" w:rsidRPr="00612EAA" w:rsidRDefault="00A946AE" w:rsidP="00813BB9">
            <w:pPr>
              <w:spacing w:after="0" w:line="240" w:lineRule="auto"/>
              <w:rPr>
                <w:rFonts w:ascii="Times New Roman" w:hAnsi="Times New Roman"/>
                <w:sz w:val="24"/>
                <w:szCs w:val="24"/>
              </w:rPr>
            </w:pPr>
            <w:r>
              <w:rPr>
                <w:rFonts w:ascii="Times New Roman" w:hAnsi="Times New Roman"/>
                <w:sz w:val="24"/>
                <w:szCs w:val="24"/>
              </w:rPr>
              <w:t xml:space="preserve">3.6 </w:t>
            </w:r>
            <w:r w:rsidR="00612EAA">
              <w:rPr>
                <w:rFonts w:ascii="Times New Roman" w:hAnsi="Times New Roman"/>
                <w:sz w:val="24"/>
                <w:szCs w:val="24"/>
              </w:rPr>
              <w:t>P</w:t>
            </w:r>
            <w:r w:rsidR="000B3BD0" w:rsidRPr="00813BB9">
              <w:rPr>
                <w:rFonts w:ascii="Times New Roman" w:hAnsi="Times New Roman"/>
                <w:sz w:val="24"/>
                <w:szCs w:val="24"/>
              </w:rPr>
              <w:t>roiect</w:t>
            </w:r>
          </w:p>
        </w:tc>
        <w:tc>
          <w:tcPr>
            <w:tcW w:w="649" w:type="dxa"/>
          </w:tcPr>
          <w:p w14:paraId="7C23677D" w14:textId="77777777" w:rsidR="0063052A" w:rsidRDefault="008B7DAF">
            <w:pPr>
              <w:jc w:val="center"/>
            </w:pPr>
            <w:r>
              <w:rPr>
                <w:rFonts w:ascii="Times New Roman" w:hAnsi="Times New Roman"/>
              </w:rPr>
              <w:t>14</w:t>
            </w:r>
          </w:p>
        </w:tc>
      </w:tr>
      <w:tr w:rsidR="00FD0711" w:rsidRPr="00813BB9" w14:paraId="23EDB460" w14:textId="77777777" w:rsidTr="00F459DF">
        <w:tc>
          <w:tcPr>
            <w:tcW w:w="9378" w:type="dxa"/>
            <w:gridSpan w:val="5"/>
          </w:tcPr>
          <w:p w14:paraId="2107726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35BCB80E"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3B631373" w14:textId="77777777" w:rsidTr="00F459DF">
        <w:trPr>
          <w:trHeight w:val="972"/>
        </w:trPr>
        <w:tc>
          <w:tcPr>
            <w:tcW w:w="9378" w:type="dxa"/>
            <w:gridSpan w:val="5"/>
          </w:tcPr>
          <w:p w14:paraId="712D7EB2"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796258DD"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4CF80D32"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631F1B31" w14:textId="77777777" w:rsidR="0063052A" w:rsidRDefault="008B7DAF">
            <w:pPr>
              <w:jc w:val="center"/>
            </w:pPr>
            <w:r>
              <w:rPr>
                <w:rFonts w:ascii="Times New Roman" w:hAnsi="Times New Roman"/>
              </w:rPr>
              <w:t>58</w:t>
            </w:r>
          </w:p>
        </w:tc>
      </w:tr>
      <w:tr w:rsidR="00FD0711" w:rsidRPr="00813BB9" w14:paraId="4A9B01B3" w14:textId="77777777" w:rsidTr="00F459DF">
        <w:tc>
          <w:tcPr>
            <w:tcW w:w="9378" w:type="dxa"/>
            <w:gridSpan w:val="5"/>
          </w:tcPr>
          <w:p w14:paraId="62EDE4C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5B6EF432" w14:textId="1F6B36EC" w:rsidR="00FD0711" w:rsidRPr="00813BB9" w:rsidRDefault="0069574A" w:rsidP="008F583A">
            <w:pPr>
              <w:spacing w:after="0" w:line="240" w:lineRule="auto"/>
              <w:jc w:val="center"/>
              <w:rPr>
                <w:rFonts w:ascii="Times New Roman" w:hAnsi="Times New Roman"/>
                <w:sz w:val="24"/>
                <w:szCs w:val="24"/>
              </w:rPr>
            </w:pPr>
            <w:r w:rsidRPr="00813BB9">
              <w:rPr>
                <w:rFonts w:ascii="Times New Roman" w:hAnsi="Times New Roman"/>
                <w:sz w:val="24"/>
                <w:szCs w:val="24"/>
              </w:rPr>
              <w:t>0</w:t>
            </w:r>
          </w:p>
        </w:tc>
      </w:tr>
      <w:tr w:rsidR="00FD0711" w:rsidRPr="00813BB9" w14:paraId="1B8FBF08" w14:textId="77777777" w:rsidTr="00F459DF">
        <w:tc>
          <w:tcPr>
            <w:tcW w:w="9378" w:type="dxa"/>
            <w:gridSpan w:val="5"/>
          </w:tcPr>
          <w:p w14:paraId="379CFA35"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1C37965A" w14:textId="6F26AE4F" w:rsidR="00FD0711" w:rsidRPr="00813BB9" w:rsidRDefault="00F459DF" w:rsidP="008F583A">
            <w:pPr>
              <w:spacing w:after="0" w:line="240" w:lineRule="auto"/>
              <w:jc w:val="center"/>
              <w:rPr>
                <w:rFonts w:ascii="Times New Roman" w:hAnsi="Times New Roman"/>
                <w:sz w:val="24"/>
                <w:szCs w:val="24"/>
              </w:rPr>
            </w:pPr>
            <w:r>
              <w:rPr>
                <w:rFonts w:ascii="Times New Roman" w:hAnsi="Times New Roman"/>
                <w:sz w:val="24"/>
                <w:szCs w:val="24"/>
              </w:rPr>
              <w:t>0</w:t>
            </w:r>
          </w:p>
        </w:tc>
      </w:tr>
      <w:tr w:rsidR="00A8092B" w:rsidRPr="00813BB9" w14:paraId="2464803C" w14:textId="77777777" w:rsidTr="00F459DF">
        <w:tc>
          <w:tcPr>
            <w:tcW w:w="9378" w:type="dxa"/>
            <w:gridSpan w:val="5"/>
          </w:tcPr>
          <w:p w14:paraId="74A0628E"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47F1DAD2" w14:textId="39F9FDD7" w:rsidR="00A8092B" w:rsidRPr="00813BB9" w:rsidRDefault="0069574A" w:rsidP="008F583A">
            <w:pPr>
              <w:spacing w:after="0" w:line="240" w:lineRule="auto"/>
              <w:jc w:val="center"/>
              <w:rPr>
                <w:rFonts w:ascii="Times New Roman" w:hAnsi="Times New Roman"/>
                <w:sz w:val="24"/>
                <w:szCs w:val="24"/>
                <w:highlight w:val="yellow"/>
              </w:rPr>
            </w:pPr>
            <w:r w:rsidRPr="00813BB9">
              <w:rPr>
                <w:rFonts w:ascii="Times New Roman" w:hAnsi="Times New Roman"/>
                <w:sz w:val="24"/>
                <w:szCs w:val="24"/>
              </w:rPr>
              <w:t>0</w:t>
            </w:r>
          </w:p>
        </w:tc>
      </w:tr>
      <w:tr w:rsidR="00A946AE" w:rsidRPr="00813BB9" w14:paraId="5B104DB3" w14:textId="77777777" w:rsidTr="00F459DF">
        <w:tc>
          <w:tcPr>
            <w:tcW w:w="9378" w:type="dxa"/>
            <w:gridSpan w:val="5"/>
          </w:tcPr>
          <w:p w14:paraId="3E983E63"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719E2578" w14:textId="4221A2B1" w:rsidR="00A946AE" w:rsidRPr="008F583A" w:rsidRDefault="008F583A" w:rsidP="008F583A">
            <w:pPr>
              <w:spacing w:after="0" w:line="240" w:lineRule="auto"/>
              <w:jc w:val="center"/>
              <w:rPr>
                <w:rFonts w:ascii="Times New Roman" w:hAnsi="Times New Roman"/>
                <w:sz w:val="24"/>
                <w:szCs w:val="24"/>
                <w:highlight w:val="yellow"/>
              </w:rPr>
            </w:pPr>
            <w:r>
              <w:rPr>
                <w:rFonts w:ascii="Times New Roman" w:hAnsi="Times New Roman"/>
                <w:sz w:val="24"/>
                <w:szCs w:val="24"/>
              </w:rPr>
              <w:t>0</w:t>
            </w:r>
          </w:p>
        </w:tc>
      </w:tr>
      <w:tr w:rsidR="00A946AE" w:rsidRPr="00813BB9" w14:paraId="55ECB76F" w14:textId="77777777" w:rsidTr="00F459DF">
        <w:tc>
          <w:tcPr>
            <w:tcW w:w="9378" w:type="dxa"/>
            <w:gridSpan w:val="5"/>
          </w:tcPr>
          <w:p w14:paraId="1B81B574"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5A1AEC6B" w14:textId="77777777" w:rsidR="0063052A" w:rsidRPr="008F583A" w:rsidRDefault="008B7DAF">
            <w:pPr>
              <w:jc w:val="center"/>
              <w:rPr>
                <w:sz w:val="24"/>
                <w:szCs w:val="24"/>
              </w:rPr>
            </w:pPr>
            <w:r w:rsidRPr="008F583A">
              <w:rPr>
                <w:rFonts w:ascii="Times New Roman" w:hAnsi="Times New Roman"/>
                <w:sz w:val="24"/>
                <w:szCs w:val="24"/>
              </w:rPr>
              <w:t>100</w:t>
            </w:r>
          </w:p>
        </w:tc>
      </w:tr>
      <w:tr w:rsidR="00A946AE" w:rsidRPr="00813BB9" w14:paraId="782BE824" w14:textId="77777777" w:rsidTr="00F459DF">
        <w:tc>
          <w:tcPr>
            <w:tcW w:w="9378" w:type="dxa"/>
            <w:gridSpan w:val="5"/>
          </w:tcPr>
          <w:p w14:paraId="7546131C"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1C5807B2" w14:textId="77777777" w:rsidR="0063052A" w:rsidRPr="008F583A" w:rsidRDefault="008B7DAF">
            <w:pPr>
              <w:jc w:val="center"/>
              <w:rPr>
                <w:sz w:val="24"/>
                <w:szCs w:val="24"/>
              </w:rPr>
            </w:pPr>
            <w:r w:rsidRPr="008F583A">
              <w:rPr>
                <w:rFonts w:ascii="Times New Roman" w:hAnsi="Times New Roman"/>
                <w:sz w:val="24"/>
                <w:szCs w:val="24"/>
              </w:rPr>
              <w:t>4</w:t>
            </w:r>
          </w:p>
        </w:tc>
      </w:tr>
    </w:tbl>
    <w:p w14:paraId="47759AEC" w14:textId="77777777" w:rsidR="000B3BD0" w:rsidRPr="00813BB9" w:rsidRDefault="000B3BD0" w:rsidP="00813BB9">
      <w:pPr>
        <w:spacing w:after="0" w:line="240" w:lineRule="auto"/>
        <w:rPr>
          <w:rFonts w:ascii="Times New Roman" w:hAnsi="Times New Roman"/>
          <w:b/>
          <w:sz w:val="24"/>
          <w:szCs w:val="24"/>
        </w:rPr>
      </w:pPr>
    </w:p>
    <w:p w14:paraId="05C534AB"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0BC9418F" w14:textId="77777777" w:rsidTr="00A946AE">
        <w:tc>
          <w:tcPr>
            <w:tcW w:w="5228" w:type="dxa"/>
          </w:tcPr>
          <w:p w14:paraId="79822AEE"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11B5F01D" w14:textId="3B84AA40" w:rsidR="0063052A" w:rsidRDefault="008B7DAF">
            <w:r>
              <w:rPr>
                <w:rFonts w:ascii="Times New Roman" w:hAnsi="Times New Roman"/>
              </w:rPr>
              <w:t xml:space="preserve">Tehnologii generale de aviație; Rezistența materialelor; Construcția structurilor aerospațiale; </w:t>
            </w:r>
            <w:r>
              <w:rPr>
                <w:rFonts w:ascii="Times New Roman" w:hAnsi="Times New Roman"/>
              </w:rPr>
              <w:lastRenderedPageBreak/>
              <w:t>Materiale utilizate în construcțiile aerospațiale.</w:t>
            </w:r>
          </w:p>
        </w:tc>
      </w:tr>
      <w:tr w:rsidR="00B609FA" w:rsidRPr="00813BB9" w14:paraId="5685EEAA" w14:textId="77777777" w:rsidTr="00A946AE">
        <w:tc>
          <w:tcPr>
            <w:tcW w:w="5228" w:type="dxa"/>
          </w:tcPr>
          <w:p w14:paraId="42E4C731"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5DBA7E23" w14:textId="1F1788EE" w:rsidR="0063052A" w:rsidRDefault="008B7DAF">
            <w:r>
              <w:rPr>
                <w:rFonts w:ascii="Times New Roman" w:hAnsi="Times New Roman"/>
              </w:rPr>
              <w:t>Aplică noțiuni de desen tehnic, materiale, tehnologii și organizare structurală pentru interpretarea documentației de fabricație și asamblare.</w:t>
            </w:r>
          </w:p>
        </w:tc>
      </w:tr>
    </w:tbl>
    <w:p w14:paraId="6B21C373" w14:textId="77777777" w:rsidR="00B609FA" w:rsidRPr="00813BB9" w:rsidRDefault="00B609FA" w:rsidP="00813BB9">
      <w:pPr>
        <w:spacing w:after="0" w:line="240" w:lineRule="auto"/>
        <w:rPr>
          <w:rFonts w:ascii="Times New Roman" w:hAnsi="Times New Roman"/>
          <w:sz w:val="24"/>
          <w:szCs w:val="24"/>
        </w:rPr>
      </w:pPr>
    </w:p>
    <w:p w14:paraId="09540EDD"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67217780" w14:textId="77777777" w:rsidTr="00A946AE">
        <w:tc>
          <w:tcPr>
            <w:tcW w:w="2723" w:type="dxa"/>
          </w:tcPr>
          <w:p w14:paraId="78CADFF7"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19FF02F7" w14:textId="0656659B" w:rsidR="0063052A" w:rsidRDefault="008B7DAF">
            <w:r>
              <w:rPr>
                <w:rFonts w:ascii="Times New Roman" w:hAnsi="Times New Roman"/>
              </w:rPr>
              <w:t>Sală de curs cu dotare standard și multimedia; modele și componente necesare demonstrării procedeelor și principiilor tehnologice.</w:t>
            </w:r>
          </w:p>
        </w:tc>
      </w:tr>
      <w:tr w:rsidR="00F21C78" w:rsidRPr="00813BB9" w14:paraId="59FF2AAB" w14:textId="77777777" w:rsidTr="00A946AE">
        <w:tc>
          <w:tcPr>
            <w:tcW w:w="2723" w:type="dxa"/>
          </w:tcPr>
          <w:p w14:paraId="09F24511"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2E504F4E" w14:textId="3759AD34" w:rsidR="0063052A" w:rsidRDefault="008B7DAF">
            <w:r>
              <w:rPr>
                <w:rFonts w:ascii="Times New Roman" w:hAnsi="Times New Roman"/>
              </w:rPr>
              <w:t>Sală de proiect cu dotare standard și multimedia, mijloace de proiectare asistată de calculator și acces la laboratorul de structuri.</w:t>
            </w:r>
          </w:p>
        </w:tc>
      </w:tr>
    </w:tbl>
    <w:p w14:paraId="2D14B8F7" w14:textId="77777777" w:rsidR="00F21C78" w:rsidRDefault="00F21C78" w:rsidP="00813BB9">
      <w:pPr>
        <w:spacing w:after="0" w:line="240" w:lineRule="auto"/>
        <w:rPr>
          <w:rFonts w:ascii="Times New Roman" w:hAnsi="Times New Roman"/>
          <w:sz w:val="24"/>
          <w:szCs w:val="24"/>
        </w:rPr>
      </w:pPr>
    </w:p>
    <w:p w14:paraId="0F08A337" w14:textId="77777777" w:rsidR="00FD0711" w:rsidRPr="00813BB9" w:rsidRDefault="00FD0711" w:rsidP="00813BB9">
      <w:pPr>
        <w:spacing w:after="0" w:line="240" w:lineRule="auto"/>
        <w:rPr>
          <w:rFonts w:ascii="Times New Roman" w:hAnsi="Times New Roman"/>
          <w:color w:val="9BBB59"/>
          <w:sz w:val="24"/>
          <w:szCs w:val="24"/>
        </w:rPr>
      </w:pPr>
    </w:p>
    <w:p w14:paraId="596A3365"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5A428F4B" w14:textId="77777777" w:rsidR="00DC5F8C" w:rsidRDefault="00E40226" w:rsidP="00A946AE">
      <w:r>
        <w:rPr>
          <w:rFonts w:ascii="Times New Roman" w:hAnsi="Times New Roman"/>
        </w:rPr>
        <w:t>Disciplina urmărește formarea capacității de a concepe și documenta procesele de fabricație și asamblare ale structurilor aerospațiale, de la piesele primare până la ansamblele majore și planul general de fabricație. Sunt analizate procedeele de prelucrare a materialelor metalice, polimerice și compozite, tehnologiile de nituire, sudare și lipire, dispozitivele de asamblare, precizia dimensională, controlul și organizarea fluxurilor de producție. Prin proiect, studenții aleg argumentat metodele de fabricație, întocmesc fișe tehnologice și documentație de asamblare, proiectează dispozitive și integrează operațiile într-un plan coerent de fabricație.</w:t>
      </w:r>
    </w:p>
    <w:p w14:paraId="5F213D17" w14:textId="77777777" w:rsidR="00E40226" w:rsidRPr="00813BB9" w:rsidRDefault="00E40226" w:rsidP="00813BB9">
      <w:pPr>
        <w:spacing w:after="0" w:line="240" w:lineRule="auto"/>
        <w:jc w:val="both"/>
        <w:rPr>
          <w:rFonts w:ascii="Times New Roman" w:hAnsi="Times New Roman"/>
          <w:b/>
          <w:sz w:val="24"/>
          <w:szCs w:val="24"/>
        </w:rPr>
      </w:pPr>
    </w:p>
    <w:p w14:paraId="19317DAA"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5C98FC7D" w14:textId="77777777" w:rsidTr="00A946AE">
        <w:trPr>
          <w:cantSplit/>
          <w:trHeight w:val="1975"/>
        </w:trPr>
        <w:tc>
          <w:tcPr>
            <w:tcW w:w="1008" w:type="dxa"/>
            <w:textDirection w:val="btLr"/>
            <w:vAlign w:val="center"/>
          </w:tcPr>
          <w:p w14:paraId="1AAEA23A"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389238C7" w14:textId="6B8422E7" w:rsidR="0063052A" w:rsidRDefault="008B7DAF">
            <w:r>
              <w:rPr>
                <w:rFonts w:ascii="Times New Roman" w:hAnsi="Times New Roman"/>
              </w:rPr>
              <w:t>Descrie particularitățile tehnico-economice ale fabricației în industria aerospațială.</w:t>
            </w:r>
            <w:r>
              <w:br/>
            </w:r>
            <w:r>
              <w:rPr>
                <w:rFonts w:ascii="Times New Roman" w:hAnsi="Times New Roman"/>
              </w:rPr>
              <w:t>Explică structura costului și influența seriei de fabricație asupra alegerii proceselor și utilajelor.</w:t>
            </w:r>
            <w:r>
              <w:br/>
            </w:r>
            <w:r>
              <w:rPr>
                <w:rFonts w:ascii="Times New Roman" w:hAnsi="Times New Roman"/>
              </w:rPr>
              <w:t>Descrie procedeele de trasare, găurire, conturare și formare a pieselor primare.</w:t>
            </w:r>
            <w:r>
              <w:br/>
            </w:r>
            <w:r>
              <w:rPr>
                <w:rFonts w:ascii="Times New Roman" w:hAnsi="Times New Roman"/>
              </w:rPr>
              <w:t>Explică principiile uzinării chimice, cu ultrasunete și prin electroeroziune.</w:t>
            </w:r>
            <w:r>
              <w:br/>
            </w:r>
            <w:r>
              <w:rPr>
                <w:rFonts w:ascii="Times New Roman" w:hAnsi="Times New Roman"/>
              </w:rPr>
              <w:t>Descrie particularitățile prelucrării aliajelor de aluminiu, magneziu și titan.</w:t>
            </w:r>
            <w:r>
              <w:br/>
            </w:r>
            <w:r>
              <w:rPr>
                <w:rFonts w:ascii="Times New Roman" w:hAnsi="Times New Roman"/>
              </w:rPr>
              <w:t>Explică particularitățile prelucrării materialelor plastice și compozite.</w:t>
            </w:r>
            <w:r>
              <w:br/>
            </w:r>
            <w:r>
              <w:rPr>
                <w:rFonts w:ascii="Times New Roman" w:hAnsi="Times New Roman"/>
              </w:rPr>
              <w:t>Descrie tehnologiile de obținere a elementelor structurale și învelișurilor autorigidizate.</w:t>
            </w:r>
            <w:r>
              <w:br/>
            </w:r>
            <w:r>
              <w:rPr>
                <w:rFonts w:ascii="Times New Roman" w:hAnsi="Times New Roman"/>
              </w:rPr>
              <w:t>Explică principiile asamblării prin nituire, sudare și lipire cu adezivi.</w:t>
            </w:r>
            <w:r>
              <w:br/>
            </w:r>
            <w:r>
              <w:rPr>
                <w:rFonts w:ascii="Times New Roman" w:hAnsi="Times New Roman"/>
              </w:rPr>
              <w:t>Descrie tehnologia de asamblare a nervurilor, lonjeroanelor, cadrelor și panourilor.</w:t>
            </w:r>
            <w:r>
              <w:br/>
            </w:r>
            <w:r>
              <w:rPr>
                <w:rFonts w:ascii="Times New Roman" w:hAnsi="Times New Roman"/>
              </w:rPr>
              <w:t>Explică particularitățile asamblării fuselajelor, aripilor și altor ansamble mari.</w:t>
            </w:r>
            <w:r>
              <w:br/>
            </w:r>
            <w:r>
              <w:rPr>
                <w:rFonts w:ascii="Times New Roman" w:hAnsi="Times New Roman"/>
              </w:rPr>
              <w:t>Descrie principiile de proiectare, reglaj și control ale dispozitivelor de asamblare.</w:t>
            </w:r>
            <w:r>
              <w:br/>
            </w:r>
            <w:r>
              <w:rPr>
                <w:rFonts w:ascii="Times New Roman" w:hAnsi="Times New Roman"/>
              </w:rPr>
              <w:t>Explică structura și etapele unui plan de fabricație pentru un vehicul aerospațial.</w:t>
            </w:r>
            <w:r>
              <w:br/>
            </w:r>
          </w:p>
        </w:tc>
      </w:tr>
      <w:tr w:rsidR="00FD0711" w:rsidRPr="00813BB9" w14:paraId="6002EBA8" w14:textId="77777777" w:rsidTr="00A946AE">
        <w:trPr>
          <w:cantSplit/>
          <w:trHeight w:val="1775"/>
        </w:trPr>
        <w:tc>
          <w:tcPr>
            <w:tcW w:w="1008" w:type="dxa"/>
            <w:textDirection w:val="btLr"/>
            <w:vAlign w:val="center"/>
          </w:tcPr>
          <w:p w14:paraId="741B2B36"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5155B4B9" w14:textId="473BE6F6" w:rsidR="0063052A" w:rsidRDefault="008B7DAF">
            <w:r>
              <w:rPr>
                <w:rFonts w:ascii="Times New Roman" w:hAnsi="Times New Roman"/>
              </w:rPr>
              <w:t>Selectează procedee de fabricație adecvate materialului, geometriei și seriei de producție.</w:t>
            </w:r>
            <w:r>
              <w:br/>
            </w:r>
            <w:r>
              <w:rPr>
                <w:rFonts w:ascii="Times New Roman" w:hAnsi="Times New Roman"/>
              </w:rPr>
              <w:t>Realizează calcule tehnico-economice elementare pentru compararea variantelor tehnologice.</w:t>
            </w:r>
            <w:r>
              <w:br/>
            </w:r>
            <w:r>
              <w:rPr>
                <w:rFonts w:ascii="Times New Roman" w:hAnsi="Times New Roman"/>
              </w:rPr>
              <w:t>Definește semifabricatul și succesiunea operațiilor pentru o piesă structurală.</w:t>
            </w:r>
            <w:r>
              <w:br/>
            </w:r>
            <w:r>
              <w:rPr>
                <w:rFonts w:ascii="Times New Roman" w:hAnsi="Times New Roman"/>
              </w:rPr>
              <w:t>Întocmește fișe tehnologice pentru realizarea pieselor primare.</w:t>
            </w:r>
            <w:r>
              <w:br/>
            </w:r>
            <w:r>
              <w:rPr>
                <w:rFonts w:ascii="Times New Roman" w:hAnsi="Times New Roman"/>
              </w:rPr>
              <w:t>Analizează fabricabilitatea componentelor metalice și compozite.</w:t>
            </w:r>
            <w:r>
              <w:br/>
            </w:r>
            <w:r>
              <w:rPr>
                <w:rFonts w:ascii="Times New Roman" w:hAnsi="Times New Roman"/>
              </w:rPr>
              <w:t>Selectează metode de asamblare adecvate unei structuri aerospațiale.</w:t>
            </w:r>
            <w:r>
              <w:br/>
            </w:r>
            <w:r>
              <w:rPr>
                <w:rFonts w:ascii="Times New Roman" w:hAnsi="Times New Roman"/>
              </w:rPr>
              <w:t>Elaborează documentația tehnologică pentru asamblarea unui subansamblu.</w:t>
            </w:r>
            <w:r>
              <w:br/>
            </w:r>
            <w:r>
              <w:rPr>
                <w:rFonts w:ascii="Times New Roman" w:hAnsi="Times New Roman"/>
              </w:rPr>
              <w:t>Stabilește bazele tehnologice, reazemele și fixările pentru un dispozitiv de asamblare.</w:t>
            </w:r>
            <w:r>
              <w:br/>
            </w:r>
            <w:r>
              <w:rPr>
                <w:rFonts w:ascii="Times New Roman" w:hAnsi="Times New Roman"/>
              </w:rPr>
              <w:t>Proiectează conceptual dispozitive de asamblare utilizând metode clasice și CAD.</w:t>
            </w:r>
            <w:r>
              <w:br/>
            </w:r>
            <w:r>
              <w:rPr>
                <w:rFonts w:ascii="Times New Roman" w:hAnsi="Times New Roman"/>
              </w:rPr>
              <w:t>Organizează sarcinile de lucru și succesiunea operațiilor pe standuri.</w:t>
            </w:r>
            <w:r>
              <w:br/>
            </w:r>
            <w:r>
              <w:rPr>
                <w:rFonts w:ascii="Times New Roman" w:hAnsi="Times New Roman"/>
              </w:rPr>
              <w:t>Construiește un flux de fabricație și asamblare pentru un subansamblu aerospațial.</w:t>
            </w:r>
            <w:r>
              <w:br/>
            </w:r>
            <w:r>
              <w:rPr>
                <w:rFonts w:ascii="Times New Roman" w:hAnsi="Times New Roman"/>
              </w:rPr>
              <w:t>Elaborează un plan de fabricație care integrează resurse, ritm, demaraj și criterii economice.</w:t>
            </w:r>
            <w:r>
              <w:br/>
            </w:r>
          </w:p>
        </w:tc>
      </w:tr>
      <w:tr w:rsidR="002A2A27" w:rsidRPr="00813BB9" w14:paraId="40D1D017" w14:textId="77777777" w:rsidTr="00A946AE">
        <w:trPr>
          <w:cantSplit/>
          <w:trHeight w:val="2329"/>
        </w:trPr>
        <w:tc>
          <w:tcPr>
            <w:tcW w:w="1008" w:type="dxa"/>
            <w:textDirection w:val="btLr"/>
            <w:vAlign w:val="center"/>
          </w:tcPr>
          <w:p w14:paraId="6B176CB0"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7CB181E9" w14:textId="60184CB3" w:rsidR="0063052A" w:rsidRDefault="008B7DAF">
            <w:r>
              <w:rPr>
                <w:rFonts w:ascii="Times New Roman" w:hAnsi="Times New Roman"/>
              </w:rPr>
              <w:t>Evaluează critic fabricabilitatea unei soluții constructive aerospațiale.</w:t>
            </w:r>
            <w:r>
              <w:br/>
            </w:r>
            <w:r>
              <w:rPr>
                <w:rFonts w:ascii="Times New Roman" w:hAnsi="Times New Roman"/>
              </w:rPr>
              <w:t>Argumentează alegerea procedeelor tehnologice prin criterii tehnice și economice.</w:t>
            </w:r>
            <w:r>
              <w:br/>
            </w:r>
            <w:r>
              <w:rPr>
                <w:rFonts w:ascii="Times New Roman" w:hAnsi="Times New Roman"/>
              </w:rPr>
              <w:t>Verifică compatibilitatea dintre material, procedeu, toleranțe și cerințele funcționale.</w:t>
            </w:r>
            <w:r>
              <w:br/>
            </w:r>
            <w:r>
              <w:rPr>
                <w:rFonts w:ascii="Times New Roman" w:hAnsi="Times New Roman"/>
              </w:rPr>
              <w:t>Ține seama de precizia dimensională și de controlul calității în proiectarea procesului.</w:t>
            </w:r>
            <w:r>
              <w:br/>
            </w:r>
            <w:r>
              <w:rPr>
                <w:rFonts w:ascii="Times New Roman" w:hAnsi="Times New Roman"/>
              </w:rPr>
              <w:t>Recunoaște efectele proceselor de fabricație și asamblare asupra integrității structurale.</w:t>
            </w:r>
            <w:r>
              <w:br/>
            </w:r>
            <w:r>
              <w:rPr>
                <w:rFonts w:ascii="Times New Roman" w:hAnsi="Times New Roman"/>
              </w:rPr>
              <w:t>Documentează trasabil operațiile, parametrii și controalele tehnologice.</w:t>
            </w:r>
            <w:r>
              <w:br/>
            </w:r>
            <w:r>
              <w:rPr>
                <w:rFonts w:ascii="Times New Roman" w:hAnsi="Times New Roman"/>
              </w:rPr>
              <w:t>Aplică responsabil cerințele de securitate și calitate în activitățile tehnologice.</w:t>
            </w:r>
            <w:r>
              <w:br/>
            </w:r>
            <w:r>
              <w:rPr>
                <w:rFonts w:ascii="Times New Roman" w:hAnsi="Times New Roman"/>
              </w:rPr>
              <w:t>Corelează proiectarea produsului cu posibilitățile reale de fabricație și asamblare.</w:t>
            </w:r>
            <w:r>
              <w:br/>
            </w:r>
            <w:r>
              <w:rPr>
                <w:rFonts w:ascii="Times New Roman" w:hAnsi="Times New Roman"/>
              </w:rPr>
              <w:t>Își organizează autonom etapele proiectului tehnologic și respectă termenele.</w:t>
            </w:r>
            <w:r>
              <w:br/>
            </w:r>
            <w:r>
              <w:rPr>
                <w:rFonts w:ascii="Times New Roman" w:hAnsi="Times New Roman"/>
              </w:rPr>
              <w:t>Colaborează eficient în definirea fluxurilor și a sarcinilor de producție.</w:t>
            </w:r>
            <w:r>
              <w:br/>
            </w:r>
            <w:r>
              <w:rPr>
                <w:rFonts w:ascii="Times New Roman" w:hAnsi="Times New Roman"/>
              </w:rPr>
              <w:t>Comunică clar soluțiile prin desene, fișe tehnologice și documentație de fabricație.</w:t>
            </w:r>
            <w:r>
              <w:br/>
            </w:r>
            <w:r>
              <w:rPr>
                <w:rFonts w:ascii="Times New Roman" w:hAnsi="Times New Roman"/>
              </w:rPr>
              <w:t>Aplică principiile integrității academice și eticii profesionale în realizarea proiectului.</w:t>
            </w:r>
            <w:r>
              <w:br/>
            </w:r>
          </w:p>
        </w:tc>
      </w:tr>
    </w:tbl>
    <w:p w14:paraId="4C28D35A" w14:textId="77777777" w:rsidR="00801DB0" w:rsidRPr="00813BB9" w:rsidRDefault="00801DB0" w:rsidP="00813BB9">
      <w:pPr>
        <w:spacing w:after="0" w:line="240" w:lineRule="auto"/>
        <w:rPr>
          <w:rFonts w:ascii="Times New Roman" w:hAnsi="Times New Roman"/>
          <w:sz w:val="24"/>
          <w:szCs w:val="24"/>
        </w:rPr>
      </w:pPr>
    </w:p>
    <w:p w14:paraId="55410B18"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3B538B09" w14:textId="77777777" w:rsidR="00813BB9" w:rsidRPr="00813BB9" w:rsidRDefault="00813BB9" w:rsidP="00A946AE">
      <w:pPr>
        <w:spacing w:after="0" w:line="240" w:lineRule="auto"/>
        <w:ind w:right="566"/>
        <w:jc w:val="both"/>
        <w:rPr>
          <w:rFonts w:ascii="Times New Roman" w:hAnsi="Times New Roman"/>
          <w:sz w:val="24"/>
          <w:szCs w:val="24"/>
        </w:rPr>
      </w:pPr>
    </w:p>
    <w:p w14:paraId="6FB4314D" w14:textId="468C05BC" w:rsidR="00BC5047" w:rsidRPr="008F583A" w:rsidRDefault="00A37EFD" w:rsidP="008F583A">
      <w:r>
        <w:rPr>
          <w:rFonts w:ascii="Times New Roman" w:hAnsi="Times New Roman"/>
        </w:rPr>
        <w:t>Predarea combină explicațiile teoretice cu analiza pieselor și subansamblelor aeronautice, exemple de procese tehnologice și demonstrații privind fabricarea și asamblarea. Sunt urmărite relațiile dintre material, geometrie, serie de fabricație, utilaj, cost, precizie și control. Proiectul este dezvoltat etapizat, de la analiza subansamblului și alegerea procedeelor până la fișele tehnologice, documentația de asamblare, proiectarea dispozitivului, organizarea standurilor și planul de fabricație. Se utilizează proiectarea asistată de calculator acolo unde aceasta sprijină definirea și documentarea soluției tehnologice.</w:t>
      </w:r>
    </w:p>
    <w:p w14:paraId="42C6A279"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02404DA3" w14:textId="77777777" w:rsidTr="00A946AE">
        <w:trPr>
          <w:jc w:val="center"/>
        </w:trPr>
        <w:tc>
          <w:tcPr>
            <w:tcW w:w="10021" w:type="dxa"/>
            <w:gridSpan w:val="3"/>
            <w:vAlign w:val="center"/>
          </w:tcPr>
          <w:p w14:paraId="5953E335" w14:textId="77777777" w:rsidR="0063052A" w:rsidRDefault="008B7DAF">
            <w:r>
              <w:rPr>
                <w:rFonts w:ascii="Times New Roman" w:hAnsi="Times New Roman"/>
                <w:b/>
              </w:rPr>
              <w:t>CURS</w:t>
            </w:r>
          </w:p>
        </w:tc>
      </w:tr>
      <w:tr w:rsidR="00AD6760" w:rsidRPr="00813BB9" w14:paraId="6095F36A" w14:textId="77777777" w:rsidTr="00A946AE">
        <w:trPr>
          <w:jc w:val="center"/>
        </w:trPr>
        <w:tc>
          <w:tcPr>
            <w:tcW w:w="1271" w:type="dxa"/>
            <w:vAlign w:val="center"/>
          </w:tcPr>
          <w:p w14:paraId="77EF1079"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2957DCE2"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2AC19C4D"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6D1ACE66" w14:textId="77777777" w:rsidTr="00A946AE">
        <w:trPr>
          <w:jc w:val="center"/>
        </w:trPr>
        <w:tc>
          <w:tcPr>
            <w:tcW w:w="1271" w:type="dxa"/>
            <w:vAlign w:val="center"/>
          </w:tcPr>
          <w:p w14:paraId="73A8013F" w14:textId="77777777" w:rsidR="0063052A" w:rsidRDefault="008B7DAF">
            <w:r>
              <w:rPr>
                <w:rFonts w:ascii="Times New Roman" w:hAnsi="Times New Roman"/>
              </w:rPr>
              <w:t>I</w:t>
            </w:r>
          </w:p>
        </w:tc>
        <w:tc>
          <w:tcPr>
            <w:tcW w:w="7597" w:type="dxa"/>
          </w:tcPr>
          <w:p w14:paraId="0F44C2A1" w14:textId="1F4346FF" w:rsidR="0063052A" w:rsidRDefault="008B7DAF">
            <w:r>
              <w:rPr>
                <w:rFonts w:ascii="Times New Roman" w:hAnsi="Times New Roman"/>
              </w:rPr>
              <w:t>Considerente tehnico-economice privind fabricația în industria aerospațială. Structura prețului de cost al piesei.</w:t>
            </w:r>
            <w:r>
              <w:br/>
            </w:r>
          </w:p>
        </w:tc>
        <w:tc>
          <w:tcPr>
            <w:tcW w:w="1153" w:type="dxa"/>
            <w:vAlign w:val="center"/>
          </w:tcPr>
          <w:p w14:paraId="5BEB4DF6" w14:textId="77777777" w:rsidR="0063052A" w:rsidRDefault="008B7DAF">
            <w:r>
              <w:rPr>
                <w:rFonts w:ascii="Times New Roman" w:hAnsi="Times New Roman"/>
              </w:rPr>
              <w:t>2</w:t>
            </w:r>
          </w:p>
        </w:tc>
      </w:tr>
      <w:tr w:rsidR="00154244" w:rsidRPr="00813BB9" w14:paraId="669CF090" w14:textId="77777777" w:rsidTr="00A946AE">
        <w:trPr>
          <w:jc w:val="center"/>
        </w:trPr>
        <w:tc>
          <w:tcPr>
            <w:tcW w:w="1271" w:type="dxa"/>
            <w:vAlign w:val="center"/>
          </w:tcPr>
          <w:p w14:paraId="386D1ECF" w14:textId="77777777" w:rsidR="0063052A" w:rsidRDefault="008B7DAF">
            <w:r>
              <w:rPr>
                <w:rFonts w:ascii="Times New Roman" w:hAnsi="Times New Roman"/>
              </w:rPr>
              <w:t>II</w:t>
            </w:r>
          </w:p>
        </w:tc>
        <w:tc>
          <w:tcPr>
            <w:tcW w:w="7597" w:type="dxa"/>
          </w:tcPr>
          <w:p w14:paraId="4D43B980" w14:textId="7307618D" w:rsidR="0063052A" w:rsidRDefault="008B7DAF">
            <w:r>
              <w:rPr>
                <w:rFonts w:ascii="Times New Roman" w:hAnsi="Times New Roman"/>
              </w:rPr>
              <w:t>Producția de serie în industria aerospațială. Alegerea gradului de complexitate a utilajului de fabricație.</w:t>
            </w:r>
            <w:r>
              <w:br/>
            </w:r>
          </w:p>
        </w:tc>
        <w:tc>
          <w:tcPr>
            <w:tcW w:w="1153" w:type="dxa"/>
          </w:tcPr>
          <w:p w14:paraId="3A303639" w14:textId="77777777" w:rsidR="0063052A" w:rsidRDefault="008B7DAF">
            <w:r>
              <w:rPr>
                <w:rFonts w:ascii="Times New Roman" w:hAnsi="Times New Roman"/>
              </w:rPr>
              <w:lastRenderedPageBreak/>
              <w:t>2</w:t>
            </w:r>
          </w:p>
        </w:tc>
      </w:tr>
      <w:tr w:rsidR="00154244" w:rsidRPr="00813BB9" w14:paraId="133FCE70" w14:textId="77777777" w:rsidTr="00A946AE">
        <w:trPr>
          <w:jc w:val="center"/>
        </w:trPr>
        <w:tc>
          <w:tcPr>
            <w:tcW w:w="1271" w:type="dxa"/>
            <w:vAlign w:val="center"/>
          </w:tcPr>
          <w:p w14:paraId="2DC5A592" w14:textId="77777777" w:rsidR="0063052A" w:rsidRDefault="008B7DAF">
            <w:r>
              <w:rPr>
                <w:rFonts w:ascii="Times New Roman" w:hAnsi="Times New Roman"/>
              </w:rPr>
              <w:t>III</w:t>
            </w:r>
          </w:p>
        </w:tc>
        <w:tc>
          <w:tcPr>
            <w:tcW w:w="7597" w:type="dxa"/>
          </w:tcPr>
          <w:p w14:paraId="126DA30A" w14:textId="7D3651E9" w:rsidR="0063052A" w:rsidRDefault="008B7DAF">
            <w:r>
              <w:rPr>
                <w:rFonts w:ascii="Times New Roman" w:hAnsi="Times New Roman"/>
              </w:rPr>
              <w:t>Procedee de fabricație a pieselor primare: trasarea, găurirea și conturarea.</w:t>
            </w:r>
            <w:r>
              <w:br/>
            </w:r>
          </w:p>
        </w:tc>
        <w:tc>
          <w:tcPr>
            <w:tcW w:w="1153" w:type="dxa"/>
          </w:tcPr>
          <w:p w14:paraId="131477AC" w14:textId="77777777" w:rsidR="0063052A" w:rsidRDefault="008B7DAF">
            <w:r>
              <w:rPr>
                <w:rFonts w:ascii="Times New Roman" w:hAnsi="Times New Roman"/>
              </w:rPr>
              <w:t>2</w:t>
            </w:r>
          </w:p>
        </w:tc>
      </w:tr>
      <w:tr w:rsidR="00154244" w:rsidRPr="00813BB9" w14:paraId="70840EFD" w14:textId="77777777" w:rsidTr="00A946AE">
        <w:trPr>
          <w:jc w:val="center"/>
        </w:trPr>
        <w:tc>
          <w:tcPr>
            <w:tcW w:w="1271" w:type="dxa"/>
            <w:vAlign w:val="center"/>
          </w:tcPr>
          <w:p w14:paraId="11DF6712" w14:textId="77777777" w:rsidR="0063052A" w:rsidRDefault="008B7DAF">
            <w:r>
              <w:rPr>
                <w:rFonts w:ascii="Times New Roman" w:hAnsi="Times New Roman"/>
              </w:rPr>
              <w:t>IV</w:t>
            </w:r>
          </w:p>
        </w:tc>
        <w:tc>
          <w:tcPr>
            <w:tcW w:w="7597" w:type="dxa"/>
          </w:tcPr>
          <w:p w14:paraId="4281E2D9" w14:textId="27F142DE" w:rsidR="0063052A" w:rsidRDefault="008B7DAF">
            <w:r>
              <w:rPr>
                <w:rFonts w:ascii="Times New Roman" w:hAnsi="Times New Roman"/>
              </w:rPr>
              <w:t>Procedee de formare a pieselor cu pereți subțiri utilizate în structurile aerospațiale.</w:t>
            </w:r>
            <w:r>
              <w:br/>
            </w:r>
          </w:p>
        </w:tc>
        <w:tc>
          <w:tcPr>
            <w:tcW w:w="1153" w:type="dxa"/>
          </w:tcPr>
          <w:p w14:paraId="0BE87959" w14:textId="77777777" w:rsidR="0063052A" w:rsidRDefault="008B7DAF">
            <w:r>
              <w:rPr>
                <w:rFonts w:ascii="Times New Roman" w:hAnsi="Times New Roman"/>
              </w:rPr>
              <w:t>2</w:t>
            </w:r>
          </w:p>
        </w:tc>
      </w:tr>
      <w:tr w:rsidR="00154244" w:rsidRPr="00813BB9" w14:paraId="353F2A2E" w14:textId="77777777" w:rsidTr="00A946AE">
        <w:trPr>
          <w:jc w:val="center"/>
        </w:trPr>
        <w:tc>
          <w:tcPr>
            <w:tcW w:w="1271" w:type="dxa"/>
            <w:vAlign w:val="center"/>
          </w:tcPr>
          <w:p w14:paraId="154000F1" w14:textId="77777777" w:rsidR="0063052A" w:rsidRDefault="008B7DAF">
            <w:r>
              <w:rPr>
                <w:rFonts w:ascii="Times New Roman" w:hAnsi="Times New Roman"/>
              </w:rPr>
              <w:t>V</w:t>
            </w:r>
          </w:p>
        </w:tc>
        <w:tc>
          <w:tcPr>
            <w:tcW w:w="7597" w:type="dxa"/>
          </w:tcPr>
          <w:p w14:paraId="5370C8EF" w14:textId="6D9F15CA" w:rsidR="0063052A" w:rsidRDefault="008B7DAF">
            <w:r>
              <w:rPr>
                <w:rFonts w:ascii="Times New Roman" w:hAnsi="Times New Roman"/>
              </w:rPr>
              <w:t>Procedee speciale de prelucrare: uzinarea chimică, cu ultrasunete și prin electroeroziune.</w:t>
            </w:r>
            <w:r>
              <w:br/>
            </w:r>
          </w:p>
        </w:tc>
        <w:tc>
          <w:tcPr>
            <w:tcW w:w="1153" w:type="dxa"/>
          </w:tcPr>
          <w:p w14:paraId="28D9592F" w14:textId="77777777" w:rsidR="0063052A" w:rsidRDefault="008B7DAF">
            <w:r>
              <w:rPr>
                <w:rFonts w:ascii="Times New Roman" w:hAnsi="Times New Roman"/>
              </w:rPr>
              <w:t>2</w:t>
            </w:r>
          </w:p>
        </w:tc>
      </w:tr>
      <w:tr w:rsidR="00154244" w:rsidRPr="00813BB9" w14:paraId="3B8F1140" w14:textId="77777777" w:rsidTr="00A946AE">
        <w:trPr>
          <w:jc w:val="center"/>
        </w:trPr>
        <w:tc>
          <w:tcPr>
            <w:tcW w:w="1271" w:type="dxa"/>
            <w:vAlign w:val="center"/>
          </w:tcPr>
          <w:p w14:paraId="5341F2D6" w14:textId="77777777" w:rsidR="0063052A" w:rsidRDefault="008B7DAF">
            <w:r>
              <w:rPr>
                <w:rFonts w:ascii="Times New Roman" w:hAnsi="Times New Roman"/>
              </w:rPr>
              <w:t>VI</w:t>
            </w:r>
          </w:p>
        </w:tc>
        <w:tc>
          <w:tcPr>
            <w:tcW w:w="7597" w:type="dxa"/>
          </w:tcPr>
          <w:p w14:paraId="240DEA90" w14:textId="0B13C9BE" w:rsidR="0063052A" w:rsidRDefault="008B7DAF">
            <w:r>
              <w:rPr>
                <w:rFonts w:ascii="Times New Roman" w:hAnsi="Times New Roman"/>
              </w:rPr>
              <w:t>Prelucrarea materialelor metalice specifice aviației: aliaje de aluminiu, magneziu și titan.</w:t>
            </w:r>
            <w:r>
              <w:br/>
            </w:r>
          </w:p>
        </w:tc>
        <w:tc>
          <w:tcPr>
            <w:tcW w:w="1153" w:type="dxa"/>
          </w:tcPr>
          <w:p w14:paraId="44EC6297" w14:textId="77777777" w:rsidR="0063052A" w:rsidRDefault="008B7DAF">
            <w:r>
              <w:rPr>
                <w:rFonts w:ascii="Times New Roman" w:hAnsi="Times New Roman"/>
              </w:rPr>
              <w:t>2</w:t>
            </w:r>
          </w:p>
        </w:tc>
      </w:tr>
      <w:tr w:rsidR="00154244" w:rsidRPr="00813BB9" w14:paraId="3FD3FEEA" w14:textId="77777777" w:rsidTr="00A946AE">
        <w:trPr>
          <w:jc w:val="center"/>
        </w:trPr>
        <w:tc>
          <w:tcPr>
            <w:tcW w:w="1271" w:type="dxa"/>
            <w:vAlign w:val="center"/>
          </w:tcPr>
          <w:p w14:paraId="7A958848" w14:textId="77777777" w:rsidR="0063052A" w:rsidRDefault="008B7DAF">
            <w:r>
              <w:rPr>
                <w:rFonts w:ascii="Times New Roman" w:hAnsi="Times New Roman"/>
              </w:rPr>
              <w:t>VII</w:t>
            </w:r>
          </w:p>
        </w:tc>
        <w:tc>
          <w:tcPr>
            <w:tcW w:w="7597" w:type="dxa"/>
          </w:tcPr>
          <w:p w14:paraId="559A2FA9" w14:textId="112F2C1C" w:rsidR="0063052A" w:rsidRDefault="008B7DAF">
            <w:r>
              <w:rPr>
                <w:rFonts w:ascii="Times New Roman" w:hAnsi="Times New Roman"/>
              </w:rPr>
              <w:t>Prelucrarea materialelor plastice și a materialelor compozite pentru structuri aerospațiale.</w:t>
            </w:r>
            <w:r>
              <w:br/>
            </w:r>
          </w:p>
        </w:tc>
        <w:tc>
          <w:tcPr>
            <w:tcW w:w="1153" w:type="dxa"/>
          </w:tcPr>
          <w:p w14:paraId="172349D4" w14:textId="77777777" w:rsidR="0063052A" w:rsidRDefault="008B7DAF">
            <w:r>
              <w:rPr>
                <w:rFonts w:ascii="Times New Roman" w:hAnsi="Times New Roman"/>
              </w:rPr>
              <w:t>2</w:t>
            </w:r>
          </w:p>
        </w:tc>
      </w:tr>
      <w:tr w:rsidR="00154244" w:rsidRPr="00813BB9" w14:paraId="4413F093" w14:textId="77777777" w:rsidTr="00A946AE">
        <w:trPr>
          <w:jc w:val="center"/>
        </w:trPr>
        <w:tc>
          <w:tcPr>
            <w:tcW w:w="1271" w:type="dxa"/>
            <w:vAlign w:val="center"/>
          </w:tcPr>
          <w:p w14:paraId="42E739FD" w14:textId="77777777" w:rsidR="0063052A" w:rsidRDefault="008B7DAF">
            <w:r>
              <w:rPr>
                <w:rFonts w:ascii="Times New Roman" w:hAnsi="Times New Roman"/>
              </w:rPr>
              <w:t>VIII</w:t>
            </w:r>
          </w:p>
        </w:tc>
        <w:tc>
          <w:tcPr>
            <w:tcW w:w="7597" w:type="dxa"/>
          </w:tcPr>
          <w:p w14:paraId="3BA876BA" w14:textId="59BBD67B" w:rsidR="0063052A" w:rsidRDefault="008B7DAF">
            <w:r>
              <w:rPr>
                <w:rFonts w:ascii="Times New Roman" w:hAnsi="Times New Roman"/>
              </w:rPr>
              <w:t>Piese structurale specifice obținute prin procedee mecanice: tălpi și corniere de lonjeron, învelișuri autorigidizate frezate și extrudate.</w:t>
            </w:r>
            <w:r>
              <w:br/>
            </w:r>
          </w:p>
        </w:tc>
        <w:tc>
          <w:tcPr>
            <w:tcW w:w="1153" w:type="dxa"/>
          </w:tcPr>
          <w:p w14:paraId="48DF92EA" w14:textId="77777777" w:rsidR="0063052A" w:rsidRDefault="008B7DAF">
            <w:r>
              <w:rPr>
                <w:rFonts w:ascii="Times New Roman" w:hAnsi="Times New Roman"/>
              </w:rPr>
              <w:t>2</w:t>
            </w:r>
          </w:p>
        </w:tc>
      </w:tr>
      <w:tr w:rsidR="00154244" w:rsidRPr="00813BB9" w14:paraId="21F28ED4" w14:textId="77777777" w:rsidTr="00A946AE">
        <w:trPr>
          <w:jc w:val="center"/>
        </w:trPr>
        <w:tc>
          <w:tcPr>
            <w:tcW w:w="1271" w:type="dxa"/>
            <w:vAlign w:val="center"/>
          </w:tcPr>
          <w:p w14:paraId="4C0121E0" w14:textId="77777777" w:rsidR="0063052A" w:rsidRDefault="008B7DAF">
            <w:r>
              <w:rPr>
                <w:rFonts w:ascii="Times New Roman" w:hAnsi="Times New Roman"/>
              </w:rPr>
              <w:t>IX</w:t>
            </w:r>
          </w:p>
        </w:tc>
        <w:tc>
          <w:tcPr>
            <w:tcW w:w="7597" w:type="dxa"/>
          </w:tcPr>
          <w:p w14:paraId="627D6C7C" w14:textId="69CEA480" w:rsidR="0063052A" w:rsidRDefault="008B7DAF">
            <w:r>
              <w:rPr>
                <w:rFonts w:ascii="Times New Roman" w:hAnsi="Times New Roman"/>
              </w:rPr>
              <w:t>Metode de asamblare a structurilor aerospațiale. Asamblarea prin nituire.</w:t>
            </w:r>
          </w:p>
        </w:tc>
        <w:tc>
          <w:tcPr>
            <w:tcW w:w="1153" w:type="dxa"/>
          </w:tcPr>
          <w:p w14:paraId="00B7B049" w14:textId="77777777" w:rsidR="0063052A" w:rsidRDefault="008B7DAF">
            <w:r>
              <w:rPr>
                <w:rFonts w:ascii="Times New Roman" w:hAnsi="Times New Roman"/>
              </w:rPr>
              <w:t>2</w:t>
            </w:r>
          </w:p>
        </w:tc>
      </w:tr>
      <w:tr w:rsidR="00154244" w:rsidRPr="00813BB9" w14:paraId="2E2A9C93" w14:textId="77777777" w:rsidTr="00A946AE">
        <w:trPr>
          <w:jc w:val="center"/>
        </w:trPr>
        <w:tc>
          <w:tcPr>
            <w:tcW w:w="1271" w:type="dxa"/>
            <w:vAlign w:val="center"/>
          </w:tcPr>
          <w:p w14:paraId="715E183B" w14:textId="77777777" w:rsidR="0063052A" w:rsidRDefault="008B7DAF">
            <w:r>
              <w:rPr>
                <w:rFonts w:ascii="Times New Roman" w:hAnsi="Times New Roman"/>
              </w:rPr>
              <w:t>X</w:t>
            </w:r>
          </w:p>
        </w:tc>
        <w:tc>
          <w:tcPr>
            <w:tcW w:w="7597" w:type="dxa"/>
          </w:tcPr>
          <w:p w14:paraId="41D48422" w14:textId="36A3F73E" w:rsidR="0063052A" w:rsidRDefault="008B7DAF">
            <w:r>
              <w:rPr>
                <w:rFonts w:ascii="Times New Roman" w:hAnsi="Times New Roman"/>
              </w:rPr>
              <w:t>Asamblarea prin sudare și prin lipire cu adezivi. Particularități pentru structuri metalice, sandwich și compozite.</w:t>
            </w:r>
          </w:p>
        </w:tc>
        <w:tc>
          <w:tcPr>
            <w:tcW w:w="1153" w:type="dxa"/>
          </w:tcPr>
          <w:p w14:paraId="10DDF5C7" w14:textId="77777777" w:rsidR="0063052A" w:rsidRDefault="008B7DAF">
            <w:r>
              <w:rPr>
                <w:rFonts w:ascii="Times New Roman" w:hAnsi="Times New Roman"/>
              </w:rPr>
              <w:t>2</w:t>
            </w:r>
          </w:p>
        </w:tc>
      </w:tr>
      <w:tr w:rsidR="00154244" w:rsidRPr="00813BB9" w14:paraId="293A68E9" w14:textId="77777777" w:rsidTr="00A946AE">
        <w:trPr>
          <w:jc w:val="center"/>
        </w:trPr>
        <w:tc>
          <w:tcPr>
            <w:tcW w:w="1271" w:type="dxa"/>
            <w:vAlign w:val="center"/>
          </w:tcPr>
          <w:p w14:paraId="33C57F9B" w14:textId="77777777" w:rsidR="0063052A" w:rsidRDefault="008B7DAF">
            <w:r>
              <w:rPr>
                <w:rFonts w:ascii="Times New Roman" w:hAnsi="Times New Roman"/>
              </w:rPr>
              <w:t>XI</w:t>
            </w:r>
          </w:p>
        </w:tc>
        <w:tc>
          <w:tcPr>
            <w:tcW w:w="7597" w:type="dxa"/>
          </w:tcPr>
          <w:p w14:paraId="3ABD2CBC" w14:textId="76AD1A70" w:rsidR="0063052A" w:rsidRDefault="008B7DAF">
            <w:r>
              <w:rPr>
                <w:rFonts w:ascii="Times New Roman" w:hAnsi="Times New Roman"/>
              </w:rPr>
              <w:t>Asamblarea subansamblelor: nervuri, lonjeroane, cadre și panouri.</w:t>
            </w:r>
          </w:p>
        </w:tc>
        <w:tc>
          <w:tcPr>
            <w:tcW w:w="1153" w:type="dxa"/>
          </w:tcPr>
          <w:p w14:paraId="0669F075" w14:textId="77777777" w:rsidR="0063052A" w:rsidRDefault="008B7DAF">
            <w:r>
              <w:rPr>
                <w:rFonts w:ascii="Times New Roman" w:hAnsi="Times New Roman"/>
              </w:rPr>
              <w:t>2</w:t>
            </w:r>
          </w:p>
        </w:tc>
      </w:tr>
      <w:tr w:rsidR="00154244" w:rsidRPr="00813BB9" w14:paraId="3F95F57D" w14:textId="77777777" w:rsidTr="00A946AE">
        <w:trPr>
          <w:jc w:val="center"/>
        </w:trPr>
        <w:tc>
          <w:tcPr>
            <w:tcW w:w="1271" w:type="dxa"/>
            <w:vAlign w:val="center"/>
          </w:tcPr>
          <w:p w14:paraId="40D77328" w14:textId="77777777" w:rsidR="0063052A" w:rsidRDefault="008B7DAF">
            <w:r>
              <w:rPr>
                <w:rFonts w:ascii="Times New Roman" w:hAnsi="Times New Roman"/>
              </w:rPr>
              <w:t>XII</w:t>
            </w:r>
          </w:p>
        </w:tc>
        <w:tc>
          <w:tcPr>
            <w:tcW w:w="7597" w:type="dxa"/>
          </w:tcPr>
          <w:p w14:paraId="2469AE6F" w14:textId="423BFE05" w:rsidR="0063052A" w:rsidRDefault="008B7DAF">
            <w:r>
              <w:rPr>
                <w:rFonts w:ascii="Times New Roman" w:hAnsi="Times New Roman"/>
              </w:rPr>
              <w:t>Asamblarea ansamblelor mari: fuselaje, panouri centrale și aripi. Montaj, precizie dimensională și control.</w:t>
            </w:r>
          </w:p>
        </w:tc>
        <w:tc>
          <w:tcPr>
            <w:tcW w:w="1153" w:type="dxa"/>
          </w:tcPr>
          <w:p w14:paraId="05559731" w14:textId="77777777" w:rsidR="0063052A" w:rsidRDefault="008B7DAF">
            <w:r>
              <w:rPr>
                <w:rFonts w:ascii="Times New Roman" w:hAnsi="Times New Roman"/>
              </w:rPr>
              <w:t>2</w:t>
            </w:r>
          </w:p>
        </w:tc>
      </w:tr>
      <w:tr w:rsidR="00154244" w:rsidRPr="00813BB9" w14:paraId="2F46A792" w14:textId="77777777" w:rsidTr="00A946AE">
        <w:trPr>
          <w:jc w:val="center"/>
        </w:trPr>
        <w:tc>
          <w:tcPr>
            <w:tcW w:w="1271" w:type="dxa"/>
            <w:vAlign w:val="center"/>
          </w:tcPr>
          <w:p w14:paraId="76F78935" w14:textId="77777777" w:rsidR="0063052A" w:rsidRDefault="008B7DAF">
            <w:r>
              <w:rPr>
                <w:rFonts w:ascii="Times New Roman" w:hAnsi="Times New Roman"/>
              </w:rPr>
              <w:t>XIII</w:t>
            </w:r>
          </w:p>
        </w:tc>
        <w:tc>
          <w:tcPr>
            <w:tcW w:w="7597" w:type="dxa"/>
          </w:tcPr>
          <w:p w14:paraId="1157BD6D" w14:textId="43D705E6" w:rsidR="0063052A" w:rsidRDefault="008B7DAF">
            <w:r>
              <w:rPr>
                <w:rFonts w:ascii="Times New Roman" w:hAnsi="Times New Roman"/>
              </w:rPr>
              <w:t>Dispozitive de asamblare: construcție rațională, reglaj, control, suporți, reazeme, conveioare și dispozitive de manipulare.</w:t>
            </w:r>
          </w:p>
        </w:tc>
        <w:tc>
          <w:tcPr>
            <w:tcW w:w="1153" w:type="dxa"/>
          </w:tcPr>
          <w:p w14:paraId="6E0ACC25" w14:textId="77777777" w:rsidR="0063052A" w:rsidRDefault="008B7DAF">
            <w:r>
              <w:rPr>
                <w:rFonts w:ascii="Times New Roman" w:hAnsi="Times New Roman"/>
              </w:rPr>
              <w:t>2</w:t>
            </w:r>
          </w:p>
        </w:tc>
      </w:tr>
      <w:tr w:rsidR="00154244" w:rsidRPr="00813BB9" w14:paraId="658E5884" w14:textId="77777777" w:rsidTr="00A946AE">
        <w:trPr>
          <w:jc w:val="center"/>
        </w:trPr>
        <w:tc>
          <w:tcPr>
            <w:tcW w:w="1271" w:type="dxa"/>
            <w:vAlign w:val="center"/>
          </w:tcPr>
          <w:p w14:paraId="449756E4" w14:textId="77777777" w:rsidR="0063052A" w:rsidRDefault="008B7DAF">
            <w:r>
              <w:rPr>
                <w:rFonts w:ascii="Times New Roman" w:hAnsi="Times New Roman"/>
              </w:rPr>
              <w:t>XIV</w:t>
            </w:r>
          </w:p>
        </w:tc>
        <w:tc>
          <w:tcPr>
            <w:tcW w:w="7597" w:type="dxa"/>
          </w:tcPr>
          <w:p w14:paraId="7CED5446" w14:textId="3E38357A" w:rsidR="0063052A" w:rsidRDefault="008B7DAF">
            <w:r>
              <w:rPr>
                <w:rFonts w:ascii="Times New Roman" w:hAnsi="Times New Roman"/>
              </w:rPr>
              <w:t>Planul de fabricație al unui vehicul aerospațial: regim permanent, reprezentarea planului, perioada de demaraj și planul financiar.</w:t>
            </w:r>
          </w:p>
        </w:tc>
        <w:tc>
          <w:tcPr>
            <w:tcW w:w="1153" w:type="dxa"/>
          </w:tcPr>
          <w:p w14:paraId="37C6ED67" w14:textId="77777777" w:rsidR="0063052A" w:rsidRDefault="008B7DAF">
            <w:r>
              <w:rPr>
                <w:rFonts w:ascii="Times New Roman" w:hAnsi="Times New Roman"/>
              </w:rPr>
              <w:t>2</w:t>
            </w:r>
          </w:p>
        </w:tc>
      </w:tr>
      <w:tr w:rsidR="00F972C4" w:rsidRPr="00813BB9" w14:paraId="0EADB69D" w14:textId="77777777" w:rsidTr="00A946AE">
        <w:trPr>
          <w:jc w:val="center"/>
        </w:trPr>
        <w:tc>
          <w:tcPr>
            <w:tcW w:w="1271" w:type="dxa"/>
          </w:tcPr>
          <w:p w14:paraId="20E6A077" w14:textId="77777777" w:rsidR="00F972C4" w:rsidRPr="00813BB9" w:rsidRDefault="00F972C4" w:rsidP="00813BB9">
            <w:pPr>
              <w:spacing w:after="0" w:line="240" w:lineRule="auto"/>
              <w:rPr>
                <w:rFonts w:ascii="Times New Roman" w:hAnsi="Times New Roman"/>
                <w:sz w:val="24"/>
                <w:szCs w:val="24"/>
              </w:rPr>
            </w:pPr>
          </w:p>
        </w:tc>
        <w:tc>
          <w:tcPr>
            <w:tcW w:w="7597" w:type="dxa"/>
          </w:tcPr>
          <w:p w14:paraId="4AA6A6E8" w14:textId="77777777" w:rsidR="0063052A" w:rsidRDefault="008B7DAF">
            <w:r>
              <w:rPr>
                <w:rFonts w:ascii="Times New Roman" w:hAnsi="Times New Roman"/>
              </w:rPr>
              <w:t>Total:</w:t>
            </w:r>
          </w:p>
        </w:tc>
        <w:tc>
          <w:tcPr>
            <w:tcW w:w="1153" w:type="dxa"/>
          </w:tcPr>
          <w:p w14:paraId="765DFC87" w14:textId="77777777" w:rsidR="0063052A" w:rsidRDefault="008B7DAF">
            <w:r>
              <w:rPr>
                <w:rFonts w:ascii="Times New Roman" w:hAnsi="Times New Roman"/>
              </w:rPr>
              <w:t>28</w:t>
            </w:r>
          </w:p>
        </w:tc>
      </w:tr>
      <w:tr w:rsidR="00144C38" w:rsidRPr="00813BB9" w14:paraId="6A538C7B" w14:textId="77777777" w:rsidTr="00A946AE">
        <w:trPr>
          <w:jc w:val="center"/>
        </w:trPr>
        <w:tc>
          <w:tcPr>
            <w:tcW w:w="10021" w:type="dxa"/>
            <w:gridSpan w:val="3"/>
            <w:vAlign w:val="center"/>
          </w:tcPr>
          <w:p w14:paraId="39436A58" w14:textId="77777777" w:rsidR="0063052A" w:rsidRDefault="008B7DAF">
            <w:r>
              <w:rPr>
                <w:rFonts w:ascii="Times New Roman" w:hAnsi="Times New Roman"/>
              </w:rPr>
              <w:t>Bibliografie:</w:t>
            </w:r>
            <w:r>
              <w:rPr>
                <w:rFonts w:ascii="Times New Roman" w:hAnsi="Times New Roman"/>
              </w:rPr>
              <w:br/>
              <w:t>Constantinescu, V. N., Găletușe, S. (1975). Fabricația mașinilor aeriene și vehiculelor aerospațiale. Litografia IPB, București.</w:t>
            </w:r>
            <w:r>
              <w:rPr>
                <w:rFonts w:ascii="Times New Roman" w:hAnsi="Times New Roman"/>
              </w:rPr>
              <w:br/>
              <w:t>Baker, A. et al. (eds.) (2004). Composite Materials for Aircraft Structures. AIAA Education Series.</w:t>
            </w:r>
            <w:r>
              <w:rPr>
                <w:rFonts w:ascii="Times New Roman" w:hAnsi="Times New Roman"/>
              </w:rPr>
              <w:br/>
              <w:t>Campbell, F. C. (2006). Manufacturing Technology for Aerospace Structural Materials. Elsevier.</w:t>
            </w:r>
            <w:r>
              <w:rPr>
                <w:rFonts w:ascii="Times New Roman" w:hAnsi="Times New Roman"/>
              </w:rPr>
              <w:br/>
              <w:t>EASA (2013). Part-66, Module 6 - Materials and Hardware.</w:t>
            </w:r>
          </w:p>
        </w:tc>
      </w:tr>
    </w:tbl>
    <w:p w14:paraId="224134B6"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3C548078" w14:textId="77777777" w:rsidTr="00A946AE">
        <w:trPr>
          <w:trHeight w:val="310"/>
          <w:jc w:val="center"/>
        </w:trPr>
        <w:tc>
          <w:tcPr>
            <w:tcW w:w="10041" w:type="dxa"/>
            <w:gridSpan w:val="3"/>
            <w:vAlign w:val="center"/>
          </w:tcPr>
          <w:p w14:paraId="3A8FDE6B" w14:textId="77777777" w:rsidR="0063052A" w:rsidRDefault="008B7DAF">
            <w:r>
              <w:rPr>
                <w:rFonts w:ascii="Times New Roman" w:hAnsi="Times New Roman"/>
                <w:b/>
              </w:rPr>
              <w:lastRenderedPageBreak/>
              <w:t>PROIECT</w:t>
            </w:r>
          </w:p>
        </w:tc>
      </w:tr>
      <w:tr w:rsidR="00AD6760" w:rsidRPr="00813BB9" w14:paraId="0CFC9AB3" w14:textId="77777777" w:rsidTr="00A946AE">
        <w:trPr>
          <w:trHeight w:val="310"/>
          <w:jc w:val="center"/>
        </w:trPr>
        <w:tc>
          <w:tcPr>
            <w:tcW w:w="734" w:type="dxa"/>
            <w:vAlign w:val="center"/>
          </w:tcPr>
          <w:p w14:paraId="10D14E05"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48AAC1CD"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59D9A0D9"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4BE99146" w14:textId="77777777" w:rsidTr="00A946AE">
        <w:trPr>
          <w:trHeight w:val="310"/>
          <w:jc w:val="center"/>
        </w:trPr>
        <w:tc>
          <w:tcPr>
            <w:tcW w:w="734" w:type="dxa"/>
          </w:tcPr>
          <w:p w14:paraId="51C76DCA" w14:textId="77777777" w:rsidR="0063052A" w:rsidRDefault="008B7DAF">
            <w:r>
              <w:rPr>
                <w:rFonts w:ascii="Times New Roman" w:hAnsi="Times New Roman"/>
              </w:rPr>
              <w:t>1.</w:t>
            </w:r>
          </w:p>
        </w:tc>
        <w:tc>
          <w:tcPr>
            <w:tcW w:w="8137" w:type="dxa"/>
          </w:tcPr>
          <w:p w14:paraId="6ACBB107" w14:textId="7818946B" w:rsidR="0063052A" w:rsidRDefault="008B7DAF">
            <w:r>
              <w:rPr>
                <w:rFonts w:ascii="Times New Roman" w:hAnsi="Times New Roman"/>
              </w:rPr>
              <w:t>Prezentarea subansamblului studiat și identificarea cerințelor de fabricație. Calcul tehnico-economic pentru alegerea metodelor de fabricație.</w:t>
            </w:r>
          </w:p>
        </w:tc>
        <w:tc>
          <w:tcPr>
            <w:tcW w:w="1170" w:type="dxa"/>
          </w:tcPr>
          <w:p w14:paraId="235340CC" w14:textId="77777777" w:rsidR="0063052A" w:rsidRDefault="008B7DAF">
            <w:r>
              <w:rPr>
                <w:rFonts w:ascii="Times New Roman" w:hAnsi="Times New Roman"/>
              </w:rPr>
              <w:t>2</w:t>
            </w:r>
          </w:p>
        </w:tc>
      </w:tr>
      <w:tr w:rsidR="00FB27BC" w:rsidRPr="00813BB9" w14:paraId="267CF5B9" w14:textId="77777777" w:rsidTr="00A946AE">
        <w:trPr>
          <w:trHeight w:val="310"/>
          <w:jc w:val="center"/>
        </w:trPr>
        <w:tc>
          <w:tcPr>
            <w:tcW w:w="734" w:type="dxa"/>
          </w:tcPr>
          <w:p w14:paraId="5A7708FD" w14:textId="77777777" w:rsidR="0063052A" w:rsidRDefault="008B7DAF">
            <w:r>
              <w:rPr>
                <w:rFonts w:ascii="Times New Roman" w:hAnsi="Times New Roman"/>
              </w:rPr>
              <w:t>2.</w:t>
            </w:r>
          </w:p>
        </w:tc>
        <w:tc>
          <w:tcPr>
            <w:tcW w:w="8137" w:type="dxa"/>
          </w:tcPr>
          <w:p w14:paraId="23A0B498" w14:textId="1EAD98A8" w:rsidR="0063052A" w:rsidRDefault="008B7DAF">
            <w:r>
              <w:rPr>
                <w:rFonts w:ascii="Times New Roman" w:hAnsi="Times New Roman"/>
              </w:rPr>
              <w:t>Definirea unei piese primare caracteristice: material, semifabricat, geometrie, toleranțe și succesiunea principalelor operații.</w:t>
            </w:r>
          </w:p>
        </w:tc>
        <w:tc>
          <w:tcPr>
            <w:tcW w:w="1170" w:type="dxa"/>
          </w:tcPr>
          <w:p w14:paraId="673CE729" w14:textId="77777777" w:rsidR="0063052A" w:rsidRDefault="008B7DAF">
            <w:r>
              <w:rPr>
                <w:rFonts w:ascii="Times New Roman" w:hAnsi="Times New Roman"/>
              </w:rPr>
              <w:t>2</w:t>
            </w:r>
          </w:p>
        </w:tc>
      </w:tr>
      <w:tr w:rsidR="00FB27BC" w:rsidRPr="00813BB9" w14:paraId="28606039" w14:textId="77777777" w:rsidTr="00A946AE">
        <w:trPr>
          <w:trHeight w:val="310"/>
          <w:jc w:val="center"/>
        </w:trPr>
        <w:tc>
          <w:tcPr>
            <w:tcW w:w="734" w:type="dxa"/>
          </w:tcPr>
          <w:p w14:paraId="22EB8E47" w14:textId="77777777" w:rsidR="0063052A" w:rsidRDefault="008B7DAF">
            <w:r>
              <w:rPr>
                <w:rFonts w:ascii="Times New Roman" w:hAnsi="Times New Roman"/>
              </w:rPr>
              <w:t>3.</w:t>
            </w:r>
          </w:p>
        </w:tc>
        <w:tc>
          <w:tcPr>
            <w:tcW w:w="8137" w:type="dxa"/>
          </w:tcPr>
          <w:p w14:paraId="41BE0BFD" w14:textId="418403EC" w:rsidR="0063052A" w:rsidRDefault="008B7DAF">
            <w:r>
              <w:rPr>
                <w:rFonts w:ascii="Times New Roman" w:hAnsi="Times New Roman"/>
              </w:rPr>
              <w:t>Întocmirea proiectului tehnologic pentru piesa primară și elaborarea fișelor tehnologice aferente; utilizarea proiectării asistate de calculator.</w:t>
            </w:r>
          </w:p>
        </w:tc>
        <w:tc>
          <w:tcPr>
            <w:tcW w:w="1170" w:type="dxa"/>
          </w:tcPr>
          <w:p w14:paraId="32DECCB7" w14:textId="77777777" w:rsidR="0063052A" w:rsidRDefault="008B7DAF">
            <w:r>
              <w:rPr>
                <w:rFonts w:ascii="Times New Roman" w:hAnsi="Times New Roman"/>
              </w:rPr>
              <w:t>2</w:t>
            </w:r>
          </w:p>
        </w:tc>
      </w:tr>
      <w:tr w:rsidR="00FB27BC" w:rsidRPr="00813BB9" w14:paraId="483C0350" w14:textId="77777777" w:rsidTr="00A946AE">
        <w:trPr>
          <w:trHeight w:val="310"/>
          <w:jc w:val="center"/>
        </w:trPr>
        <w:tc>
          <w:tcPr>
            <w:tcW w:w="734" w:type="dxa"/>
          </w:tcPr>
          <w:p w14:paraId="14583916" w14:textId="77777777" w:rsidR="0063052A" w:rsidRDefault="008B7DAF">
            <w:r>
              <w:rPr>
                <w:rFonts w:ascii="Times New Roman" w:hAnsi="Times New Roman"/>
              </w:rPr>
              <w:t>4.</w:t>
            </w:r>
          </w:p>
        </w:tc>
        <w:tc>
          <w:tcPr>
            <w:tcW w:w="8137" w:type="dxa"/>
          </w:tcPr>
          <w:p w14:paraId="1792B452" w14:textId="455B29D8" w:rsidR="0063052A" w:rsidRDefault="008B7DAF">
            <w:r>
              <w:rPr>
                <w:rFonts w:ascii="Times New Roman" w:hAnsi="Times New Roman"/>
              </w:rPr>
              <w:t>Elaborarea documentației de asamblare pentru subansamblul ales: succesiunea operațiilor, baze tehnologice, precizie și control.</w:t>
            </w:r>
          </w:p>
        </w:tc>
        <w:tc>
          <w:tcPr>
            <w:tcW w:w="1170" w:type="dxa"/>
          </w:tcPr>
          <w:p w14:paraId="721C7186" w14:textId="77777777" w:rsidR="0063052A" w:rsidRDefault="008B7DAF">
            <w:r>
              <w:rPr>
                <w:rFonts w:ascii="Times New Roman" w:hAnsi="Times New Roman"/>
              </w:rPr>
              <w:t>2</w:t>
            </w:r>
          </w:p>
        </w:tc>
      </w:tr>
      <w:tr w:rsidR="00FB27BC" w:rsidRPr="00813BB9" w14:paraId="1B42F7DC" w14:textId="77777777" w:rsidTr="00A946AE">
        <w:trPr>
          <w:trHeight w:val="310"/>
          <w:jc w:val="center"/>
        </w:trPr>
        <w:tc>
          <w:tcPr>
            <w:tcW w:w="734" w:type="dxa"/>
          </w:tcPr>
          <w:p w14:paraId="4157E19D" w14:textId="77777777" w:rsidR="0063052A" w:rsidRDefault="008B7DAF">
            <w:r>
              <w:rPr>
                <w:rFonts w:ascii="Times New Roman" w:hAnsi="Times New Roman"/>
              </w:rPr>
              <w:t>5.</w:t>
            </w:r>
          </w:p>
        </w:tc>
        <w:tc>
          <w:tcPr>
            <w:tcW w:w="8137" w:type="dxa"/>
          </w:tcPr>
          <w:p w14:paraId="63771DCC" w14:textId="0AF8CDF7" w:rsidR="0063052A" w:rsidRDefault="008B7DAF">
            <w:r>
              <w:rPr>
                <w:rFonts w:ascii="Times New Roman" w:hAnsi="Times New Roman"/>
              </w:rPr>
              <w:t>Proiectarea clasică și asistată de calculator a dispozitivului de asamblare; alegerea reazemelor, fixărilor și elementelor de manipulare.</w:t>
            </w:r>
          </w:p>
        </w:tc>
        <w:tc>
          <w:tcPr>
            <w:tcW w:w="1170" w:type="dxa"/>
          </w:tcPr>
          <w:p w14:paraId="6BBF0C2C" w14:textId="77777777" w:rsidR="0063052A" w:rsidRDefault="008B7DAF">
            <w:r>
              <w:rPr>
                <w:rFonts w:ascii="Times New Roman" w:hAnsi="Times New Roman"/>
              </w:rPr>
              <w:t>2</w:t>
            </w:r>
          </w:p>
        </w:tc>
      </w:tr>
      <w:tr w:rsidR="00FB27BC" w:rsidRPr="00813BB9" w14:paraId="350BF2B5" w14:textId="77777777" w:rsidTr="00A946AE">
        <w:trPr>
          <w:trHeight w:val="310"/>
          <w:jc w:val="center"/>
        </w:trPr>
        <w:tc>
          <w:tcPr>
            <w:tcW w:w="734" w:type="dxa"/>
          </w:tcPr>
          <w:p w14:paraId="732B80C5" w14:textId="77777777" w:rsidR="0063052A" w:rsidRDefault="008B7DAF">
            <w:r>
              <w:rPr>
                <w:rFonts w:ascii="Times New Roman" w:hAnsi="Times New Roman"/>
              </w:rPr>
              <w:t>6.</w:t>
            </w:r>
          </w:p>
        </w:tc>
        <w:tc>
          <w:tcPr>
            <w:tcW w:w="8137" w:type="dxa"/>
          </w:tcPr>
          <w:p w14:paraId="66F7FB34" w14:textId="1F72D6BC" w:rsidR="0063052A" w:rsidRDefault="008B7DAF">
            <w:r>
              <w:rPr>
                <w:rFonts w:ascii="Times New Roman" w:hAnsi="Times New Roman"/>
              </w:rPr>
              <w:t>Organizarea sarcinilor de lucru pe standuri și definirea fluxului de fabricație și asamblare.</w:t>
            </w:r>
          </w:p>
        </w:tc>
        <w:tc>
          <w:tcPr>
            <w:tcW w:w="1170" w:type="dxa"/>
          </w:tcPr>
          <w:p w14:paraId="526CDA9F" w14:textId="77777777" w:rsidR="0063052A" w:rsidRDefault="008B7DAF">
            <w:r>
              <w:rPr>
                <w:rFonts w:ascii="Times New Roman" w:hAnsi="Times New Roman"/>
              </w:rPr>
              <w:t>2</w:t>
            </w:r>
          </w:p>
        </w:tc>
      </w:tr>
      <w:tr w:rsidR="00FB27BC" w:rsidRPr="00813BB9" w14:paraId="00735899" w14:textId="77777777" w:rsidTr="00A946AE">
        <w:trPr>
          <w:trHeight w:val="310"/>
          <w:jc w:val="center"/>
        </w:trPr>
        <w:tc>
          <w:tcPr>
            <w:tcW w:w="734" w:type="dxa"/>
          </w:tcPr>
          <w:p w14:paraId="266AE7A4" w14:textId="77777777" w:rsidR="0063052A" w:rsidRDefault="008B7DAF">
            <w:r>
              <w:rPr>
                <w:rFonts w:ascii="Times New Roman" w:hAnsi="Times New Roman"/>
              </w:rPr>
              <w:t>7.</w:t>
            </w:r>
          </w:p>
        </w:tc>
        <w:tc>
          <w:tcPr>
            <w:tcW w:w="8137" w:type="dxa"/>
          </w:tcPr>
          <w:p w14:paraId="6E4548E8" w14:textId="308CE0D7" w:rsidR="0063052A" w:rsidRDefault="008B7DAF">
            <w:r>
              <w:rPr>
                <w:rFonts w:ascii="Times New Roman" w:hAnsi="Times New Roman"/>
              </w:rPr>
              <w:t>Elaborarea planului de fabricație: regim permanent, perioada de demaraj, resurse, fluxuri și sinteza tehnico-economică.</w:t>
            </w:r>
          </w:p>
        </w:tc>
        <w:tc>
          <w:tcPr>
            <w:tcW w:w="1170" w:type="dxa"/>
          </w:tcPr>
          <w:p w14:paraId="730ACD50" w14:textId="77777777" w:rsidR="0063052A" w:rsidRDefault="008B7DAF">
            <w:r>
              <w:rPr>
                <w:rFonts w:ascii="Times New Roman" w:hAnsi="Times New Roman"/>
              </w:rPr>
              <w:t>2</w:t>
            </w:r>
          </w:p>
        </w:tc>
      </w:tr>
      <w:tr w:rsidR="00AD6760" w:rsidRPr="00813BB9" w14:paraId="01E42E83" w14:textId="77777777" w:rsidTr="00A946AE">
        <w:trPr>
          <w:jc w:val="center"/>
        </w:trPr>
        <w:tc>
          <w:tcPr>
            <w:tcW w:w="734" w:type="dxa"/>
          </w:tcPr>
          <w:p w14:paraId="641A93A9" w14:textId="77777777" w:rsidR="00AD6760" w:rsidRPr="00813BB9" w:rsidRDefault="00AD6760" w:rsidP="00813BB9">
            <w:pPr>
              <w:spacing w:after="0" w:line="240" w:lineRule="auto"/>
              <w:rPr>
                <w:rFonts w:ascii="Times New Roman" w:hAnsi="Times New Roman"/>
                <w:sz w:val="24"/>
                <w:szCs w:val="24"/>
              </w:rPr>
            </w:pPr>
          </w:p>
        </w:tc>
        <w:tc>
          <w:tcPr>
            <w:tcW w:w="8137" w:type="dxa"/>
          </w:tcPr>
          <w:p w14:paraId="6A9FAF6E" w14:textId="77777777" w:rsidR="0063052A" w:rsidRDefault="008B7DAF">
            <w:r>
              <w:rPr>
                <w:rFonts w:ascii="Times New Roman" w:hAnsi="Times New Roman"/>
              </w:rPr>
              <w:t>Total:</w:t>
            </w:r>
          </w:p>
        </w:tc>
        <w:tc>
          <w:tcPr>
            <w:tcW w:w="1170" w:type="dxa"/>
          </w:tcPr>
          <w:p w14:paraId="0B1A0FFE" w14:textId="77777777" w:rsidR="0063052A" w:rsidRDefault="008B7DAF">
            <w:r>
              <w:rPr>
                <w:rFonts w:ascii="Times New Roman" w:hAnsi="Times New Roman"/>
              </w:rPr>
              <w:t>14</w:t>
            </w:r>
          </w:p>
        </w:tc>
      </w:tr>
      <w:tr w:rsidR="00144C38" w:rsidRPr="00813BB9" w14:paraId="056DC9A8" w14:textId="77777777" w:rsidTr="00A946AE">
        <w:trPr>
          <w:trHeight w:val="980"/>
          <w:jc w:val="center"/>
        </w:trPr>
        <w:tc>
          <w:tcPr>
            <w:tcW w:w="10041" w:type="dxa"/>
            <w:gridSpan w:val="3"/>
            <w:vAlign w:val="center"/>
          </w:tcPr>
          <w:p w14:paraId="29D903A6" w14:textId="77777777" w:rsidR="0063052A" w:rsidRDefault="008B7DAF">
            <w:r>
              <w:rPr>
                <w:rFonts w:ascii="Times New Roman" w:hAnsi="Times New Roman"/>
              </w:rPr>
              <w:t>Bibliografie:</w:t>
            </w:r>
            <w:r>
              <w:rPr>
                <w:rFonts w:ascii="Times New Roman" w:hAnsi="Times New Roman"/>
              </w:rPr>
              <w:br/>
              <w:t>Constantinescu, V. N., Găletușe, S. (1975). Fabricația mașinilor aeriene și vehiculelor aerospațiale. Litografia IPB, București.</w:t>
            </w:r>
            <w:r>
              <w:rPr>
                <w:rFonts w:ascii="Times New Roman" w:hAnsi="Times New Roman"/>
              </w:rPr>
              <w:br/>
              <w:t>Baker, A. et al. (eds.) (2004). Composite Materials for Aircraft Structures. AIAA Education Series.</w:t>
            </w:r>
            <w:r>
              <w:rPr>
                <w:rFonts w:ascii="Times New Roman" w:hAnsi="Times New Roman"/>
              </w:rPr>
              <w:br/>
              <w:t>Campbell, F. C. (2006). Manufacturing Technology for Aerospace Structural Materials. Elsevier.</w:t>
            </w:r>
            <w:r>
              <w:rPr>
                <w:rFonts w:ascii="Times New Roman" w:hAnsi="Times New Roman"/>
              </w:rPr>
              <w:br/>
              <w:t>EASA (2013). Part-66, Module 6 - Materials and Hardware.</w:t>
            </w:r>
          </w:p>
        </w:tc>
      </w:tr>
    </w:tbl>
    <w:p w14:paraId="5FDDEE0C" w14:textId="77777777" w:rsidR="008F48E0" w:rsidRPr="00813BB9" w:rsidRDefault="008F48E0" w:rsidP="00813BB9">
      <w:pPr>
        <w:spacing w:after="0" w:line="240" w:lineRule="auto"/>
        <w:rPr>
          <w:rFonts w:ascii="Times New Roman" w:hAnsi="Times New Roman"/>
          <w:b/>
          <w:sz w:val="24"/>
          <w:szCs w:val="24"/>
        </w:rPr>
      </w:pPr>
    </w:p>
    <w:p w14:paraId="60022F27" w14:textId="77777777" w:rsidR="008F48E0" w:rsidRPr="00813BB9" w:rsidRDefault="008F48E0" w:rsidP="00813BB9">
      <w:pPr>
        <w:spacing w:after="0" w:line="240" w:lineRule="auto"/>
        <w:rPr>
          <w:rFonts w:ascii="Times New Roman" w:hAnsi="Times New Roman"/>
          <w:b/>
          <w:sz w:val="24"/>
          <w:szCs w:val="24"/>
        </w:rPr>
      </w:pPr>
    </w:p>
    <w:p w14:paraId="4ED7E17B"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Style w:val="TableGrid"/>
        <w:tblW w:w="10080" w:type="dxa"/>
        <w:tblInd w:w="185" w:type="dxa"/>
        <w:tblLayout w:type="fixed"/>
        <w:tblCellMar>
          <w:top w:w="9" w:type="dxa"/>
          <w:left w:w="2" w:type="dxa"/>
          <w:right w:w="56" w:type="dxa"/>
        </w:tblCellMar>
        <w:tblLook w:val="04A0" w:firstRow="1" w:lastRow="0" w:firstColumn="1" w:lastColumn="0" w:noHBand="0" w:noVBand="1"/>
      </w:tblPr>
      <w:tblGrid>
        <w:gridCol w:w="2511"/>
        <w:gridCol w:w="3260"/>
        <w:gridCol w:w="2482"/>
        <w:gridCol w:w="1827"/>
      </w:tblGrid>
      <w:tr w:rsidR="00B104B3" w:rsidRPr="008F583A" w14:paraId="30F2204E" w14:textId="77777777" w:rsidTr="008F583A">
        <w:trPr>
          <w:trHeight w:val="590"/>
        </w:trPr>
        <w:tc>
          <w:tcPr>
            <w:tcW w:w="2511" w:type="dxa"/>
            <w:tcBorders>
              <w:top w:val="single" w:sz="4" w:space="0" w:color="000000"/>
              <w:left w:val="single" w:sz="4" w:space="0" w:color="000000"/>
              <w:bottom w:val="single" w:sz="4" w:space="0" w:color="000000"/>
              <w:right w:val="single" w:sz="4" w:space="0" w:color="000000"/>
            </w:tcBorders>
          </w:tcPr>
          <w:p w14:paraId="4AF1FE41" w14:textId="77777777" w:rsidR="008A3E62" w:rsidRPr="008F583A" w:rsidRDefault="008B7DAF">
            <w:pPr>
              <w:spacing w:after="0"/>
              <w:ind w:left="106"/>
              <w:rPr>
                <w:rFonts w:ascii="Times New Roman" w:hAnsi="Times New Roman"/>
                <w:sz w:val="24"/>
                <w:szCs w:val="24"/>
              </w:rPr>
            </w:pPr>
            <w:r w:rsidRPr="008F583A">
              <w:rPr>
                <w:rFonts w:ascii="Times New Roman" w:eastAsia="Arial" w:hAnsi="Times New Roman"/>
                <w:b/>
                <w:sz w:val="24"/>
                <w:szCs w:val="24"/>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40B3E3E5" w14:textId="77777777" w:rsidR="008A3E62" w:rsidRPr="008F583A" w:rsidRDefault="008B7DAF">
            <w:pPr>
              <w:spacing w:after="0"/>
              <w:rPr>
                <w:rFonts w:ascii="Times New Roman" w:hAnsi="Times New Roman"/>
                <w:sz w:val="24"/>
                <w:szCs w:val="24"/>
              </w:rPr>
            </w:pPr>
            <w:r w:rsidRPr="008F583A">
              <w:rPr>
                <w:rFonts w:ascii="Times New Roman" w:eastAsia="Arial"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503AB1B1" w14:textId="77777777" w:rsidR="008A3E62" w:rsidRPr="008F583A" w:rsidRDefault="008B7DAF">
            <w:pPr>
              <w:spacing w:after="0"/>
              <w:ind w:left="103"/>
              <w:rPr>
                <w:rFonts w:ascii="Times New Roman" w:hAnsi="Times New Roman"/>
                <w:sz w:val="24"/>
                <w:szCs w:val="24"/>
              </w:rPr>
            </w:pPr>
            <w:r w:rsidRPr="008F583A">
              <w:rPr>
                <w:rFonts w:ascii="Times New Roman" w:eastAsia="Arial" w:hAnsi="Times New Roman"/>
                <w:sz w:val="24"/>
                <w:szCs w:val="24"/>
              </w:rPr>
              <w:t xml:space="preserve">10.2 Metode de evaluare </w:t>
            </w:r>
          </w:p>
        </w:tc>
        <w:tc>
          <w:tcPr>
            <w:tcW w:w="1827" w:type="dxa"/>
            <w:tcBorders>
              <w:top w:val="single" w:sz="4" w:space="0" w:color="000000"/>
              <w:left w:val="single" w:sz="4" w:space="0" w:color="000000"/>
              <w:bottom w:val="single" w:sz="4" w:space="0" w:color="000000"/>
              <w:right w:val="single" w:sz="4" w:space="0" w:color="000000"/>
            </w:tcBorders>
          </w:tcPr>
          <w:p w14:paraId="76BFA38C" w14:textId="77777777" w:rsidR="008A3E62" w:rsidRPr="008F583A" w:rsidRDefault="008B7DAF">
            <w:pPr>
              <w:spacing w:after="0"/>
              <w:ind w:left="103" w:right="35"/>
              <w:jc w:val="both"/>
              <w:rPr>
                <w:rFonts w:ascii="Times New Roman" w:hAnsi="Times New Roman"/>
                <w:sz w:val="24"/>
                <w:szCs w:val="24"/>
              </w:rPr>
            </w:pPr>
            <w:r w:rsidRPr="008F583A">
              <w:rPr>
                <w:rFonts w:ascii="Times New Roman" w:eastAsia="Arial" w:hAnsi="Times New Roman"/>
                <w:sz w:val="24"/>
                <w:szCs w:val="24"/>
              </w:rPr>
              <w:t xml:space="preserve">10.3 Pondere din nota finala </w:t>
            </w:r>
          </w:p>
        </w:tc>
      </w:tr>
      <w:tr w:rsidR="00B104B3" w:rsidRPr="008F583A" w14:paraId="27CDCBBB" w14:textId="77777777" w:rsidTr="008F583A">
        <w:trPr>
          <w:trHeight w:val="470"/>
        </w:trPr>
        <w:tc>
          <w:tcPr>
            <w:tcW w:w="2511" w:type="dxa"/>
            <w:tcBorders>
              <w:top w:val="single" w:sz="4" w:space="0" w:color="000000"/>
              <w:left w:val="single" w:sz="4" w:space="0" w:color="000000"/>
              <w:bottom w:val="single" w:sz="4" w:space="0" w:color="000000"/>
              <w:right w:val="single" w:sz="4" w:space="0" w:color="000000"/>
            </w:tcBorders>
          </w:tcPr>
          <w:p w14:paraId="53CE2049" w14:textId="77777777" w:rsidR="008A3E62" w:rsidRPr="008F583A" w:rsidRDefault="008B7DAF">
            <w:pPr>
              <w:spacing w:after="0"/>
              <w:ind w:left="106"/>
              <w:rPr>
                <w:rFonts w:ascii="Times New Roman" w:hAnsi="Times New Roman"/>
                <w:sz w:val="24"/>
                <w:szCs w:val="24"/>
              </w:rPr>
            </w:pPr>
            <w:r w:rsidRPr="008F583A">
              <w:rPr>
                <w:rFonts w:ascii="Times New Roman" w:eastAsia="Arial" w:hAnsi="Times New Roman"/>
                <w:sz w:val="24"/>
                <w:szCs w:val="24"/>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25B96318" w14:textId="77777777" w:rsidR="008A3E62" w:rsidRPr="008F583A" w:rsidRDefault="008B7DAF">
            <w:pPr>
              <w:spacing w:after="0"/>
              <w:ind w:left="103"/>
              <w:jc w:val="both"/>
              <w:rPr>
                <w:rFonts w:ascii="Times New Roman" w:hAnsi="Times New Roman"/>
                <w:sz w:val="24"/>
                <w:szCs w:val="24"/>
              </w:rPr>
            </w:pPr>
            <w:r w:rsidRPr="008F583A">
              <w:rPr>
                <w:rFonts w:ascii="Times New Roman" w:eastAsia="Arial" w:hAnsi="Times New Roman"/>
                <w:sz w:val="24"/>
                <w:szCs w:val="24"/>
              </w:rPr>
              <w:t xml:space="preserve">Intelegerea notiunilor generale si problematicii disciplinei.  </w:t>
            </w:r>
          </w:p>
        </w:tc>
        <w:tc>
          <w:tcPr>
            <w:tcW w:w="2482" w:type="dxa"/>
            <w:tcBorders>
              <w:top w:val="single" w:sz="4" w:space="0" w:color="000000"/>
              <w:left w:val="single" w:sz="4" w:space="0" w:color="000000"/>
              <w:bottom w:val="single" w:sz="4" w:space="0" w:color="000000"/>
              <w:right w:val="single" w:sz="4" w:space="0" w:color="000000"/>
            </w:tcBorders>
          </w:tcPr>
          <w:p w14:paraId="541B49A3" w14:textId="77777777" w:rsidR="008A3E62" w:rsidRPr="008F583A" w:rsidRDefault="008B7DAF">
            <w:pPr>
              <w:spacing w:after="0"/>
              <w:ind w:left="103"/>
              <w:rPr>
                <w:rFonts w:ascii="Times New Roman" w:hAnsi="Times New Roman"/>
                <w:sz w:val="24"/>
                <w:szCs w:val="24"/>
              </w:rPr>
            </w:pPr>
            <w:r w:rsidRPr="008F583A">
              <w:rPr>
                <w:rFonts w:ascii="Times New Roman" w:eastAsia="Arial" w:hAnsi="Times New Roman"/>
                <w:sz w:val="24"/>
                <w:szCs w:val="24"/>
              </w:rPr>
              <w:t xml:space="preserve">Examen final. </w:t>
            </w:r>
          </w:p>
        </w:tc>
        <w:tc>
          <w:tcPr>
            <w:tcW w:w="1827" w:type="dxa"/>
            <w:tcBorders>
              <w:top w:val="single" w:sz="4" w:space="0" w:color="000000"/>
              <w:left w:val="single" w:sz="4" w:space="0" w:color="000000"/>
              <w:bottom w:val="single" w:sz="4" w:space="0" w:color="000000"/>
              <w:right w:val="single" w:sz="4" w:space="0" w:color="000000"/>
            </w:tcBorders>
          </w:tcPr>
          <w:p w14:paraId="35E4DBB7" w14:textId="77777777" w:rsidR="008A3E62" w:rsidRPr="008F583A" w:rsidRDefault="008B7DAF">
            <w:pPr>
              <w:spacing w:after="0"/>
              <w:ind w:left="103"/>
              <w:rPr>
                <w:rFonts w:ascii="Times New Roman" w:hAnsi="Times New Roman"/>
                <w:sz w:val="24"/>
                <w:szCs w:val="24"/>
              </w:rPr>
            </w:pPr>
            <w:r w:rsidRPr="008F583A">
              <w:rPr>
                <w:rFonts w:ascii="Times New Roman" w:eastAsia="Arial" w:hAnsi="Times New Roman"/>
                <w:sz w:val="24"/>
                <w:szCs w:val="24"/>
              </w:rPr>
              <w:t xml:space="preserve">50 % </w:t>
            </w:r>
          </w:p>
        </w:tc>
      </w:tr>
      <w:tr w:rsidR="00B104B3" w:rsidRPr="008F583A" w14:paraId="7C2D35F7" w14:textId="77777777" w:rsidTr="008F583A">
        <w:trPr>
          <w:trHeight w:val="1159"/>
        </w:trPr>
        <w:tc>
          <w:tcPr>
            <w:tcW w:w="2511" w:type="dxa"/>
            <w:tcBorders>
              <w:top w:val="single" w:sz="4" w:space="0" w:color="000000"/>
              <w:left w:val="single" w:sz="4" w:space="0" w:color="000000"/>
              <w:bottom w:val="single" w:sz="4" w:space="0" w:color="000000"/>
              <w:right w:val="single" w:sz="4" w:space="0" w:color="000000"/>
            </w:tcBorders>
          </w:tcPr>
          <w:p w14:paraId="1D0D8D04" w14:textId="364F5517" w:rsidR="008A3E62" w:rsidRPr="008F583A" w:rsidRDefault="008B7DAF">
            <w:pPr>
              <w:spacing w:after="0"/>
              <w:ind w:left="106"/>
              <w:rPr>
                <w:rFonts w:ascii="Times New Roman" w:hAnsi="Times New Roman"/>
                <w:sz w:val="24"/>
                <w:szCs w:val="24"/>
              </w:rPr>
            </w:pPr>
            <w:r w:rsidRPr="008F583A">
              <w:rPr>
                <w:rFonts w:ascii="Times New Roman" w:eastAsia="Arial" w:hAnsi="Times New Roman"/>
                <w:sz w:val="24"/>
                <w:szCs w:val="24"/>
              </w:rPr>
              <w:t xml:space="preserve">10.5 proiect </w:t>
            </w:r>
          </w:p>
        </w:tc>
        <w:tc>
          <w:tcPr>
            <w:tcW w:w="3260" w:type="dxa"/>
            <w:tcBorders>
              <w:top w:val="single" w:sz="4" w:space="0" w:color="000000"/>
              <w:left w:val="single" w:sz="4" w:space="0" w:color="000000"/>
              <w:bottom w:val="single" w:sz="4" w:space="0" w:color="000000"/>
              <w:right w:val="single" w:sz="4" w:space="0" w:color="000000"/>
            </w:tcBorders>
          </w:tcPr>
          <w:p w14:paraId="2BE7A241" w14:textId="77777777" w:rsidR="008A3E62" w:rsidRPr="008F583A" w:rsidRDefault="008B7DAF">
            <w:pPr>
              <w:spacing w:after="0"/>
              <w:ind w:left="103" w:right="55"/>
              <w:jc w:val="both"/>
              <w:rPr>
                <w:rFonts w:ascii="Times New Roman" w:hAnsi="Times New Roman"/>
                <w:sz w:val="24"/>
                <w:szCs w:val="24"/>
              </w:rPr>
            </w:pPr>
            <w:r w:rsidRPr="008F583A">
              <w:rPr>
                <w:rFonts w:ascii="Times New Roman" w:eastAsia="Arial" w:hAnsi="Times New Roman"/>
                <w:sz w:val="24"/>
                <w:szCs w:val="24"/>
              </w:rPr>
              <w:t xml:space="preserve">Participarea activa (20%) si intocmirea unui proiect privind realizarea unei piese primare/subansamblu structural (30%). </w:t>
            </w:r>
          </w:p>
        </w:tc>
        <w:tc>
          <w:tcPr>
            <w:tcW w:w="2482" w:type="dxa"/>
            <w:tcBorders>
              <w:top w:val="single" w:sz="4" w:space="0" w:color="000000"/>
              <w:left w:val="single" w:sz="4" w:space="0" w:color="000000"/>
              <w:bottom w:val="single" w:sz="4" w:space="0" w:color="000000"/>
              <w:right w:val="single" w:sz="4" w:space="0" w:color="000000"/>
            </w:tcBorders>
          </w:tcPr>
          <w:p w14:paraId="70485C3F" w14:textId="77777777" w:rsidR="008A3E62" w:rsidRPr="008F583A" w:rsidRDefault="008B7DAF">
            <w:pPr>
              <w:spacing w:after="0"/>
              <w:ind w:left="103"/>
              <w:rPr>
                <w:rFonts w:ascii="Times New Roman" w:hAnsi="Times New Roman"/>
                <w:sz w:val="24"/>
                <w:szCs w:val="24"/>
              </w:rPr>
            </w:pPr>
            <w:r w:rsidRPr="008F583A">
              <w:rPr>
                <w:rFonts w:ascii="Times New Roman" w:eastAsia="Arial" w:hAnsi="Times New Roman"/>
                <w:sz w:val="24"/>
                <w:szCs w:val="24"/>
              </w:rPr>
              <w:t xml:space="preserve">Evaluare continua. </w:t>
            </w:r>
          </w:p>
        </w:tc>
        <w:tc>
          <w:tcPr>
            <w:tcW w:w="1827" w:type="dxa"/>
            <w:tcBorders>
              <w:top w:val="single" w:sz="4" w:space="0" w:color="000000"/>
              <w:left w:val="single" w:sz="4" w:space="0" w:color="000000"/>
              <w:bottom w:val="single" w:sz="4" w:space="0" w:color="000000"/>
              <w:right w:val="single" w:sz="4" w:space="0" w:color="000000"/>
            </w:tcBorders>
          </w:tcPr>
          <w:p w14:paraId="2307C56A" w14:textId="77777777" w:rsidR="008A3E62" w:rsidRPr="008F583A" w:rsidRDefault="008B7DAF">
            <w:pPr>
              <w:spacing w:after="0"/>
              <w:ind w:left="103"/>
              <w:rPr>
                <w:rFonts w:ascii="Times New Roman" w:hAnsi="Times New Roman"/>
                <w:sz w:val="24"/>
                <w:szCs w:val="24"/>
              </w:rPr>
            </w:pPr>
            <w:r w:rsidRPr="008F583A">
              <w:rPr>
                <w:rFonts w:ascii="Times New Roman" w:eastAsia="Arial" w:hAnsi="Times New Roman"/>
                <w:sz w:val="24"/>
                <w:szCs w:val="24"/>
              </w:rPr>
              <w:t xml:space="preserve">50 % </w:t>
            </w:r>
          </w:p>
        </w:tc>
      </w:tr>
      <w:tr w:rsidR="00B104B3" w:rsidRPr="008F583A" w14:paraId="5416EF04" w14:textId="77777777" w:rsidTr="008F583A">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6D7C495A" w14:textId="77777777" w:rsidR="008A3E62" w:rsidRPr="008F583A" w:rsidRDefault="008B7DAF">
            <w:pPr>
              <w:spacing w:after="0"/>
              <w:ind w:left="106"/>
              <w:rPr>
                <w:rFonts w:ascii="Times New Roman" w:hAnsi="Times New Roman"/>
                <w:sz w:val="24"/>
                <w:szCs w:val="24"/>
              </w:rPr>
            </w:pPr>
            <w:r w:rsidRPr="008F583A">
              <w:rPr>
                <w:rFonts w:ascii="Times New Roman" w:eastAsia="Arial" w:hAnsi="Times New Roman"/>
                <w:sz w:val="24"/>
                <w:szCs w:val="24"/>
              </w:rPr>
              <w:t xml:space="preserve">10.6 Standard minim de performanta </w:t>
            </w:r>
          </w:p>
        </w:tc>
      </w:tr>
      <w:tr w:rsidR="00B104B3" w:rsidRPr="008F583A" w14:paraId="33987BE2" w14:textId="77777777" w:rsidTr="008F583A">
        <w:trPr>
          <w:trHeight w:val="591"/>
        </w:trPr>
        <w:tc>
          <w:tcPr>
            <w:tcW w:w="10080" w:type="dxa"/>
            <w:gridSpan w:val="4"/>
            <w:tcBorders>
              <w:top w:val="single" w:sz="4" w:space="0" w:color="000000"/>
              <w:left w:val="single" w:sz="4" w:space="0" w:color="000000"/>
              <w:bottom w:val="single" w:sz="4" w:space="0" w:color="000000"/>
              <w:right w:val="single" w:sz="4" w:space="0" w:color="000000"/>
            </w:tcBorders>
          </w:tcPr>
          <w:p w14:paraId="0EDC46E5" w14:textId="77777777" w:rsidR="008A3E62" w:rsidRPr="008F583A" w:rsidRDefault="008B7DAF">
            <w:pPr>
              <w:spacing w:after="0"/>
              <w:ind w:left="466"/>
              <w:jc w:val="both"/>
              <w:rPr>
                <w:rFonts w:ascii="Times New Roman" w:hAnsi="Times New Roman"/>
                <w:sz w:val="24"/>
                <w:szCs w:val="24"/>
              </w:rPr>
            </w:pPr>
            <w:r w:rsidRPr="008F583A">
              <w:rPr>
                <w:rFonts w:ascii="Times New Roman" w:eastAsia="Arial" w:hAnsi="Times New Roman"/>
                <w:sz w:val="24"/>
                <w:szCs w:val="24"/>
              </w:rPr>
              <w:t xml:space="preserve">Realizarea proiectului (minim 20% din nota finala) si cunoasterea notiunilor generale:(minim 30 % din nota finala): 50 % (nota de promovare: 5). </w:t>
            </w:r>
          </w:p>
        </w:tc>
      </w:tr>
    </w:tbl>
    <w:p w14:paraId="7BD56BE2"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 </w:t>
      </w:r>
    </w:p>
    <w:p w14:paraId="4598B4B0" w14:textId="77777777" w:rsidR="00DC450D" w:rsidRPr="00813BB9"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13BB9" w14:paraId="0CB07E05" w14:textId="77777777" w:rsidTr="008F583A">
        <w:tc>
          <w:tcPr>
            <w:tcW w:w="1919" w:type="dxa"/>
          </w:tcPr>
          <w:p w14:paraId="0E5899E2"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781433B0"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Pr>
          <w:p w14:paraId="3A0FD6CE"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69D73F18" w14:textId="77777777" w:rsidTr="008F583A">
        <w:tc>
          <w:tcPr>
            <w:tcW w:w="1919" w:type="dxa"/>
          </w:tcPr>
          <w:p w14:paraId="69DF4FD8" w14:textId="54A43AC3" w:rsidR="00072B00" w:rsidRPr="00813BB9" w:rsidRDefault="009D6C17" w:rsidP="00813BB9">
            <w:pPr>
              <w:spacing w:after="0" w:line="240" w:lineRule="auto"/>
              <w:rPr>
                <w:rFonts w:ascii="Times New Roman" w:hAnsi="Times New Roman"/>
                <w:sz w:val="24"/>
                <w:szCs w:val="24"/>
              </w:rPr>
            </w:pPr>
            <w:r>
              <w:rPr>
                <w:rFonts w:ascii="Times New Roman" w:hAnsi="Times New Roman"/>
                <w:sz w:val="24"/>
                <w:szCs w:val="24"/>
              </w:rPr>
              <w:t>25.09.2025</w:t>
            </w:r>
          </w:p>
        </w:tc>
        <w:tc>
          <w:tcPr>
            <w:tcW w:w="4277" w:type="dxa"/>
          </w:tcPr>
          <w:p w14:paraId="392AAB9E" w14:textId="77777777" w:rsidR="008F583A" w:rsidRDefault="00813BB9" w:rsidP="000723D0">
            <w:pPr>
              <w:spacing w:after="0" w:line="240" w:lineRule="auto"/>
              <w:jc w:val="both"/>
              <w:rPr>
                <w:rFonts w:ascii="Times New Roman" w:hAnsi="Times New Roman"/>
                <w:sz w:val="24"/>
                <w:szCs w:val="24"/>
              </w:rPr>
            </w:pPr>
            <w:r w:rsidRPr="00813BB9">
              <w:rPr>
                <w:rFonts w:ascii="Times New Roman" w:hAnsi="Times New Roman"/>
                <w:sz w:val="24"/>
                <w:szCs w:val="24"/>
              </w:rPr>
              <w:t xml:space="preserve">Conf. </w:t>
            </w:r>
            <w:r w:rsidR="00BE7710">
              <w:rPr>
                <w:rFonts w:ascii="Times New Roman" w:hAnsi="Times New Roman"/>
                <w:sz w:val="24"/>
                <w:szCs w:val="24"/>
              </w:rPr>
              <w:t>d</w:t>
            </w:r>
            <w:r w:rsidRPr="00813BB9">
              <w:rPr>
                <w:rFonts w:ascii="Times New Roman" w:hAnsi="Times New Roman"/>
                <w:sz w:val="24"/>
                <w:szCs w:val="24"/>
              </w:rPr>
              <w:t xml:space="preserve">r. ing. </w:t>
            </w:r>
            <w:r w:rsidR="008F583A">
              <w:rPr>
                <w:rFonts w:ascii="Times New Roman" w:hAnsi="Times New Roman"/>
                <w:sz w:val="24"/>
                <w:szCs w:val="24"/>
              </w:rPr>
              <w:t>L</w:t>
            </w:r>
            <w:r w:rsidR="008F583A" w:rsidRPr="008F583A">
              <w:rPr>
                <w:rFonts w:ascii="Times New Roman" w:hAnsi="Times New Roman"/>
                <w:sz w:val="24"/>
                <w:szCs w:val="24"/>
              </w:rPr>
              <w:t>aurenţiu Eugen</w:t>
            </w:r>
          </w:p>
          <w:p w14:paraId="3706FCFE" w14:textId="0D66BB43" w:rsidR="00072B00" w:rsidRPr="00813BB9" w:rsidRDefault="008F583A" w:rsidP="000723D0">
            <w:pPr>
              <w:spacing w:after="0" w:line="240" w:lineRule="auto"/>
              <w:jc w:val="both"/>
              <w:rPr>
                <w:rFonts w:ascii="Times New Roman" w:hAnsi="Times New Roman"/>
                <w:sz w:val="24"/>
                <w:szCs w:val="24"/>
              </w:rPr>
            </w:pPr>
            <w:r w:rsidRPr="008F583A">
              <w:rPr>
                <w:rFonts w:ascii="Times New Roman" w:hAnsi="Times New Roman"/>
                <w:sz w:val="24"/>
                <w:szCs w:val="24"/>
              </w:rPr>
              <w:t xml:space="preserve"> MORARU</w:t>
            </w:r>
          </w:p>
        </w:tc>
        <w:tc>
          <w:tcPr>
            <w:tcW w:w="3884" w:type="dxa"/>
          </w:tcPr>
          <w:p w14:paraId="222468DA" w14:textId="6500F9DE" w:rsidR="00072B00" w:rsidRPr="00813BB9" w:rsidRDefault="00BE7710" w:rsidP="000723D0">
            <w:pPr>
              <w:spacing w:after="0" w:line="240" w:lineRule="auto"/>
              <w:rPr>
                <w:rFonts w:ascii="Times New Roman" w:hAnsi="Times New Roman"/>
                <w:sz w:val="24"/>
                <w:szCs w:val="24"/>
              </w:rPr>
            </w:pPr>
            <w:r>
              <w:rPr>
                <w:rFonts w:ascii="Times New Roman" w:hAnsi="Times New Roman"/>
                <w:sz w:val="24"/>
                <w:szCs w:val="24"/>
              </w:rPr>
              <w:t>As</w:t>
            </w:r>
            <w:r w:rsidR="00813BB9" w:rsidRPr="00813BB9">
              <w:rPr>
                <w:rFonts w:ascii="Times New Roman" w:hAnsi="Times New Roman"/>
                <w:sz w:val="24"/>
                <w:szCs w:val="24"/>
              </w:rPr>
              <w:t xml:space="preserve">. </w:t>
            </w:r>
            <w:r>
              <w:rPr>
                <w:rFonts w:ascii="Times New Roman" w:hAnsi="Times New Roman"/>
                <w:sz w:val="24"/>
                <w:szCs w:val="24"/>
              </w:rPr>
              <w:t>d</w:t>
            </w:r>
            <w:r w:rsidR="00813BB9" w:rsidRPr="00813BB9">
              <w:rPr>
                <w:rFonts w:ascii="Times New Roman" w:hAnsi="Times New Roman"/>
                <w:sz w:val="24"/>
                <w:szCs w:val="24"/>
              </w:rPr>
              <w:t>r</w:t>
            </w:r>
            <w:r w:rsidR="000723D0">
              <w:rPr>
                <w:rFonts w:ascii="Times New Roman" w:hAnsi="Times New Roman"/>
                <w:sz w:val="24"/>
                <w:szCs w:val="24"/>
              </w:rPr>
              <w:t>d</w:t>
            </w:r>
            <w:r w:rsidR="00813BB9" w:rsidRPr="00813BB9">
              <w:rPr>
                <w:rFonts w:ascii="Times New Roman" w:hAnsi="Times New Roman"/>
                <w:sz w:val="24"/>
                <w:szCs w:val="24"/>
              </w:rPr>
              <w:t xml:space="preserve">. ing. </w:t>
            </w:r>
            <w:r w:rsidR="000723D0">
              <w:rPr>
                <w:rFonts w:ascii="Times New Roman" w:hAnsi="Times New Roman"/>
                <w:sz w:val="24"/>
                <w:szCs w:val="24"/>
              </w:rPr>
              <w:t>Larisa</w:t>
            </w:r>
            <w:r w:rsidR="008F583A">
              <w:rPr>
                <w:rFonts w:ascii="Times New Roman" w:hAnsi="Times New Roman"/>
                <w:sz w:val="24"/>
                <w:szCs w:val="24"/>
              </w:rPr>
              <w:t xml:space="preserve"> STROE</w:t>
            </w:r>
          </w:p>
        </w:tc>
      </w:tr>
      <w:tr w:rsidR="00072B00" w:rsidRPr="00813BB9" w14:paraId="55DC62F3" w14:textId="77777777" w:rsidTr="008F583A">
        <w:tc>
          <w:tcPr>
            <w:tcW w:w="1919" w:type="dxa"/>
          </w:tcPr>
          <w:p w14:paraId="019C7C00" w14:textId="77777777" w:rsidR="00072B00" w:rsidRPr="00813BB9" w:rsidRDefault="00072B00" w:rsidP="00813BB9">
            <w:pPr>
              <w:spacing w:after="0" w:line="240" w:lineRule="auto"/>
              <w:rPr>
                <w:rFonts w:ascii="Times New Roman" w:hAnsi="Times New Roman"/>
                <w:sz w:val="24"/>
                <w:szCs w:val="24"/>
              </w:rPr>
            </w:pPr>
          </w:p>
        </w:tc>
        <w:tc>
          <w:tcPr>
            <w:tcW w:w="4277" w:type="dxa"/>
          </w:tcPr>
          <w:p w14:paraId="6B4DBE46" w14:textId="77777777" w:rsidR="00072B00" w:rsidRPr="00813BB9" w:rsidRDefault="00072B00" w:rsidP="00813BB9">
            <w:pPr>
              <w:spacing w:after="0" w:line="240" w:lineRule="auto"/>
              <w:rPr>
                <w:rFonts w:ascii="Times New Roman" w:hAnsi="Times New Roman"/>
                <w:sz w:val="24"/>
                <w:szCs w:val="24"/>
              </w:rPr>
            </w:pPr>
          </w:p>
        </w:tc>
        <w:tc>
          <w:tcPr>
            <w:tcW w:w="3884" w:type="dxa"/>
          </w:tcPr>
          <w:p w14:paraId="20897F11"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103D766C" w14:textId="77777777" w:rsidTr="008F583A">
        <w:tc>
          <w:tcPr>
            <w:tcW w:w="1919" w:type="dxa"/>
          </w:tcPr>
          <w:p w14:paraId="02CCF1D4"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Pr>
          <w:p w14:paraId="6163E1AC" w14:textId="20BEBFC3" w:rsidR="003C6DC8" w:rsidRPr="008F583A"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4C631585" w14:textId="50CF68CA"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 xml:space="preserve"> Conf</w:t>
            </w:r>
            <w:r w:rsidR="00D7553A" w:rsidRPr="00813BB9">
              <w:rPr>
                <w:rFonts w:ascii="Times New Roman" w:hAnsi="Times New Roman"/>
                <w:sz w:val="24"/>
                <w:szCs w:val="24"/>
              </w:rPr>
              <w:t xml:space="preserve">. dr. ing. </w:t>
            </w:r>
            <w:r w:rsidR="008F583A">
              <w:rPr>
                <w:rFonts w:ascii="Times New Roman" w:hAnsi="Times New Roman"/>
                <w:sz w:val="24"/>
                <w:szCs w:val="24"/>
              </w:rPr>
              <w:t>L</w:t>
            </w:r>
            <w:r w:rsidR="008F583A" w:rsidRPr="008F583A">
              <w:rPr>
                <w:rFonts w:ascii="Times New Roman" w:hAnsi="Times New Roman"/>
                <w:sz w:val="24"/>
                <w:szCs w:val="24"/>
              </w:rPr>
              <w:t>aurenţiu Eugen MORARU</w:t>
            </w:r>
          </w:p>
        </w:tc>
      </w:tr>
      <w:tr w:rsidR="00072B00" w:rsidRPr="00813BB9" w14:paraId="7542FD45" w14:textId="77777777" w:rsidTr="008F583A">
        <w:tc>
          <w:tcPr>
            <w:tcW w:w="1919" w:type="dxa"/>
          </w:tcPr>
          <w:p w14:paraId="20F4BE51" w14:textId="77777777" w:rsidR="00072B00" w:rsidRPr="00813BB9" w:rsidRDefault="00072B00" w:rsidP="00813BB9">
            <w:pPr>
              <w:spacing w:after="0" w:line="240" w:lineRule="auto"/>
              <w:rPr>
                <w:rFonts w:ascii="Times New Roman" w:hAnsi="Times New Roman"/>
                <w:sz w:val="24"/>
                <w:szCs w:val="24"/>
              </w:rPr>
            </w:pPr>
          </w:p>
        </w:tc>
        <w:tc>
          <w:tcPr>
            <w:tcW w:w="8161" w:type="dxa"/>
            <w:gridSpan w:val="2"/>
          </w:tcPr>
          <w:p w14:paraId="6835DBED"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348688CC" w14:textId="77777777" w:rsidTr="008F583A">
        <w:tc>
          <w:tcPr>
            <w:tcW w:w="1919" w:type="dxa"/>
          </w:tcPr>
          <w:p w14:paraId="25FB28AB"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2F53F17A"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Pr>
          <w:p w14:paraId="4263A87E"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0443B515" w14:textId="7ABBB048" w:rsidR="003075CA" w:rsidRPr="00813BB9" w:rsidRDefault="00D7553A" w:rsidP="008F583A">
            <w:pPr>
              <w:spacing w:after="0" w:line="240" w:lineRule="auto"/>
              <w:rPr>
                <w:rFonts w:ascii="Times New Roman" w:hAnsi="Times New Roman"/>
                <w:sz w:val="24"/>
                <w:szCs w:val="24"/>
              </w:rPr>
            </w:pPr>
            <w:r w:rsidRPr="00813BB9">
              <w:rPr>
                <w:rFonts w:ascii="Times New Roman" w:hAnsi="Times New Roman"/>
                <w:sz w:val="24"/>
                <w:szCs w:val="24"/>
              </w:rPr>
              <w:t xml:space="preserve">Prof. dr. ing. Daniel Eugeniu </w:t>
            </w:r>
            <w:r w:rsidR="008F583A" w:rsidRPr="00813BB9">
              <w:rPr>
                <w:rFonts w:ascii="Times New Roman" w:hAnsi="Times New Roman"/>
                <w:sz w:val="24"/>
                <w:szCs w:val="24"/>
              </w:rPr>
              <w:t>CRUN</w:t>
            </w:r>
            <w:r w:rsidR="008F583A">
              <w:rPr>
                <w:rFonts w:ascii="Times New Roman" w:hAnsi="Times New Roman"/>
                <w:sz w:val="24"/>
                <w:szCs w:val="24"/>
              </w:rPr>
              <w:t>Ț</w:t>
            </w:r>
            <w:r w:rsidR="008F583A" w:rsidRPr="00813BB9">
              <w:rPr>
                <w:rFonts w:ascii="Times New Roman" w:hAnsi="Times New Roman"/>
                <w:sz w:val="24"/>
                <w:szCs w:val="24"/>
              </w:rPr>
              <w:t>EANU</w:t>
            </w:r>
          </w:p>
        </w:tc>
      </w:tr>
    </w:tbl>
    <w:p w14:paraId="283ACD5B" w14:textId="77777777" w:rsidR="00FD0711" w:rsidRPr="00813BB9" w:rsidRDefault="00FD0711" w:rsidP="00813BB9">
      <w:pPr>
        <w:spacing w:after="0" w:line="240" w:lineRule="auto"/>
        <w:rPr>
          <w:rFonts w:ascii="Times New Roman" w:hAnsi="Times New Roman"/>
          <w:sz w:val="24"/>
          <w:szCs w:val="24"/>
        </w:rPr>
      </w:pPr>
    </w:p>
    <w:p w14:paraId="72E4EE54"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07232" w14:textId="77777777" w:rsidR="00F91413" w:rsidRDefault="00F91413" w:rsidP="006B0230">
      <w:pPr>
        <w:spacing w:after="0" w:line="240" w:lineRule="auto"/>
      </w:pPr>
      <w:r>
        <w:separator/>
      </w:r>
    </w:p>
  </w:endnote>
  <w:endnote w:type="continuationSeparator" w:id="0">
    <w:p w14:paraId="21D25503" w14:textId="77777777" w:rsidR="00F91413" w:rsidRDefault="00F91413"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D06FF" w14:textId="77777777" w:rsidR="00F91413" w:rsidRDefault="00F91413" w:rsidP="006B0230">
      <w:pPr>
        <w:spacing w:after="0" w:line="240" w:lineRule="auto"/>
      </w:pPr>
      <w:r>
        <w:separator/>
      </w:r>
    </w:p>
  </w:footnote>
  <w:footnote w:type="continuationSeparator" w:id="0">
    <w:p w14:paraId="0DDFECBA" w14:textId="77777777" w:rsidR="00F91413" w:rsidRDefault="00F91413"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4798EDE8" w14:textId="77777777" w:rsidTr="00A946AE">
      <w:trPr>
        <w:trHeight w:val="998"/>
      </w:trPr>
      <w:tc>
        <w:tcPr>
          <w:tcW w:w="767" w:type="pct"/>
          <w:vAlign w:val="center"/>
        </w:tcPr>
        <w:p w14:paraId="5DA04059" w14:textId="77777777" w:rsidR="00CA71A4" w:rsidRPr="003A5721" w:rsidRDefault="00C80445" w:rsidP="00A946AE">
          <w:pPr>
            <w:pStyle w:val="Header"/>
            <w:rPr>
              <w:sz w:val="22"/>
              <w:szCs w:val="22"/>
            </w:rPr>
          </w:pPr>
          <w:r>
            <w:rPr>
              <w:noProof/>
              <w:sz w:val="22"/>
              <w:szCs w:val="22"/>
              <w:lang w:val="en-US"/>
            </w:rPr>
            <w:drawing>
              <wp:inline distT="0" distB="0" distL="0" distR="0" wp14:anchorId="60C65EBA" wp14:editId="352CE627">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67D18706" w14:textId="77777777" w:rsidR="00CA71A4" w:rsidRPr="001249D6" w:rsidRDefault="00CA71A4" w:rsidP="00A946AE">
          <w:pPr>
            <w:pStyle w:val="Header"/>
            <w:jc w:val="center"/>
            <w:rPr>
              <w:rFonts w:ascii="Arial" w:hAnsi="Arial" w:cs="Arial"/>
              <w:b/>
            </w:rPr>
          </w:pPr>
        </w:p>
        <w:p w14:paraId="6C35D236"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67CE4412"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F165A73"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1686452E" wp14:editId="3818B57A">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50EBA822"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7061879">
    <w:abstractNumId w:val="0"/>
  </w:num>
  <w:num w:numId="2" w16cid:durableId="1532768549">
    <w:abstractNumId w:val="16"/>
  </w:num>
  <w:num w:numId="3" w16cid:durableId="361706691">
    <w:abstractNumId w:val="12"/>
  </w:num>
  <w:num w:numId="4" w16cid:durableId="1584534086">
    <w:abstractNumId w:val="21"/>
  </w:num>
  <w:num w:numId="5" w16cid:durableId="965280065">
    <w:abstractNumId w:val="17"/>
  </w:num>
  <w:num w:numId="6" w16cid:durableId="505435688">
    <w:abstractNumId w:val="1"/>
  </w:num>
  <w:num w:numId="7" w16cid:durableId="547186609">
    <w:abstractNumId w:val="4"/>
  </w:num>
  <w:num w:numId="8" w16cid:durableId="270477638">
    <w:abstractNumId w:val="13"/>
  </w:num>
  <w:num w:numId="9" w16cid:durableId="1889221429">
    <w:abstractNumId w:val="27"/>
  </w:num>
  <w:num w:numId="10" w16cid:durableId="2011524559">
    <w:abstractNumId w:val="14"/>
  </w:num>
  <w:num w:numId="11" w16cid:durableId="640040275">
    <w:abstractNumId w:val="7"/>
  </w:num>
  <w:num w:numId="12" w16cid:durableId="951668349">
    <w:abstractNumId w:val="23"/>
  </w:num>
  <w:num w:numId="13" w16cid:durableId="481970652">
    <w:abstractNumId w:val="18"/>
  </w:num>
  <w:num w:numId="14" w16cid:durableId="883517051">
    <w:abstractNumId w:val="20"/>
  </w:num>
  <w:num w:numId="15" w16cid:durableId="655257131">
    <w:abstractNumId w:val="19"/>
  </w:num>
  <w:num w:numId="16" w16cid:durableId="933904228">
    <w:abstractNumId w:val="10"/>
  </w:num>
  <w:num w:numId="17" w16cid:durableId="1463618987">
    <w:abstractNumId w:val="3"/>
  </w:num>
  <w:num w:numId="18" w16cid:durableId="1907915526">
    <w:abstractNumId w:val="22"/>
  </w:num>
  <w:num w:numId="19" w16cid:durableId="469792137">
    <w:abstractNumId w:val="11"/>
  </w:num>
  <w:num w:numId="20" w16cid:durableId="1733039023">
    <w:abstractNumId w:val="24"/>
  </w:num>
  <w:num w:numId="21" w16cid:durableId="1127700900">
    <w:abstractNumId w:val="8"/>
  </w:num>
  <w:num w:numId="22" w16cid:durableId="2034961213">
    <w:abstractNumId w:val="28"/>
  </w:num>
  <w:num w:numId="23" w16cid:durableId="31850838">
    <w:abstractNumId w:val="9"/>
  </w:num>
  <w:num w:numId="24" w16cid:durableId="903180894">
    <w:abstractNumId w:val="26"/>
  </w:num>
  <w:num w:numId="25" w16cid:durableId="2000036698">
    <w:abstractNumId w:val="15"/>
  </w:num>
  <w:num w:numId="26" w16cid:durableId="869147218">
    <w:abstractNumId w:val="2"/>
  </w:num>
  <w:num w:numId="27" w16cid:durableId="1793089677">
    <w:abstractNumId w:val="25"/>
  </w:num>
  <w:num w:numId="28" w16cid:durableId="1279411587">
    <w:abstractNumId w:val="5"/>
  </w:num>
  <w:num w:numId="29" w16cid:durableId="3587499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3D0"/>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2D89"/>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A95"/>
    <w:rsid w:val="00502C98"/>
    <w:rsid w:val="00521E87"/>
    <w:rsid w:val="00524A63"/>
    <w:rsid w:val="00530A49"/>
    <w:rsid w:val="00532F3D"/>
    <w:rsid w:val="00533EB9"/>
    <w:rsid w:val="00536B72"/>
    <w:rsid w:val="0055276C"/>
    <w:rsid w:val="00563549"/>
    <w:rsid w:val="00563AEB"/>
    <w:rsid w:val="00576EC0"/>
    <w:rsid w:val="0058346F"/>
    <w:rsid w:val="00585A25"/>
    <w:rsid w:val="00587DCE"/>
    <w:rsid w:val="005976E7"/>
    <w:rsid w:val="005A12E1"/>
    <w:rsid w:val="005A4B4E"/>
    <w:rsid w:val="005B402D"/>
    <w:rsid w:val="005C23EC"/>
    <w:rsid w:val="005D2AE2"/>
    <w:rsid w:val="005E20A7"/>
    <w:rsid w:val="006075EF"/>
    <w:rsid w:val="00612EAA"/>
    <w:rsid w:val="00630381"/>
    <w:rsid w:val="0063052A"/>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1609"/>
    <w:rsid w:val="00704B23"/>
    <w:rsid w:val="00706197"/>
    <w:rsid w:val="007122B4"/>
    <w:rsid w:val="007166BD"/>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29AD"/>
    <w:rsid w:val="00884244"/>
    <w:rsid w:val="00897094"/>
    <w:rsid w:val="00897E4F"/>
    <w:rsid w:val="008A1E7A"/>
    <w:rsid w:val="008A3E62"/>
    <w:rsid w:val="008A7114"/>
    <w:rsid w:val="008B4A1F"/>
    <w:rsid w:val="008B5BEA"/>
    <w:rsid w:val="008B7DAF"/>
    <w:rsid w:val="008C593D"/>
    <w:rsid w:val="008D1A77"/>
    <w:rsid w:val="008D49B5"/>
    <w:rsid w:val="008D7937"/>
    <w:rsid w:val="008E4BB6"/>
    <w:rsid w:val="008E51C6"/>
    <w:rsid w:val="008E5CBA"/>
    <w:rsid w:val="008E6270"/>
    <w:rsid w:val="008F44F6"/>
    <w:rsid w:val="008F48E0"/>
    <w:rsid w:val="008F583A"/>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D6C17"/>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047"/>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43E04"/>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1413"/>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92B766"/>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1C9C5B6-F85C-44D5-A5BC-18B595CC8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ADCEFF-DB3C-42FF-A669-673E113C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1639</Words>
  <Characters>9345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2026-08-27T08:36:00Z</dcterms:created>
  <dcterms:modified xsi:type="dcterms:W3CDTF">2026-08-27T08:36:00Z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