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5614" w14:textId="77777777" w:rsidR="00DC5F8C" w:rsidRPr="00B44463" w:rsidRDefault="00DC5F8C" w:rsidP="00813BB9">
      <w:pPr>
        <w:spacing w:after="0" w:line="240" w:lineRule="auto"/>
        <w:jc w:val="center"/>
        <w:rPr>
          <w:rFonts w:ascii="Times New Roman" w:hAnsi="Times New Roman"/>
          <w:b/>
          <w:caps/>
          <w:sz w:val="24"/>
          <w:szCs w:val="24"/>
        </w:rPr>
      </w:pPr>
    </w:p>
    <w:p w14:paraId="1EB8FF81" w14:textId="77777777" w:rsidR="00FD0711" w:rsidRPr="00B44463" w:rsidRDefault="00FD0711" w:rsidP="00813BB9">
      <w:pPr>
        <w:spacing w:after="0" w:line="240" w:lineRule="auto"/>
        <w:jc w:val="center"/>
        <w:rPr>
          <w:rFonts w:ascii="Times New Roman" w:hAnsi="Times New Roman"/>
          <w:b/>
          <w:caps/>
          <w:color w:val="9BBB59"/>
          <w:sz w:val="24"/>
          <w:szCs w:val="24"/>
        </w:rPr>
      </w:pPr>
      <w:r w:rsidRPr="00B44463">
        <w:rPr>
          <w:rFonts w:ascii="Times New Roman" w:hAnsi="Times New Roman"/>
          <w:b/>
          <w:caps/>
          <w:sz w:val="24"/>
          <w:szCs w:val="24"/>
        </w:rPr>
        <w:t>fi</w:t>
      </w:r>
      <w:r w:rsidR="001B1709" w:rsidRPr="00B44463">
        <w:rPr>
          <w:rFonts w:ascii="Times New Roman" w:hAnsi="Times New Roman"/>
          <w:b/>
          <w:caps/>
          <w:sz w:val="24"/>
          <w:szCs w:val="24"/>
        </w:rPr>
        <w:t>ș</w:t>
      </w:r>
      <w:r w:rsidRPr="00B44463">
        <w:rPr>
          <w:rFonts w:ascii="Times New Roman" w:hAnsi="Times New Roman"/>
          <w:b/>
          <w:caps/>
          <w:sz w:val="24"/>
          <w:szCs w:val="24"/>
        </w:rPr>
        <w:t>a disciplinei</w:t>
      </w:r>
    </w:p>
    <w:p w14:paraId="3A2EC138" w14:textId="77777777" w:rsidR="00FD0711" w:rsidRPr="00B44463" w:rsidRDefault="00FD0711" w:rsidP="00813BB9">
      <w:pPr>
        <w:spacing w:after="0" w:line="240" w:lineRule="auto"/>
        <w:rPr>
          <w:rFonts w:ascii="Times New Roman" w:hAnsi="Times New Roman"/>
          <w:b/>
          <w:color w:val="9BBB59"/>
          <w:sz w:val="24"/>
          <w:szCs w:val="24"/>
        </w:rPr>
      </w:pPr>
      <w:r w:rsidRPr="00B44463">
        <w:rPr>
          <w:rFonts w:ascii="Times New Roman" w:hAnsi="Times New Roman"/>
          <w:b/>
          <w:sz w:val="24"/>
          <w:szCs w:val="24"/>
        </w:rPr>
        <w:t>1. Date despre program</w:t>
      </w:r>
      <w:r w:rsidR="00850EF4" w:rsidRPr="00B44463">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B44463" w14:paraId="7EB30781" w14:textId="77777777" w:rsidTr="004F426F">
        <w:tc>
          <w:tcPr>
            <w:tcW w:w="3823" w:type="dxa"/>
          </w:tcPr>
          <w:p w14:paraId="2EB75484"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1.1 Institu</w:t>
            </w:r>
            <w:r w:rsidR="001B1709" w:rsidRPr="00B44463">
              <w:rPr>
                <w:rFonts w:ascii="Times New Roman" w:hAnsi="Times New Roman"/>
                <w:sz w:val="24"/>
                <w:szCs w:val="24"/>
              </w:rPr>
              <w:t>ț</w:t>
            </w:r>
            <w:r w:rsidRPr="00B44463">
              <w:rPr>
                <w:rFonts w:ascii="Times New Roman" w:hAnsi="Times New Roman"/>
                <w:sz w:val="24"/>
                <w:szCs w:val="24"/>
              </w:rPr>
              <w:t>ia de învă</w:t>
            </w:r>
            <w:r w:rsidR="001B1709" w:rsidRPr="00B44463">
              <w:rPr>
                <w:rFonts w:ascii="Times New Roman" w:hAnsi="Times New Roman"/>
                <w:sz w:val="24"/>
                <w:szCs w:val="24"/>
              </w:rPr>
              <w:t>ț</w:t>
            </w:r>
            <w:r w:rsidRPr="00B44463">
              <w:rPr>
                <w:rFonts w:ascii="Times New Roman" w:hAnsi="Times New Roman"/>
                <w:sz w:val="24"/>
                <w:szCs w:val="24"/>
              </w:rPr>
              <w:t>ământ superior</w:t>
            </w:r>
          </w:p>
        </w:tc>
        <w:tc>
          <w:tcPr>
            <w:tcW w:w="6196" w:type="dxa"/>
          </w:tcPr>
          <w:p w14:paraId="4A321741" w14:textId="77777777" w:rsidR="00FD0711" w:rsidRPr="00B44463" w:rsidRDefault="00C116E4" w:rsidP="00813BB9">
            <w:pPr>
              <w:pStyle w:val="Heading3"/>
              <w:rPr>
                <w:sz w:val="24"/>
                <w:szCs w:val="24"/>
              </w:rPr>
            </w:pPr>
            <w:r w:rsidRPr="00B44463">
              <w:rPr>
                <w:sz w:val="24"/>
                <w:szCs w:val="24"/>
              </w:rPr>
              <w:t xml:space="preserve">Universitatea </w:t>
            </w:r>
            <w:r w:rsidR="00C26673" w:rsidRPr="00B44463">
              <w:rPr>
                <w:sz w:val="24"/>
                <w:szCs w:val="24"/>
              </w:rPr>
              <w:t xml:space="preserve">Națională de Știință și Tehnologie </w:t>
            </w:r>
            <w:r w:rsidRPr="00B44463">
              <w:rPr>
                <w:sz w:val="24"/>
                <w:szCs w:val="24"/>
              </w:rPr>
              <w:t>POLITEHNICA</w:t>
            </w:r>
            <w:r w:rsidR="00A26CB8" w:rsidRPr="00B44463">
              <w:rPr>
                <w:sz w:val="24"/>
                <w:szCs w:val="24"/>
              </w:rPr>
              <w:t xml:space="preserve"> </w:t>
            </w:r>
            <w:r w:rsidRPr="00B44463">
              <w:rPr>
                <w:sz w:val="24"/>
                <w:szCs w:val="24"/>
              </w:rPr>
              <w:t>din Bucure</w:t>
            </w:r>
            <w:r w:rsidR="001B1709" w:rsidRPr="00B44463">
              <w:rPr>
                <w:sz w:val="24"/>
                <w:szCs w:val="24"/>
              </w:rPr>
              <w:t>ș</w:t>
            </w:r>
            <w:r w:rsidRPr="00B44463">
              <w:rPr>
                <w:sz w:val="24"/>
                <w:szCs w:val="24"/>
              </w:rPr>
              <w:t>ti</w:t>
            </w:r>
          </w:p>
        </w:tc>
      </w:tr>
      <w:tr w:rsidR="00FD0711" w:rsidRPr="00B44463" w14:paraId="017980B8" w14:textId="77777777" w:rsidTr="004F426F">
        <w:tc>
          <w:tcPr>
            <w:tcW w:w="3823" w:type="dxa"/>
          </w:tcPr>
          <w:p w14:paraId="3533D979" w14:textId="77777777" w:rsidR="00FD0711" w:rsidRPr="00B44463" w:rsidRDefault="00FD0711" w:rsidP="00813BB9">
            <w:pPr>
              <w:spacing w:after="0" w:line="240" w:lineRule="auto"/>
              <w:rPr>
                <w:rFonts w:ascii="Times New Roman" w:hAnsi="Times New Roman"/>
                <w:color w:val="9BBB59"/>
                <w:sz w:val="24"/>
                <w:szCs w:val="24"/>
              </w:rPr>
            </w:pPr>
            <w:r w:rsidRPr="00B44463">
              <w:rPr>
                <w:rFonts w:ascii="Times New Roman" w:hAnsi="Times New Roman"/>
                <w:sz w:val="24"/>
                <w:szCs w:val="24"/>
              </w:rPr>
              <w:t>1.2 Facultatea</w:t>
            </w:r>
          </w:p>
        </w:tc>
        <w:tc>
          <w:tcPr>
            <w:tcW w:w="6196" w:type="dxa"/>
          </w:tcPr>
          <w:p w14:paraId="212AC94E" w14:textId="77777777" w:rsidR="00FD0711" w:rsidRPr="00B44463" w:rsidRDefault="00813D0D" w:rsidP="00813BB9">
            <w:pPr>
              <w:spacing w:after="0" w:line="240" w:lineRule="auto"/>
              <w:rPr>
                <w:rFonts w:ascii="Times New Roman" w:hAnsi="Times New Roman"/>
                <w:b/>
                <w:bCs/>
                <w:sz w:val="24"/>
                <w:szCs w:val="24"/>
              </w:rPr>
            </w:pPr>
            <w:r w:rsidRPr="00B44463">
              <w:rPr>
                <w:rFonts w:ascii="Times New Roman" w:hAnsi="Times New Roman"/>
                <w:b/>
                <w:sz w:val="24"/>
                <w:szCs w:val="24"/>
              </w:rPr>
              <w:t>Inginerie Aerospaţială</w:t>
            </w:r>
          </w:p>
        </w:tc>
      </w:tr>
      <w:tr w:rsidR="00D7553A" w:rsidRPr="00B44463" w14:paraId="76F6C3D8" w14:textId="77777777" w:rsidTr="004F426F">
        <w:tc>
          <w:tcPr>
            <w:tcW w:w="3823" w:type="dxa"/>
          </w:tcPr>
          <w:p w14:paraId="2D4BBBFB" w14:textId="77777777" w:rsidR="00D7553A" w:rsidRPr="00B44463" w:rsidRDefault="00D7553A" w:rsidP="00813BB9">
            <w:pPr>
              <w:spacing w:after="0" w:line="240" w:lineRule="auto"/>
              <w:rPr>
                <w:rFonts w:ascii="Times New Roman" w:hAnsi="Times New Roman"/>
                <w:color w:val="9BBB59"/>
                <w:sz w:val="24"/>
                <w:szCs w:val="24"/>
              </w:rPr>
            </w:pPr>
            <w:r w:rsidRPr="00B44463">
              <w:rPr>
                <w:rFonts w:ascii="Times New Roman" w:hAnsi="Times New Roman"/>
                <w:sz w:val="24"/>
                <w:szCs w:val="24"/>
              </w:rPr>
              <w:t>1.3 Departamentul</w:t>
            </w:r>
          </w:p>
        </w:tc>
        <w:tc>
          <w:tcPr>
            <w:tcW w:w="6196" w:type="dxa"/>
          </w:tcPr>
          <w:p w14:paraId="4D775B4F" w14:textId="347162C2" w:rsidR="00D7553A" w:rsidRPr="00B44463" w:rsidRDefault="00203413" w:rsidP="00813BB9">
            <w:pPr>
              <w:spacing w:after="0" w:line="240" w:lineRule="auto"/>
              <w:rPr>
                <w:rFonts w:ascii="Times New Roman" w:hAnsi="Times New Roman"/>
                <w:sz w:val="24"/>
                <w:szCs w:val="24"/>
                <w:lang w:val="en-US"/>
              </w:rPr>
            </w:pPr>
            <w:proofErr w:type="spellStart"/>
            <w:r w:rsidRPr="00B44463">
              <w:rPr>
                <w:rFonts w:ascii="Times New Roman" w:hAnsi="Times New Roman"/>
                <w:sz w:val="24"/>
                <w:szCs w:val="24"/>
                <w:lang w:val="en-US"/>
              </w:rPr>
              <w:t>Științe</w:t>
            </w:r>
            <w:proofErr w:type="spellEnd"/>
            <w:r w:rsidRPr="00B44463">
              <w:rPr>
                <w:rFonts w:ascii="Times New Roman" w:hAnsi="Times New Roman"/>
                <w:sz w:val="24"/>
                <w:szCs w:val="24"/>
                <w:lang w:val="en-US"/>
              </w:rPr>
              <w:t xml:space="preserve"> </w:t>
            </w:r>
            <w:proofErr w:type="spellStart"/>
            <w:r w:rsidRPr="00B44463">
              <w:rPr>
                <w:rFonts w:ascii="Times New Roman" w:hAnsi="Times New Roman"/>
                <w:sz w:val="24"/>
                <w:szCs w:val="24"/>
                <w:lang w:val="en-US"/>
              </w:rPr>
              <w:t>Aerospațiale</w:t>
            </w:r>
            <w:proofErr w:type="spellEnd"/>
            <w:r w:rsidRPr="00B44463">
              <w:rPr>
                <w:rFonts w:ascii="Times New Roman" w:hAnsi="Times New Roman"/>
                <w:sz w:val="24"/>
                <w:szCs w:val="24"/>
                <w:lang w:val="en-US"/>
              </w:rPr>
              <w:t xml:space="preserve"> </w:t>
            </w:r>
            <w:r w:rsidR="00B44463" w:rsidRPr="00B44463">
              <w:rPr>
                <w:rFonts w:ascii="Times New Roman" w:hAnsi="Times New Roman"/>
                <w:sz w:val="24"/>
                <w:szCs w:val="24"/>
                <w:lang w:val="en-US"/>
              </w:rPr>
              <w:t>“</w:t>
            </w:r>
            <w:r w:rsidRPr="00B44463">
              <w:rPr>
                <w:rFonts w:ascii="Times New Roman" w:hAnsi="Times New Roman"/>
                <w:sz w:val="24"/>
                <w:szCs w:val="24"/>
                <w:lang w:val="en-US"/>
              </w:rPr>
              <w:t>Elie Carafoli”</w:t>
            </w:r>
          </w:p>
        </w:tc>
      </w:tr>
      <w:tr w:rsidR="00D7553A" w:rsidRPr="00B44463" w14:paraId="7A2DC1B7" w14:textId="77777777" w:rsidTr="004F426F">
        <w:tc>
          <w:tcPr>
            <w:tcW w:w="3823" w:type="dxa"/>
          </w:tcPr>
          <w:p w14:paraId="73C42B67" w14:textId="77777777" w:rsidR="00D7553A" w:rsidRPr="00B44463" w:rsidRDefault="00D7553A" w:rsidP="00813BB9">
            <w:pPr>
              <w:spacing w:after="0" w:line="240" w:lineRule="auto"/>
              <w:rPr>
                <w:rFonts w:ascii="Times New Roman" w:hAnsi="Times New Roman"/>
                <w:sz w:val="24"/>
                <w:szCs w:val="24"/>
              </w:rPr>
            </w:pPr>
            <w:r w:rsidRPr="00B44463">
              <w:rPr>
                <w:rFonts w:ascii="Times New Roman" w:hAnsi="Times New Roman"/>
                <w:sz w:val="24"/>
                <w:szCs w:val="24"/>
              </w:rPr>
              <w:t xml:space="preserve">1.4 Domeniul de studii universitare </w:t>
            </w:r>
          </w:p>
        </w:tc>
        <w:tc>
          <w:tcPr>
            <w:tcW w:w="6196" w:type="dxa"/>
          </w:tcPr>
          <w:p w14:paraId="47C20B06" w14:textId="77777777" w:rsidR="00D7553A" w:rsidRPr="00B44463" w:rsidRDefault="00D7553A" w:rsidP="00813BB9">
            <w:pPr>
              <w:spacing w:after="0" w:line="240" w:lineRule="auto"/>
              <w:rPr>
                <w:rFonts w:ascii="Times New Roman" w:hAnsi="Times New Roman"/>
                <w:sz w:val="24"/>
                <w:szCs w:val="24"/>
              </w:rPr>
            </w:pPr>
            <w:r w:rsidRPr="00B44463">
              <w:rPr>
                <w:rStyle w:val="normaltextrun"/>
                <w:rFonts w:ascii="Times New Roman" w:hAnsi="Times New Roman"/>
                <w:sz w:val="24"/>
                <w:szCs w:val="24"/>
              </w:rPr>
              <w:t>Inginerie Aerospațială</w:t>
            </w:r>
            <w:r w:rsidRPr="00B44463">
              <w:rPr>
                <w:rStyle w:val="eop"/>
                <w:rFonts w:ascii="Times New Roman" w:hAnsi="Times New Roman"/>
                <w:sz w:val="24"/>
                <w:szCs w:val="24"/>
              </w:rPr>
              <w:t> </w:t>
            </w:r>
          </w:p>
        </w:tc>
      </w:tr>
      <w:tr w:rsidR="00D7553A" w:rsidRPr="00B44463" w14:paraId="1A2DE5BE" w14:textId="77777777" w:rsidTr="004F426F">
        <w:tc>
          <w:tcPr>
            <w:tcW w:w="3823" w:type="dxa"/>
          </w:tcPr>
          <w:p w14:paraId="486D6FD5" w14:textId="77777777" w:rsidR="00D7553A" w:rsidRPr="00B44463" w:rsidRDefault="00D7553A" w:rsidP="00813BB9">
            <w:pPr>
              <w:spacing w:after="0" w:line="240" w:lineRule="auto"/>
              <w:rPr>
                <w:rFonts w:ascii="Times New Roman" w:hAnsi="Times New Roman"/>
                <w:sz w:val="24"/>
                <w:szCs w:val="24"/>
              </w:rPr>
            </w:pPr>
            <w:r w:rsidRPr="00B44463">
              <w:rPr>
                <w:rFonts w:ascii="Times New Roman" w:hAnsi="Times New Roman"/>
                <w:sz w:val="24"/>
                <w:szCs w:val="24"/>
              </w:rPr>
              <w:t xml:space="preserve">1.5 Programul de studii universitare </w:t>
            </w:r>
          </w:p>
        </w:tc>
        <w:tc>
          <w:tcPr>
            <w:tcW w:w="6196" w:type="dxa"/>
          </w:tcPr>
          <w:p w14:paraId="29681D04" w14:textId="38F8988D" w:rsidR="00D7553A" w:rsidRPr="00B44463" w:rsidRDefault="00A37EFD" w:rsidP="00813BB9">
            <w:pPr>
              <w:spacing w:after="0" w:line="240" w:lineRule="auto"/>
              <w:rPr>
                <w:rFonts w:ascii="Times New Roman" w:hAnsi="Times New Roman"/>
                <w:sz w:val="24"/>
                <w:szCs w:val="24"/>
                <w:highlight w:val="yellow"/>
              </w:rPr>
            </w:pPr>
            <w:r w:rsidRPr="00B44463">
              <w:rPr>
                <w:rStyle w:val="normaltextrun"/>
                <w:rFonts w:ascii="Times New Roman" w:hAnsi="Times New Roman"/>
                <w:sz w:val="24"/>
                <w:szCs w:val="24"/>
              </w:rPr>
              <w:t>Naviga</w:t>
            </w:r>
            <w:r w:rsidR="00203413" w:rsidRPr="00B44463">
              <w:rPr>
                <w:rStyle w:val="normaltextrun"/>
                <w:rFonts w:ascii="Times New Roman" w:hAnsi="Times New Roman"/>
                <w:sz w:val="24"/>
                <w:szCs w:val="24"/>
              </w:rPr>
              <w:t>ț</w:t>
            </w:r>
            <w:r w:rsidRPr="00B44463">
              <w:rPr>
                <w:rStyle w:val="normaltextrun"/>
                <w:rFonts w:ascii="Times New Roman" w:hAnsi="Times New Roman"/>
                <w:sz w:val="24"/>
                <w:szCs w:val="24"/>
              </w:rPr>
              <w:t>ie Aerian</w:t>
            </w:r>
            <w:r w:rsidR="00203413" w:rsidRPr="00B44463">
              <w:rPr>
                <w:rStyle w:val="normaltextrun"/>
                <w:rFonts w:ascii="Times New Roman" w:hAnsi="Times New Roman"/>
                <w:sz w:val="24"/>
                <w:szCs w:val="24"/>
              </w:rPr>
              <w:t>ă</w:t>
            </w:r>
            <w:r w:rsidRPr="00B44463">
              <w:rPr>
                <w:rStyle w:val="normaltextrun"/>
                <w:rFonts w:ascii="Times New Roman" w:hAnsi="Times New Roman"/>
                <w:sz w:val="24"/>
                <w:szCs w:val="24"/>
              </w:rPr>
              <w:t xml:space="preserve"> / Air Navigation</w:t>
            </w:r>
            <w:r w:rsidR="00D7553A" w:rsidRPr="00B44463">
              <w:rPr>
                <w:rStyle w:val="eop"/>
                <w:rFonts w:ascii="Times New Roman" w:hAnsi="Times New Roman"/>
                <w:sz w:val="24"/>
                <w:szCs w:val="24"/>
              </w:rPr>
              <w:t> </w:t>
            </w:r>
          </w:p>
        </w:tc>
      </w:tr>
      <w:tr w:rsidR="00FD0711" w:rsidRPr="00B44463" w14:paraId="5B447408" w14:textId="77777777" w:rsidTr="004F426F">
        <w:tc>
          <w:tcPr>
            <w:tcW w:w="3823" w:type="dxa"/>
          </w:tcPr>
          <w:p w14:paraId="6DD361D8"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1.</w:t>
            </w:r>
            <w:r w:rsidR="00A32B38" w:rsidRPr="00B44463">
              <w:rPr>
                <w:rFonts w:ascii="Times New Roman" w:hAnsi="Times New Roman"/>
                <w:sz w:val="24"/>
                <w:szCs w:val="24"/>
              </w:rPr>
              <w:t>6</w:t>
            </w:r>
            <w:r w:rsidRPr="00B44463">
              <w:rPr>
                <w:rFonts w:ascii="Times New Roman" w:hAnsi="Times New Roman"/>
                <w:sz w:val="24"/>
                <w:szCs w:val="24"/>
              </w:rPr>
              <w:t xml:space="preserve"> Ciclul de studii</w:t>
            </w:r>
            <w:r w:rsidR="004F426F" w:rsidRPr="00B44463">
              <w:rPr>
                <w:rFonts w:ascii="Times New Roman" w:hAnsi="Times New Roman"/>
                <w:sz w:val="24"/>
                <w:szCs w:val="24"/>
              </w:rPr>
              <w:t xml:space="preserve"> universitare</w:t>
            </w:r>
          </w:p>
        </w:tc>
        <w:tc>
          <w:tcPr>
            <w:tcW w:w="6196" w:type="dxa"/>
          </w:tcPr>
          <w:p w14:paraId="615D81AB" w14:textId="77777777" w:rsidR="00FD0711" w:rsidRPr="00B44463" w:rsidRDefault="00C116E4" w:rsidP="00813BB9">
            <w:pPr>
              <w:spacing w:after="0" w:line="240" w:lineRule="auto"/>
              <w:rPr>
                <w:rFonts w:ascii="Times New Roman" w:hAnsi="Times New Roman"/>
                <w:sz w:val="24"/>
                <w:szCs w:val="24"/>
              </w:rPr>
            </w:pPr>
            <w:r w:rsidRPr="00B44463">
              <w:rPr>
                <w:rFonts w:ascii="Times New Roman" w:hAnsi="Times New Roman"/>
                <w:sz w:val="24"/>
                <w:szCs w:val="24"/>
              </w:rPr>
              <w:t>Licen</w:t>
            </w:r>
            <w:r w:rsidR="001B1709" w:rsidRPr="00B44463">
              <w:rPr>
                <w:rFonts w:ascii="Times New Roman" w:hAnsi="Times New Roman"/>
                <w:sz w:val="24"/>
                <w:szCs w:val="24"/>
              </w:rPr>
              <w:t>ț</w:t>
            </w:r>
            <w:r w:rsidRPr="00B44463">
              <w:rPr>
                <w:rFonts w:ascii="Times New Roman" w:hAnsi="Times New Roman"/>
                <w:sz w:val="24"/>
                <w:szCs w:val="24"/>
              </w:rPr>
              <w:t>ă</w:t>
            </w:r>
          </w:p>
        </w:tc>
      </w:tr>
      <w:tr w:rsidR="00D46EF7" w:rsidRPr="00B44463" w14:paraId="36DEAD27" w14:textId="77777777" w:rsidTr="004F426F">
        <w:tc>
          <w:tcPr>
            <w:tcW w:w="3823" w:type="dxa"/>
          </w:tcPr>
          <w:p w14:paraId="6C243ADC" w14:textId="77777777" w:rsidR="00D46EF7" w:rsidRPr="00B44463" w:rsidRDefault="00D46EF7" w:rsidP="00813BB9">
            <w:pPr>
              <w:spacing w:after="0" w:line="240" w:lineRule="auto"/>
              <w:rPr>
                <w:rFonts w:ascii="Times New Roman" w:hAnsi="Times New Roman"/>
                <w:sz w:val="24"/>
                <w:szCs w:val="24"/>
              </w:rPr>
            </w:pPr>
            <w:r w:rsidRPr="00B44463">
              <w:rPr>
                <w:rFonts w:ascii="Times New Roman" w:hAnsi="Times New Roman"/>
                <w:sz w:val="24"/>
                <w:szCs w:val="24"/>
              </w:rPr>
              <w:t>1.</w:t>
            </w:r>
            <w:r w:rsidR="00A32B38" w:rsidRPr="00B44463">
              <w:rPr>
                <w:rFonts w:ascii="Times New Roman" w:hAnsi="Times New Roman"/>
                <w:sz w:val="24"/>
                <w:szCs w:val="24"/>
              </w:rPr>
              <w:t>7</w:t>
            </w:r>
            <w:r w:rsidRPr="00B44463">
              <w:rPr>
                <w:rFonts w:ascii="Times New Roman" w:hAnsi="Times New Roman"/>
                <w:sz w:val="24"/>
                <w:szCs w:val="24"/>
              </w:rPr>
              <w:t xml:space="preserve"> Limba de predare</w:t>
            </w:r>
          </w:p>
        </w:tc>
        <w:tc>
          <w:tcPr>
            <w:tcW w:w="6196" w:type="dxa"/>
          </w:tcPr>
          <w:p w14:paraId="44F2EF99" w14:textId="2E0AD33C" w:rsidR="00D46EF7" w:rsidRPr="00B44463" w:rsidRDefault="00A37EFD" w:rsidP="00813BB9">
            <w:pPr>
              <w:spacing w:after="0" w:line="240" w:lineRule="auto"/>
              <w:rPr>
                <w:rFonts w:ascii="Times New Roman" w:hAnsi="Times New Roman"/>
                <w:sz w:val="24"/>
                <w:szCs w:val="24"/>
              </w:rPr>
            </w:pPr>
            <w:r w:rsidRPr="00B44463">
              <w:rPr>
                <w:rFonts w:ascii="Times New Roman" w:hAnsi="Times New Roman"/>
                <w:sz w:val="24"/>
                <w:szCs w:val="24"/>
              </w:rPr>
              <w:t>Englez</w:t>
            </w:r>
            <w:r w:rsidR="00203413" w:rsidRPr="00B44463">
              <w:rPr>
                <w:rFonts w:ascii="Times New Roman" w:hAnsi="Times New Roman"/>
                <w:sz w:val="24"/>
                <w:szCs w:val="24"/>
              </w:rPr>
              <w:t>ă</w:t>
            </w:r>
          </w:p>
        </w:tc>
      </w:tr>
      <w:tr w:rsidR="004F426F" w:rsidRPr="00B44463" w14:paraId="60B4F266" w14:textId="77777777" w:rsidTr="004F426F">
        <w:tc>
          <w:tcPr>
            <w:tcW w:w="3823" w:type="dxa"/>
          </w:tcPr>
          <w:p w14:paraId="17A59294" w14:textId="77777777" w:rsidR="004F426F" w:rsidRPr="00B44463" w:rsidRDefault="004F426F" w:rsidP="00813BB9">
            <w:pPr>
              <w:spacing w:after="0" w:line="240" w:lineRule="auto"/>
              <w:rPr>
                <w:rFonts w:ascii="Times New Roman" w:hAnsi="Times New Roman"/>
                <w:sz w:val="24"/>
                <w:szCs w:val="24"/>
              </w:rPr>
            </w:pPr>
            <w:r w:rsidRPr="00B44463">
              <w:rPr>
                <w:rFonts w:ascii="Times New Roman" w:hAnsi="Times New Roman"/>
                <w:sz w:val="24"/>
                <w:szCs w:val="24"/>
              </w:rPr>
              <w:t>1.</w:t>
            </w:r>
            <w:r w:rsidR="00A32B38" w:rsidRPr="00B44463">
              <w:rPr>
                <w:rFonts w:ascii="Times New Roman" w:hAnsi="Times New Roman"/>
                <w:sz w:val="24"/>
                <w:szCs w:val="24"/>
              </w:rPr>
              <w:t>8</w:t>
            </w:r>
            <w:r w:rsidRPr="00B44463">
              <w:rPr>
                <w:rFonts w:ascii="Times New Roman" w:hAnsi="Times New Roman"/>
                <w:sz w:val="24"/>
                <w:szCs w:val="24"/>
              </w:rPr>
              <w:t xml:space="preserve"> Locația geografică de desfășurare a studiilor </w:t>
            </w:r>
          </w:p>
        </w:tc>
        <w:tc>
          <w:tcPr>
            <w:tcW w:w="6196" w:type="dxa"/>
          </w:tcPr>
          <w:p w14:paraId="45F4F056" w14:textId="77777777" w:rsidR="004F426F" w:rsidRPr="00B44463" w:rsidRDefault="004F426F" w:rsidP="00813BB9">
            <w:pPr>
              <w:spacing w:after="0" w:line="240" w:lineRule="auto"/>
              <w:rPr>
                <w:rFonts w:ascii="Times New Roman" w:hAnsi="Times New Roman"/>
                <w:sz w:val="24"/>
                <w:szCs w:val="24"/>
                <w:highlight w:val="yellow"/>
              </w:rPr>
            </w:pPr>
            <w:r w:rsidRPr="00B44463">
              <w:rPr>
                <w:rFonts w:ascii="Times New Roman" w:hAnsi="Times New Roman"/>
                <w:sz w:val="24"/>
                <w:szCs w:val="24"/>
              </w:rPr>
              <w:t>București</w:t>
            </w:r>
          </w:p>
        </w:tc>
      </w:tr>
    </w:tbl>
    <w:p w14:paraId="18C4271F" w14:textId="77777777" w:rsidR="00FD0711" w:rsidRPr="00B44463" w:rsidRDefault="00FD0711" w:rsidP="00813BB9">
      <w:pPr>
        <w:spacing w:after="0" w:line="240" w:lineRule="auto"/>
        <w:rPr>
          <w:rFonts w:ascii="Times New Roman" w:hAnsi="Times New Roman"/>
          <w:sz w:val="24"/>
          <w:szCs w:val="24"/>
        </w:rPr>
      </w:pPr>
    </w:p>
    <w:p w14:paraId="381D919A" w14:textId="77777777" w:rsidR="00FD0711" w:rsidRPr="00B44463" w:rsidRDefault="00FD0711" w:rsidP="00813BB9">
      <w:pPr>
        <w:spacing w:after="0" w:line="240" w:lineRule="auto"/>
        <w:rPr>
          <w:rFonts w:ascii="Times New Roman" w:hAnsi="Times New Roman"/>
          <w:b/>
          <w:color w:val="9BBB59"/>
          <w:sz w:val="24"/>
          <w:szCs w:val="24"/>
        </w:rPr>
      </w:pPr>
      <w:r w:rsidRPr="00B44463">
        <w:rPr>
          <w:rFonts w:ascii="Times New Roman" w:hAnsi="Times New Roman"/>
          <w:b/>
          <w:sz w:val="24"/>
          <w:szCs w:val="24"/>
        </w:rPr>
        <w:t>2. Date despre disciplină</w:t>
      </w:r>
      <w:r w:rsidR="00524A63" w:rsidRPr="00B44463">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B44463" w14:paraId="50996BCD" w14:textId="77777777" w:rsidTr="00204311">
        <w:tc>
          <w:tcPr>
            <w:tcW w:w="2846" w:type="dxa"/>
            <w:gridSpan w:val="3"/>
          </w:tcPr>
          <w:p w14:paraId="61678368" w14:textId="77777777" w:rsidR="00532F3D"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2.1 Denumirea disciplinei</w:t>
            </w:r>
            <w:r w:rsidR="00085094" w:rsidRPr="00B44463">
              <w:rPr>
                <w:rFonts w:ascii="Times New Roman" w:hAnsi="Times New Roman"/>
                <w:color w:val="9BBB59"/>
                <w:sz w:val="24"/>
                <w:szCs w:val="24"/>
              </w:rPr>
              <w:t xml:space="preserve"> </w:t>
            </w:r>
          </w:p>
        </w:tc>
        <w:tc>
          <w:tcPr>
            <w:tcW w:w="7159" w:type="dxa"/>
            <w:gridSpan w:val="8"/>
          </w:tcPr>
          <w:p w14:paraId="5B290B0A" w14:textId="77777777" w:rsidR="006B07E4" w:rsidRPr="00B44463" w:rsidRDefault="00BB4F52">
            <w:pPr>
              <w:jc w:val="center"/>
              <w:rPr>
                <w:rFonts w:ascii="Times New Roman" w:hAnsi="Times New Roman"/>
                <w:sz w:val="24"/>
                <w:szCs w:val="24"/>
              </w:rPr>
            </w:pPr>
            <w:r w:rsidRPr="00B44463">
              <w:rPr>
                <w:rFonts w:ascii="Times New Roman" w:hAnsi="Times New Roman"/>
                <w:b/>
                <w:sz w:val="24"/>
                <w:szCs w:val="24"/>
              </w:rPr>
              <w:t>Bazele aerodinamicii / Basics of Aerodynamics</w:t>
            </w:r>
          </w:p>
        </w:tc>
      </w:tr>
      <w:tr w:rsidR="00FD0711" w:rsidRPr="00B44463" w14:paraId="20EE5248" w14:textId="77777777" w:rsidTr="00204311">
        <w:tc>
          <w:tcPr>
            <w:tcW w:w="4449" w:type="dxa"/>
            <w:gridSpan w:val="5"/>
          </w:tcPr>
          <w:p w14:paraId="28C98A44" w14:textId="3AD182FB" w:rsidR="00FD0711" w:rsidRPr="00B44463" w:rsidRDefault="00FD0711" w:rsidP="00813BB9">
            <w:pPr>
              <w:spacing w:after="0" w:line="240" w:lineRule="auto"/>
              <w:rPr>
                <w:rFonts w:ascii="Times New Roman" w:hAnsi="Times New Roman"/>
                <w:color w:val="9BBB59"/>
                <w:sz w:val="24"/>
                <w:szCs w:val="24"/>
              </w:rPr>
            </w:pPr>
            <w:r w:rsidRPr="00B44463">
              <w:rPr>
                <w:rFonts w:ascii="Times New Roman" w:hAnsi="Times New Roman"/>
                <w:sz w:val="24"/>
                <w:szCs w:val="24"/>
              </w:rPr>
              <w:t>2.2 Titularul</w:t>
            </w:r>
            <w:r w:rsidR="00B44463" w:rsidRPr="00B44463">
              <w:rPr>
                <w:rFonts w:ascii="Times New Roman" w:hAnsi="Times New Roman"/>
                <w:sz w:val="24"/>
                <w:szCs w:val="24"/>
              </w:rPr>
              <w:t xml:space="preserve"> activităților de curs</w:t>
            </w:r>
          </w:p>
        </w:tc>
        <w:tc>
          <w:tcPr>
            <w:tcW w:w="5556" w:type="dxa"/>
            <w:gridSpan w:val="6"/>
          </w:tcPr>
          <w:p w14:paraId="56CA10AB" w14:textId="7B8ECDBD" w:rsidR="006B07E4" w:rsidRPr="00B44463" w:rsidRDefault="00BB4F52">
            <w:pPr>
              <w:rPr>
                <w:rFonts w:ascii="Times New Roman" w:hAnsi="Times New Roman"/>
                <w:sz w:val="24"/>
                <w:szCs w:val="24"/>
              </w:rPr>
            </w:pPr>
            <w:r w:rsidRPr="00B44463">
              <w:rPr>
                <w:rFonts w:ascii="Times New Roman" w:hAnsi="Times New Roman"/>
                <w:sz w:val="24"/>
                <w:szCs w:val="24"/>
              </w:rPr>
              <w:t>Conf. dr. ing. Lauren</w:t>
            </w:r>
            <w:r w:rsidR="00B44463" w:rsidRPr="00B44463">
              <w:rPr>
                <w:rFonts w:ascii="Times New Roman" w:hAnsi="Times New Roman"/>
                <w:sz w:val="24"/>
                <w:szCs w:val="24"/>
              </w:rPr>
              <w:t>ț</w:t>
            </w:r>
            <w:r w:rsidRPr="00B44463">
              <w:rPr>
                <w:rFonts w:ascii="Times New Roman" w:hAnsi="Times New Roman"/>
                <w:sz w:val="24"/>
                <w:szCs w:val="24"/>
              </w:rPr>
              <w:t xml:space="preserve">iu </w:t>
            </w:r>
            <w:r w:rsidR="00B44463" w:rsidRPr="00B44463">
              <w:rPr>
                <w:rFonts w:ascii="Times New Roman" w:hAnsi="Times New Roman"/>
                <w:sz w:val="24"/>
                <w:szCs w:val="24"/>
              </w:rPr>
              <w:t>MORARU</w:t>
            </w:r>
          </w:p>
        </w:tc>
      </w:tr>
      <w:tr w:rsidR="00F9647F" w:rsidRPr="00B44463" w14:paraId="1075A3EA" w14:textId="77777777" w:rsidTr="00204311">
        <w:tc>
          <w:tcPr>
            <w:tcW w:w="4449" w:type="dxa"/>
            <w:gridSpan w:val="5"/>
          </w:tcPr>
          <w:p w14:paraId="71D745AE" w14:textId="4A053C35"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 xml:space="preserve">2.3 Titularul activităților de seminar </w:t>
            </w:r>
          </w:p>
        </w:tc>
        <w:tc>
          <w:tcPr>
            <w:tcW w:w="5556" w:type="dxa"/>
            <w:gridSpan w:val="6"/>
          </w:tcPr>
          <w:p w14:paraId="6A9926E2" w14:textId="59B69133" w:rsidR="006B07E4" w:rsidRPr="00B44463" w:rsidRDefault="003F1955" w:rsidP="00363384">
            <w:pPr>
              <w:rPr>
                <w:rFonts w:ascii="Times New Roman" w:hAnsi="Times New Roman"/>
                <w:sz w:val="24"/>
                <w:szCs w:val="24"/>
              </w:rPr>
            </w:pPr>
            <w:r w:rsidRPr="00B44463">
              <w:rPr>
                <w:rFonts w:ascii="Times New Roman" w:hAnsi="Times New Roman"/>
                <w:sz w:val="24"/>
                <w:szCs w:val="24"/>
              </w:rPr>
              <w:t>D</w:t>
            </w:r>
            <w:r w:rsidR="00363384" w:rsidRPr="00B44463">
              <w:rPr>
                <w:rFonts w:ascii="Times New Roman" w:hAnsi="Times New Roman"/>
                <w:sz w:val="24"/>
                <w:szCs w:val="24"/>
              </w:rPr>
              <w:t>r. ing. Vl</w:t>
            </w:r>
            <w:r w:rsidR="00B44463" w:rsidRPr="00B44463">
              <w:rPr>
                <w:rFonts w:ascii="Times New Roman" w:hAnsi="Times New Roman"/>
                <w:sz w:val="24"/>
                <w:szCs w:val="24"/>
              </w:rPr>
              <w:t>ă</w:t>
            </w:r>
            <w:r w:rsidR="00363384" w:rsidRPr="00B44463">
              <w:rPr>
                <w:rFonts w:ascii="Times New Roman" w:hAnsi="Times New Roman"/>
                <w:sz w:val="24"/>
                <w:szCs w:val="24"/>
              </w:rPr>
              <w:t>du</w:t>
            </w:r>
            <w:r w:rsidR="00B44463" w:rsidRPr="00B44463">
              <w:rPr>
                <w:rFonts w:ascii="Times New Roman" w:hAnsi="Times New Roman"/>
                <w:sz w:val="24"/>
                <w:szCs w:val="24"/>
              </w:rPr>
              <w:t>ț</w:t>
            </w:r>
            <w:r w:rsidR="00363384" w:rsidRPr="00B44463">
              <w:rPr>
                <w:rFonts w:ascii="Times New Roman" w:hAnsi="Times New Roman"/>
                <w:sz w:val="24"/>
                <w:szCs w:val="24"/>
              </w:rPr>
              <w:t xml:space="preserve"> </w:t>
            </w:r>
            <w:r w:rsidR="00B44463" w:rsidRPr="00B44463">
              <w:rPr>
                <w:rFonts w:ascii="Times New Roman" w:hAnsi="Times New Roman"/>
                <w:sz w:val="24"/>
                <w:szCs w:val="24"/>
              </w:rPr>
              <w:t>HOTHAZIE</w:t>
            </w:r>
          </w:p>
        </w:tc>
      </w:tr>
      <w:tr w:rsidR="00F9647F" w:rsidRPr="00B44463" w14:paraId="24034DF4" w14:textId="77777777" w:rsidTr="00204311">
        <w:tc>
          <w:tcPr>
            <w:tcW w:w="1756" w:type="dxa"/>
          </w:tcPr>
          <w:p w14:paraId="0C1E0C7F" w14:textId="77777777"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2.4 Anul de studiu</w:t>
            </w:r>
          </w:p>
        </w:tc>
        <w:tc>
          <w:tcPr>
            <w:tcW w:w="384" w:type="dxa"/>
          </w:tcPr>
          <w:p w14:paraId="77D2185C" w14:textId="77777777" w:rsidR="006B07E4" w:rsidRPr="00B44463" w:rsidRDefault="00BB4F52">
            <w:pPr>
              <w:jc w:val="center"/>
              <w:rPr>
                <w:rFonts w:ascii="Times New Roman" w:hAnsi="Times New Roman"/>
                <w:sz w:val="24"/>
                <w:szCs w:val="24"/>
              </w:rPr>
            </w:pPr>
            <w:r w:rsidRPr="00B44463">
              <w:rPr>
                <w:rFonts w:ascii="Times New Roman" w:hAnsi="Times New Roman"/>
                <w:sz w:val="24"/>
                <w:szCs w:val="24"/>
              </w:rPr>
              <w:t>2</w:t>
            </w:r>
          </w:p>
        </w:tc>
        <w:tc>
          <w:tcPr>
            <w:tcW w:w="2130" w:type="dxa"/>
            <w:gridSpan w:val="2"/>
          </w:tcPr>
          <w:p w14:paraId="51FD726A" w14:textId="7CCECBDB"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2.5 Semestrul</w:t>
            </w:r>
            <w:r w:rsidRPr="00B44463">
              <w:rPr>
                <w:rFonts w:ascii="Times New Roman" w:hAnsi="Times New Roman"/>
                <w:color w:val="9BBB59"/>
                <w:sz w:val="24"/>
                <w:szCs w:val="24"/>
              </w:rPr>
              <w:t xml:space="preserve"> </w:t>
            </w:r>
          </w:p>
        </w:tc>
        <w:tc>
          <w:tcPr>
            <w:tcW w:w="506" w:type="dxa"/>
            <w:gridSpan w:val="2"/>
          </w:tcPr>
          <w:p w14:paraId="031B230E" w14:textId="52B593CB" w:rsidR="006B07E4" w:rsidRPr="00B44463" w:rsidRDefault="00B44463">
            <w:pPr>
              <w:jc w:val="center"/>
              <w:rPr>
                <w:rFonts w:ascii="Times New Roman" w:hAnsi="Times New Roman"/>
                <w:sz w:val="24"/>
                <w:szCs w:val="24"/>
              </w:rPr>
            </w:pPr>
            <w:r w:rsidRPr="00B44463">
              <w:rPr>
                <w:rFonts w:ascii="Times New Roman" w:hAnsi="Times New Roman"/>
                <w:sz w:val="24"/>
                <w:szCs w:val="24"/>
              </w:rPr>
              <w:t>II</w:t>
            </w:r>
          </w:p>
        </w:tc>
        <w:tc>
          <w:tcPr>
            <w:tcW w:w="1900" w:type="dxa"/>
          </w:tcPr>
          <w:p w14:paraId="431C7BB2" w14:textId="77777777"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2.6. Tipul de evaluare</w:t>
            </w:r>
          </w:p>
        </w:tc>
        <w:tc>
          <w:tcPr>
            <w:tcW w:w="502" w:type="dxa"/>
            <w:gridSpan w:val="2"/>
          </w:tcPr>
          <w:p w14:paraId="36C22A91" w14:textId="77777777" w:rsidR="006B07E4" w:rsidRPr="00B44463" w:rsidRDefault="00BB4F52">
            <w:pPr>
              <w:jc w:val="center"/>
              <w:rPr>
                <w:rFonts w:ascii="Times New Roman" w:hAnsi="Times New Roman"/>
                <w:sz w:val="24"/>
                <w:szCs w:val="24"/>
              </w:rPr>
            </w:pPr>
            <w:r w:rsidRPr="00B44463">
              <w:rPr>
                <w:rFonts w:ascii="Times New Roman" w:hAnsi="Times New Roman"/>
                <w:sz w:val="24"/>
                <w:szCs w:val="24"/>
              </w:rPr>
              <w:t>E</w:t>
            </w:r>
          </w:p>
        </w:tc>
        <w:tc>
          <w:tcPr>
            <w:tcW w:w="2090" w:type="dxa"/>
          </w:tcPr>
          <w:p w14:paraId="51E7D16B" w14:textId="77777777"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2.7 Statutul disciplinei</w:t>
            </w:r>
          </w:p>
        </w:tc>
        <w:tc>
          <w:tcPr>
            <w:tcW w:w="737" w:type="dxa"/>
          </w:tcPr>
          <w:p w14:paraId="4559E06B" w14:textId="77777777" w:rsidR="00F9647F" w:rsidRPr="00B44463" w:rsidRDefault="00F9647F" w:rsidP="00813BB9">
            <w:pPr>
              <w:spacing w:after="0" w:line="240" w:lineRule="auto"/>
              <w:rPr>
                <w:rFonts w:ascii="Times New Roman" w:hAnsi="Times New Roman"/>
                <w:sz w:val="24"/>
                <w:szCs w:val="24"/>
              </w:rPr>
            </w:pPr>
            <w:r w:rsidRPr="00B44463">
              <w:rPr>
                <w:rFonts w:ascii="Times New Roman" w:hAnsi="Times New Roman"/>
                <w:sz w:val="24"/>
                <w:szCs w:val="24"/>
              </w:rPr>
              <w:t>Ob</w:t>
            </w:r>
          </w:p>
        </w:tc>
      </w:tr>
      <w:tr w:rsidR="00F9647F" w:rsidRPr="00B44463" w14:paraId="13035335" w14:textId="77777777" w:rsidTr="00204311">
        <w:tc>
          <w:tcPr>
            <w:tcW w:w="2140" w:type="dxa"/>
            <w:gridSpan w:val="2"/>
          </w:tcPr>
          <w:p w14:paraId="2DD23E64" w14:textId="77777777"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2.8 Categoria formativă</w:t>
            </w:r>
            <w:r w:rsidRPr="00B44463">
              <w:rPr>
                <w:rFonts w:ascii="Times New Roman" w:hAnsi="Times New Roman"/>
                <w:color w:val="9BBB59"/>
                <w:sz w:val="24"/>
                <w:szCs w:val="24"/>
              </w:rPr>
              <w:t xml:space="preserve">/ </w:t>
            </w:r>
          </w:p>
        </w:tc>
        <w:tc>
          <w:tcPr>
            <w:tcW w:w="2130" w:type="dxa"/>
            <w:gridSpan w:val="2"/>
          </w:tcPr>
          <w:p w14:paraId="75B0575E" w14:textId="47F45C35" w:rsidR="006B07E4" w:rsidRPr="00B44463" w:rsidRDefault="00BB4F52">
            <w:pPr>
              <w:jc w:val="center"/>
              <w:rPr>
                <w:rFonts w:ascii="Times New Roman" w:hAnsi="Times New Roman"/>
                <w:sz w:val="24"/>
                <w:szCs w:val="24"/>
              </w:rPr>
            </w:pPr>
            <w:r w:rsidRPr="00B44463">
              <w:rPr>
                <w:rFonts w:ascii="Times New Roman" w:hAnsi="Times New Roman"/>
                <w:sz w:val="24"/>
                <w:szCs w:val="24"/>
              </w:rPr>
              <w:t>D</w:t>
            </w:r>
            <w:r w:rsidR="003F1955" w:rsidRPr="00B44463">
              <w:rPr>
                <w:rFonts w:ascii="Times New Roman" w:hAnsi="Times New Roman"/>
                <w:sz w:val="24"/>
                <w:szCs w:val="24"/>
              </w:rPr>
              <w:t>S</w:t>
            </w:r>
          </w:p>
        </w:tc>
        <w:tc>
          <w:tcPr>
            <w:tcW w:w="2412" w:type="dxa"/>
            <w:gridSpan w:val="4"/>
          </w:tcPr>
          <w:p w14:paraId="0914B793" w14:textId="77777777" w:rsidR="00F9647F" w:rsidRPr="00B44463" w:rsidRDefault="00F9647F" w:rsidP="00813BB9">
            <w:pPr>
              <w:spacing w:after="0" w:line="240" w:lineRule="auto"/>
              <w:rPr>
                <w:rFonts w:ascii="Times New Roman" w:hAnsi="Times New Roman"/>
                <w:color w:val="9BBB59"/>
                <w:sz w:val="24"/>
                <w:szCs w:val="24"/>
              </w:rPr>
            </w:pPr>
            <w:r w:rsidRPr="00B44463">
              <w:rPr>
                <w:rFonts w:ascii="Times New Roman" w:hAnsi="Times New Roman"/>
                <w:sz w:val="24"/>
                <w:szCs w:val="24"/>
              </w:rPr>
              <w:t>2.9 Codul disciplinei</w:t>
            </w:r>
            <w:r w:rsidRPr="00B44463">
              <w:rPr>
                <w:rFonts w:ascii="Times New Roman" w:hAnsi="Times New Roman"/>
                <w:color w:val="9BBB59"/>
                <w:sz w:val="24"/>
                <w:szCs w:val="24"/>
              </w:rPr>
              <w:t xml:space="preserve"> </w:t>
            </w:r>
          </w:p>
        </w:tc>
        <w:tc>
          <w:tcPr>
            <w:tcW w:w="3323" w:type="dxa"/>
            <w:gridSpan w:val="3"/>
          </w:tcPr>
          <w:p w14:paraId="7AD330C8" w14:textId="77777777" w:rsidR="006B07E4" w:rsidRPr="00B44463" w:rsidRDefault="00BB4F52">
            <w:pPr>
              <w:jc w:val="center"/>
              <w:rPr>
                <w:rFonts w:ascii="Times New Roman" w:hAnsi="Times New Roman"/>
                <w:sz w:val="24"/>
                <w:szCs w:val="24"/>
              </w:rPr>
            </w:pPr>
            <w:r w:rsidRPr="00B44463">
              <w:rPr>
                <w:rFonts w:ascii="Times New Roman" w:hAnsi="Times New Roman"/>
                <w:sz w:val="24"/>
                <w:szCs w:val="24"/>
              </w:rPr>
              <w:t>B.L.09.IA.4.IV.Ob.4</w:t>
            </w:r>
          </w:p>
        </w:tc>
      </w:tr>
    </w:tbl>
    <w:p w14:paraId="019BD71F" w14:textId="77777777" w:rsidR="00AA5BBD" w:rsidRPr="00B44463" w:rsidRDefault="00AA5BBD" w:rsidP="00813BB9">
      <w:pPr>
        <w:spacing w:after="0" w:line="240" w:lineRule="auto"/>
        <w:rPr>
          <w:rFonts w:ascii="Times New Roman" w:hAnsi="Times New Roman"/>
          <w:b/>
          <w:sz w:val="24"/>
          <w:szCs w:val="24"/>
        </w:rPr>
      </w:pPr>
    </w:p>
    <w:p w14:paraId="529882F2" w14:textId="77777777" w:rsidR="00FD0711" w:rsidRPr="00B44463" w:rsidRDefault="00FD0711" w:rsidP="00813BB9">
      <w:pPr>
        <w:spacing w:after="0" w:line="240" w:lineRule="auto"/>
        <w:rPr>
          <w:rFonts w:ascii="Times New Roman" w:hAnsi="Times New Roman"/>
          <w:color w:val="9BBB59"/>
          <w:sz w:val="24"/>
          <w:szCs w:val="24"/>
        </w:rPr>
      </w:pPr>
      <w:r w:rsidRPr="00B44463">
        <w:rPr>
          <w:rFonts w:ascii="Times New Roman" w:hAnsi="Times New Roman"/>
          <w:b/>
          <w:sz w:val="24"/>
          <w:szCs w:val="24"/>
        </w:rPr>
        <w:t xml:space="preserve">3. Timpul total </w:t>
      </w:r>
      <w:r w:rsidRPr="00B44463">
        <w:rPr>
          <w:rFonts w:ascii="Times New Roman" w:hAnsi="Times New Roman"/>
          <w:sz w:val="24"/>
          <w:szCs w:val="24"/>
        </w:rPr>
        <w:t>(ore pe semestru al activită</w:t>
      </w:r>
      <w:r w:rsidR="001B1709" w:rsidRPr="00B44463">
        <w:rPr>
          <w:rFonts w:ascii="Times New Roman" w:hAnsi="Times New Roman"/>
          <w:sz w:val="24"/>
          <w:szCs w:val="24"/>
        </w:rPr>
        <w:t>ț</w:t>
      </w:r>
      <w:r w:rsidRPr="00B44463">
        <w:rPr>
          <w:rFonts w:ascii="Times New Roman" w:hAnsi="Times New Roman"/>
          <w:sz w:val="24"/>
          <w:szCs w:val="24"/>
        </w:rPr>
        <w:t>ilor didactice)</w:t>
      </w:r>
      <w:r w:rsidR="0013302B" w:rsidRPr="00B44463">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B44463" w14:paraId="05A56716" w14:textId="77777777" w:rsidTr="00F459DF">
        <w:tc>
          <w:tcPr>
            <w:tcW w:w="3790" w:type="dxa"/>
          </w:tcPr>
          <w:p w14:paraId="3FE47115" w14:textId="77777777" w:rsidR="00FD0711" w:rsidRPr="00B44463" w:rsidRDefault="00FD0711" w:rsidP="00813BB9">
            <w:pPr>
              <w:spacing w:after="0" w:line="240" w:lineRule="auto"/>
              <w:rPr>
                <w:rFonts w:ascii="Times New Roman" w:hAnsi="Times New Roman"/>
                <w:color w:val="9BBB59"/>
                <w:sz w:val="24"/>
                <w:szCs w:val="24"/>
              </w:rPr>
            </w:pPr>
            <w:r w:rsidRPr="00B44463">
              <w:rPr>
                <w:rFonts w:ascii="Times New Roman" w:hAnsi="Times New Roman"/>
                <w:sz w:val="24"/>
                <w:szCs w:val="24"/>
              </w:rPr>
              <w:t>3.1 Număr de ore pe săptămână</w:t>
            </w:r>
          </w:p>
        </w:tc>
        <w:tc>
          <w:tcPr>
            <w:tcW w:w="574" w:type="dxa"/>
          </w:tcPr>
          <w:p w14:paraId="39D2F88A" w14:textId="77777777" w:rsidR="006B07E4" w:rsidRPr="00B44463" w:rsidRDefault="00BB4F52">
            <w:pPr>
              <w:jc w:val="center"/>
              <w:rPr>
                <w:rFonts w:ascii="Times New Roman" w:hAnsi="Times New Roman"/>
              </w:rPr>
            </w:pPr>
            <w:r w:rsidRPr="00B44463">
              <w:rPr>
                <w:rFonts w:ascii="Times New Roman" w:hAnsi="Times New Roman"/>
              </w:rPr>
              <w:t>4</w:t>
            </w:r>
          </w:p>
        </w:tc>
        <w:tc>
          <w:tcPr>
            <w:tcW w:w="2102" w:type="dxa"/>
          </w:tcPr>
          <w:p w14:paraId="6D958BAA" w14:textId="77777777" w:rsidR="00FD0711" w:rsidRPr="00B44463" w:rsidRDefault="00A946AE" w:rsidP="00A946AE">
            <w:pPr>
              <w:spacing w:after="0" w:line="240" w:lineRule="auto"/>
              <w:rPr>
                <w:rFonts w:ascii="Times New Roman" w:hAnsi="Times New Roman"/>
                <w:sz w:val="24"/>
                <w:szCs w:val="24"/>
              </w:rPr>
            </w:pPr>
            <w:r w:rsidRPr="00B44463">
              <w:rPr>
                <w:rFonts w:ascii="Times New Roman" w:hAnsi="Times New Roman"/>
                <w:sz w:val="24"/>
                <w:szCs w:val="24"/>
              </w:rPr>
              <w:t>3.2 C</w:t>
            </w:r>
            <w:r w:rsidR="00853877" w:rsidRPr="00B44463">
              <w:rPr>
                <w:rFonts w:ascii="Times New Roman" w:hAnsi="Times New Roman"/>
                <w:sz w:val="24"/>
                <w:szCs w:val="24"/>
              </w:rPr>
              <w:t>urs</w:t>
            </w:r>
          </w:p>
        </w:tc>
        <w:tc>
          <w:tcPr>
            <w:tcW w:w="591" w:type="dxa"/>
          </w:tcPr>
          <w:p w14:paraId="1D1BE82E" w14:textId="77777777" w:rsidR="006B07E4" w:rsidRPr="00B44463" w:rsidRDefault="00BB4F52">
            <w:pPr>
              <w:jc w:val="center"/>
              <w:rPr>
                <w:rFonts w:ascii="Times New Roman" w:hAnsi="Times New Roman"/>
              </w:rPr>
            </w:pPr>
            <w:r w:rsidRPr="00B44463">
              <w:rPr>
                <w:rFonts w:ascii="Times New Roman" w:hAnsi="Times New Roman"/>
              </w:rPr>
              <w:t>2</w:t>
            </w:r>
          </w:p>
        </w:tc>
        <w:tc>
          <w:tcPr>
            <w:tcW w:w="2321" w:type="dxa"/>
          </w:tcPr>
          <w:p w14:paraId="52A6E415" w14:textId="46890C7D" w:rsidR="003F1955" w:rsidRPr="00B44463" w:rsidRDefault="00A946AE" w:rsidP="003F1955">
            <w:pPr>
              <w:spacing w:after="0" w:line="240" w:lineRule="auto"/>
              <w:rPr>
                <w:rFonts w:ascii="Times New Roman" w:hAnsi="Times New Roman"/>
                <w:sz w:val="24"/>
                <w:szCs w:val="24"/>
              </w:rPr>
            </w:pPr>
            <w:r w:rsidRPr="00B44463">
              <w:rPr>
                <w:rFonts w:ascii="Times New Roman" w:hAnsi="Times New Roman"/>
                <w:sz w:val="24"/>
                <w:szCs w:val="24"/>
              </w:rPr>
              <w:t>3.3 S</w:t>
            </w:r>
            <w:r w:rsidR="00FD0711" w:rsidRPr="00B44463">
              <w:rPr>
                <w:rFonts w:ascii="Times New Roman" w:hAnsi="Times New Roman"/>
                <w:sz w:val="24"/>
                <w:szCs w:val="24"/>
              </w:rPr>
              <w:t>eminar</w:t>
            </w:r>
          </w:p>
          <w:p w14:paraId="6788DC62" w14:textId="048244F5" w:rsidR="00FD0711" w:rsidRPr="00B44463" w:rsidRDefault="00FD0711" w:rsidP="00813BB9">
            <w:pPr>
              <w:spacing w:after="0" w:line="240" w:lineRule="auto"/>
              <w:rPr>
                <w:rFonts w:ascii="Times New Roman" w:hAnsi="Times New Roman"/>
                <w:sz w:val="24"/>
                <w:szCs w:val="24"/>
              </w:rPr>
            </w:pPr>
          </w:p>
        </w:tc>
        <w:tc>
          <w:tcPr>
            <w:tcW w:w="649" w:type="dxa"/>
          </w:tcPr>
          <w:p w14:paraId="087B84E1" w14:textId="77777777" w:rsidR="006B07E4" w:rsidRPr="00B44463" w:rsidRDefault="00BB4F52">
            <w:pPr>
              <w:jc w:val="center"/>
              <w:rPr>
                <w:rFonts w:ascii="Times New Roman" w:hAnsi="Times New Roman"/>
              </w:rPr>
            </w:pPr>
            <w:r w:rsidRPr="00B44463">
              <w:rPr>
                <w:rFonts w:ascii="Times New Roman" w:hAnsi="Times New Roman"/>
              </w:rPr>
              <w:t>2</w:t>
            </w:r>
          </w:p>
        </w:tc>
      </w:tr>
      <w:tr w:rsidR="00FD0711" w:rsidRPr="00B44463" w14:paraId="449B4EC9" w14:textId="77777777" w:rsidTr="00F459DF">
        <w:tc>
          <w:tcPr>
            <w:tcW w:w="3790" w:type="dxa"/>
          </w:tcPr>
          <w:p w14:paraId="35706513"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3.4 Total ore din planul de învă</w:t>
            </w:r>
            <w:r w:rsidR="001B1709" w:rsidRPr="00B44463">
              <w:rPr>
                <w:rFonts w:ascii="Times New Roman" w:hAnsi="Times New Roman"/>
                <w:sz w:val="24"/>
                <w:szCs w:val="24"/>
              </w:rPr>
              <w:t>ț</w:t>
            </w:r>
            <w:r w:rsidRPr="00B44463">
              <w:rPr>
                <w:rFonts w:ascii="Times New Roman" w:hAnsi="Times New Roman"/>
                <w:sz w:val="24"/>
                <w:szCs w:val="24"/>
              </w:rPr>
              <w:t>ămân</w:t>
            </w:r>
            <w:r w:rsidR="00C62788" w:rsidRPr="00B44463">
              <w:rPr>
                <w:rFonts w:ascii="Times New Roman" w:hAnsi="Times New Roman"/>
                <w:sz w:val="24"/>
                <w:szCs w:val="24"/>
              </w:rPr>
              <w:t xml:space="preserve">t </w:t>
            </w:r>
          </w:p>
        </w:tc>
        <w:tc>
          <w:tcPr>
            <w:tcW w:w="574" w:type="dxa"/>
          </w:tcPr>
          <w:p w14:paraId="33E25894" w14:textId="77777777" w:rsidR="006B07E4" w:rsidRPr="00B44463" w:rsidRDefault="00BB4F52">
            <w:pPr>
              <w:jc w:val="center"/>
              <w:rPr>
                <w:rFonts w:ascii="Times New Roman" w:hAnsi="Times New Roman"/>
              </w:rPr>
            </w:pPr>
            <w:r w:rsidRPr="00B44463">
              <w:rPr>
                <w:rFonts w:ascii="Times New Roman" w:hAnsi="Times New Roman"/>
              </w:rPr>
              <w:t>56</w:t>
            </w:r>
          </w:p>
        </w:tc>
        <w:tc>
          <w:tcPr>
            <w:tcW w:w="2102" w:type="dxa"/>
          </w:tcPr>
          <w:p w14:paraId="0D6CF4F8" w14:textId="77777777" w:rsidR="00FD0711" w:rsidRPr="00B44463" w:rsidRDefault="00A946AE" w:rsidP="00A946AE">
            <w:pPr>
              <w:spacing w:after="0" w:line="240" w:lineRule="auto"/>
              <w:rPr>
                <w:rFonts w:ascii="Times New Roman" w:hAnsi="Times New Roman"/>
                <w:sz w:val="24"/>
                <w:szCs w:val="24"/>
              </w:rPr>
            </w:pPr>
            <w:r w:rsidRPr="00B44463">
              <w:rPr>
                <w:rFonts w:ascii="Times New Roman" w:hAnsi="Times New Roman"/>
                <w:sz w:val="24"/>
                <w:szCs w:val="24"/>
              </w:rPr>
              <w:t>3.5 Curs</w:t>
            </w:r>
          </w:p>
        </w:tc>
        <w:tc>
          <w:tcPr>
            <w:tcW w:w="591" w:type="dxa"/>
          </w:tcPr>
          <w:p w14:paraId="27FE8159" w14:textId="77777777" w:rsidR="006B07E4" w:rsidRPr="00B44463" w:rsidRDefault="00BB4F52">
            <w:pPr>
              <w:jc w:val="center"/>
              <w:rPr>
                <w:rFonts w:ascii="Times New Roman" w:hAnsi="Times New Roman"/>
              </w:rPr>
            </w:pPr>
            <w:r w:rsidRPr="00B44463">
              <w:rPr>
                <w:rFonts w:ascii="Times New Roman" w:hAnsi="Times New Roman"/>
              </w:rPr>
              <w:t>28</w:t>
            </w:r>
          </w:p>
        </w:tc>
        <w:tc>
          <w:tcPr>
            <w:tcW w:w="2321" w:type="dxa"/>
          </w:tcPr>
          <w:p w14:paraId="69B4F019" w14:textId="0694EFEB" w:rsidR="003F1955" w:rsidRPr="00B44463" w:rsidRDefault="00A946AE" w:rsidP="003F1955">
            <w:pPr>
              <w:spacing w:after="0" w:line="240" w:lineRule="auto"/>
              <w:rPr>
                <w:rFonts w:ascii="Times New Roman" w:hAnsi="Times New Roman"/>
                <w:color w:val="9BBB59"/>
                <w:sz w:val="24"/>
                <w:szCs w:val="24"/>
              </w:rPr>
            </w:pPr>
            <w:r w:rsidRPr="00B44463">
              <w:rPr>
                <w:rFonts w:ascii="Times New Roman" w:hAnsi="Times New Roman"/>
                <w:sz w:val="24"/>
                <w:szCs w:val="24"/>
              </w:rPr>
              <w:t>3.6 S</w:t>
            </w:r>
            <w:r w:rsidR="00FD0711" w:rsidRPr="00B44463">
              <w:rPr>
                <w:rFonts w:ascii="Times New Roman" w:hAnsi="Times New Roman"/>
                <w:sz w:val="24"/>
                <w:szCs w:val="24"/>
              </w:rPr>
              <w:t>eminar</w:t>
            </w:r>
          </w:p>
          <w:p w14:paraId="5D6BD4D5" w14:textId="12B10495" w:rsidR="00FD0711" w:rsidRPr="00B44463" w:rsidRDefault="00FD0711" w:rsidP="00813BB9">
            <w:pPr>
              <w:spacing w:after="0" w:line="240" w:lineRule="auto"/>
              <w:rPr>
                <w:rFonts w:ascii="Times New Roman" w:hAnsi="Times New Roman"/>
                <w:color w:val="9BBB59"/>
                <w:sz w:val="24"/>
                <w:szCs w:val="24"/>
              </w:rPr>
            </w:pPr>
          </w:p>
        </w:tc>
        <w:tc>
          <w:tcPr>
            <w:tcW w:w="649" w:type="dxa"/>
          </w:tcPr>
          <w:p w14:paraId="0CD0E2D9" w14:textId="77777777" w:rsidR="006B07E4" w:rsidRPr="00B44463" w:rsidRDefault="00BB4F52">
            <w:pPr>
              <w:jc w:val="center"/>
              <w:rPr>
                <w:rFonts w:ascii="Times New Roman" w:hAnsi="Times New Roman"/>
              </w:rPr>
            </w:pPr>
            <w:r w:rsidRPr="00B44463">
              <w:rPr>
                <w:rFonts w:ascii="Times New Roman" w:hAnsi="Times New Roman"/>
              </w:rPr>
              <w:t>28</w:t>
            </w:r>
          </w:p>
        </w:tc>
      </w:tr>
      <w:tr w:rsidR="00FD0711" w:rsidRPr="00B44463" w14:paraId="759DD59C" w14:textId="77777777" w:rsidTr="00F459DF">
        <w:tc>
          <w:tcPr>
            <w:tcW w:w="9378" w:type="dxa"/>
            <w:gridSpan w:val="5"/>
          </w:tcPr>
          <w:p w14:paraId="152A5874"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Distribu</w:t>
            </w:r>
            <w:r w:rsidR="001B1709" w:rsidRPr="00B44463">
              <w:rPr>
                <w:rFonts w:ascii="Times New Roman" w:hAnsi="Times New Roman"/>
                <w:sz w:val="24"/>
                <w:szCs w:val="24"/>
              </w:rPr>
              <w:t>ț</w:t>
            </w:r>
            <w:r w:rsidRPr="00B44463">
              <w:rPr>
                <w:rFonts w:ascii="Times New Roman" w:hAnsi="Times New Roman"/>
                <w:sz w:val="24"/>
                <w:szCs w:val="24"/>
              </w:rPr>
              <w:t>ia fondului de timp:</w:t>
            </w:r>
          </w:p>
        </w:tc>
        <w:tc>
          <w:tcPr>
            <w:tcW w:w="649" w:type="dxa"/>
          </w:tcPr>
          <w:p w14:paraId="14900F0B"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ore</w:t>
            </w:r>
          </w:p>
        </w:tc>
      </w:tr>
      <w:tr w:rsidR="0065472F" w:rsidRPr="00B44463" w14:paraId="5694FF9C" w14:textId="77777777" w:rsidTr="00F459DF">
        <w:trPr>
          <w:trHeight w:val="972"/>
        </w:trPr>
        <w:tc>
          <w:tcPr>
            <w:tcW w:w="9378" w:type="dxa"/>
            <w:gridSpan w:val="5"/>
          </w:tcPr>
          <w:p w14:paraId="4318BFDA" w14:textId="77777777" w:rsidR="00853877" w:rsidRPr="00B44463" w:rsidRDefault="0065472F" w:rsidP="00813BB9">
            <w:pPr>
              <w:spacing w:after="0" w:line="240" w:lineRule="auto"/>
              <w:rPr>
                <w:rFonts w:ascii="Times New Roman" w:hAnsi="Times New Roman"/>
                <w:sz w:val="24"/>
                <w:szCs w:val="24"/>
              </w:rPr>
            </w:pPr>
            <w:r w:rsidRPr="00B44463">
              <w:rPr>
                <w:rFonts w:ascii="Times New Roman" w:hAnsi="Times New Roman"/>
                <w:sz w:val="24"/>
                <w:szCs w:val="24"/>
              </w:rPr>
              <w:t xml:space="preserve">Studiul după manual, suport de curs, bibliografie </w:t>
            </w:r>
            <w:r w:rsidR="001B1709" w:rsidRPr="00B44463">
              <w:rPr>
                <w:rFonts w:ascii="Times New Roman" w:hAnsi="Times New Roman"/>
                <w:sz w:val="24"/>
                <w:szCs w:val="24"/>
              </w:rPr>
              <w:t>ș</w:t>
            </w:r>
            <w:r w:rsidRPr="00B44463">
              <w:rPr>
                <w:rFonts w:ascii="Times New Roman" w:hAnsi="Times New Roman"/>
                <w:sz w:val="24"/>
                <w:szCs w:val="24"/>
              </w:rPr>
              <w:t>i noti</w:t>
            </w:r>
            <w:r w:rsidR="001B1709" w:rsidRPr="00B44463">
              <w:rPr>
                <w:rFonts w:ascii="Times New Roman" w:hAnsi="Times New Roman"/>
                <w:sz w:val="24"/>
                <w:szCs w:val="24"/>
              </w:rPr>
              <w:t>ț</w:t>
            </w:r>
            <w:r w:rsidRPr="00B44463">
              <w:rPr>
                <w:rFonts w:ascii="Times New Roman" w:hAnsi="Times New Roman"/>
                <w:sz w:val="24"/>
                <w:szCs w:val="24"/>
              </w:rPr>
              <w:t>e</w:t>
            </w:r>
          </w:p>
          <w:p w14:paraId="2784E38A" w14:textId="77777777" w:rsidR="0065472F" w:rsidRPr="00B44463" w:rsidRDefault="0065472F" w:rsidP="00813BB9">
            <w:pPr>
              <w:spacing w:after="0" w:line="240" w:lineRule="auto"/>
              <w:rPr>
                <w:rFonts w:ascii="Times New Roman" w:hAnsi="Times New Roman"/>
                <w:sz w:val="24"/>
                <w:szCs w:val="24"/>
              </w:rPr>
            </w:pPr>
            <w:r w:rsidRPr="00B44463">
              <w:rPr>
                <w:rFonts w:ascii="Times New Roman" w:hAnsi="Times New Roman"/>
                <w:sz w:val="24"/>
                <w:szCs w:val="24"/>
              </w:rPr>
              <w:t>Documentare suplimentară în bibliotecă, pe platformele electronice de specialitat</w:t>
            </w:r>
            <w:r w:rsidR="003515D2" w:rsidRPr="00B44463">
              <w:rPr>
                <w:rFonts w:ascii="Times New Roman" w:hAnsi="Times New Roman"/>
                <w:sz w:val="24"/>
                <w:szCs w:val="24"/>
              </w:rPr>
              <w:t>e</w:t>
            </w:r>
          </w:p>
          <w:p w14:paraId="3019FAB4" w14:textId="77777777" w:rsidR="0065472F" w:rsidRPr="00B44463" w:rsidRDefault="0065472F" w:rsidP="00813BB9">
            <w:pPr>
              <w:spacing w:after="0" w:line="240" w:lineRule="auto"/>
              <w:rPr>
                <w:rFonts w:ascii="Times New Roman" w:hAnsi="Times New Roman"/>
                <w:color w:val="9BBB59"/>
                <w:sz w:val="24"/>
                <w:szCs w:val="24"/>
              </w:rPr>
            </w:pPr>
            <w:r w:rsidRPr="00B44463">
              <w:rPr>
                <w:rFonts w:ascii="Times New Roman" w:hAnsi="Times New Roman"/>
                <w:sz w:val="24"/>
                <w:szCs w:val="24"/>
              </w:rPr>
              <w:t>Pregătire seminarii/</w:t>
            </w:r>
            <w:r w:rsidR="00BA0EDC" w:rsidRPr="00B44463">
              <w:rPr>
                <w:rFonts w:ascii="Times New Roman" w:hAnsi="Times New Roman"/>
                <w:sz w:val="24"/>
                <w:szCs w:val="24"/>
              </w:rPr>
              <w:t xml:space="preserve"> </w:t>
            </w:r>
            <w:r w:rsidRPr="00B44463">
              <w:rPr>
                <w:rFonts w:ascii="Times New Roman" w:hAnsi="Times New Roman"/>
                <w:sz w:val="24"/>
                <w:szCs w:val="24"/>
              </w:rPr>
              <w:t>laboratoare</w:t>
            </w:r>
            <w:r w:rsidR="00F31C12" w:rsidRPr="00B44463">
              <w:rPr>
                <w:rFonts w:ascii="Times New Roman" w:hAnsi="Times New Roman"/>
                <w:sz w:val="24"/>
                <w:szCs w:val="24"/>
              </w:rPr>
              <w:t>/proiecte</w:t>
            </w:r>
            <w:r w:rsidRPr="00B44463">
              <w:rPr>
                <w:rFonts w:ascii="Times New Roman" w:hAnsi="Times New Roman"/>
                <w:sz w:val="24"/>
                <w:szCs w:val="24"/>
              </w:rPr>
              <w:t xml:space="preserve">, teme, referate, portofolii </w:t>
            </w:r>
            <w:r w:rsidR="001B1709" w:rsidRPr="00B44463">
              <w:rPr>
                <w:rFonts w:ascii="Times New Roman" w:hAnsi="Times New Roman"/>
                <w:sz w:val="24"/>
                <w:szCs w:val="24"/>
              </w:rPr>
              <w:t>ș</w:t>
            </w:r>
            <w:r w:rsidRPr="00B44463">
              <w:rPr>
                <w:rFonts w:ascii="Times New Roman" w:hAnsi="Times New Roman"/>
                <w:sz w:val="24"/>
                <w:szCs w:val="24"/>
              </w:rPr>
              <w:t>i eseuri</w:t>
            </w:r>
          </w:p>
        </w:tc>
        <w:tc>
          <w:tcPr>
            <w:tcW w:w="649" w:type="dxa"/>
          </w:tcPr>
          <w:p w14:paraId="27BA6789" w14:textId="77777777" w:rsidR="003F1955" w:rsidRPr="00B44463" w:rsidRDefault="003F1955" w:rsidP="003F1955">
            <w:pPr>
              <w:spacing w:after="0"/>
              <w:jc w:val="center"/>
              <w:rPr>
                <w:rFonts w:ascii="Times New Roman" w:hAnsi="Times New Roman"/>
                <w:sz w:val="24"/>
                <w:szCs w:val="24"/>
              </w:rPr>
            </w:pPr>
            <w:r w:rsidRPr="00B44463">
              <w:rPr>
                <w:rFonts w:ascii="Times New Roman" w:hAnsi="Times New Roman"/>
                <w:sz w:val="24"/>
                <w:szCs w:val="24"/>
              </w:rPr>
              <w:t>20</w:t>
            </w:r>
          </w:p>
          <w:p w14:paraId="0EF43DAE" w14:textId="77777777" w:rsidR="003F1955" w:rsidRPr="00B44463" w:rsidRDefault="003F1955" w:rsidP="003F1955">
            <w:pPr>
              <w:spacing w:after="0"/>
              <w:jc w:val="center"/>
              <w:rPr>
                <w:rFonts w:ascii="Times New Roman" w:hAnsi="Times New Roman"/>
                <w:sz w:val="24"/>
                <w:szCs w:val="24"/>
              </w:rPr>
            </w:pPr>
          </w:p>
          <w:p w14:paraId="6FB38F7F" w14:textId="4D2E706F" w:rsidR="003F1955" w:rsidRPr="00B44463" w:rsidRDefault="003F1955" w:rsidP="003F1955">
            <w:pPr>
              <w:spacing w:after="0"/>
              <w:jc w:val="center"/>
              <w:rPr>
                <w:rFonts w:ascii="Times New Roman" w:hAnsi="Times New Roman"/>
                <w:sz w:val="24"/>
                <w:szCs w:val="24"/>
              </w:rPr>
            </w:pPr>
            <w:r w:rsidRPr="00B44463">
              <w:rPr>
                <w:rFonts w:ascii="Times New Roman" w:hAnsi="Times New Roman"/>
                <w:sz w:val="24"/>
                <w:szCs w:val="24"/>
              </w:rPr>
              <w:t>22</w:t>
            </w:r>
          </w:p>
        </w:tc>
      </w:tr>
      <w:tr w:rsidR="00FD0711" w:rsidRPr="00B44463" w14:paraId="6424F7DB" w14:textId="77777777" w:rsidTr="00F459DF">
        <w:tc>
          <w:tcPr>
            <w:tcW w:w="9378" w:type="dxa"/>
            <w:gridSpan w:val="5"/>
          </w:tcPr>
          <w:p w14:paraId="2D1EE2E8"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Tutorat</w:t>
            </w:r>
          </w:p>
        </w:tc>
        <w:tc>
          <w:tcPr>
            <w:tcW w:w="649" w:type="dxa"/>
          </w:tcPr>
          <w:p w14:paraId="14F3B2F4" w14:textId="1B3EC718" w:rsidR="00FD0711" w:rsidRPr="00B44463" w:rsidRDefault="0069574A" w:rsidP="003F1955">
            <w:pPr>
              <w:spacing w:after="0" w:line="240" w:lineRule="auto"/>
              <w:jc w:val="center"/>
              <w:rPr>
                <w:rFonts w:ascii="Times New Roman" w:hAnsi="Times New Roman"/>
                <w:sz w:val="24"/>
                <w:szCs w:val="24"/>
              </w:rPr>
            </w:pPr>
            <w:r w:rsidRPr="00B44463">
              <w:rPr>
                <w:rFonts w:ascii="Times New Roman" w:hAnsi="Times New Roman"/>
                <w:sz w:val="24"/>
                <w:szCs w:val="24"/>
              </w:rPr>
              <w:t>0</w:t>
            </w:r>
          </w:p>
        </w:tc>
      </w:tr>
      <w:tr w:rsidR="00FD0711" w:rsidRPr="00B44463" w14:paraId="7C680C9E" w14:textId="77777777" w:rsidTr="00F459DF">
        <w:tc>
          <w:tcPr>
            <w:tcW w:w="9378" w:type="dxa"/>
            <w:gridSpan w:val="5"/>
          </w:tcPr>
          <w:p w14:paraId="794575C1"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sz w:val="24"/>
                <w:szCs w:val="24"/>
              </w:rPr>
              <w:t>Examinări</w:t>
            </w:r>
            <w:r w:rsidR="0069574A" w:rsidRPr="00B44463">
              <w:rPr>
                <w:rFonts w:ascii="Times New Roman" w:hAnsi="Times New Roman"/>
                <w:color w:val="9BBB59"/>
                <w:sz w:val="24"/>
                <w:szCs w:val="24"/>
              </w:rPr>
              <w:t xml:space="preserve"> </w:t>
            </w:r>
          </w:p>
        </w:tc>
        <w:tc>
          <w:tcPr>
            <w:tcW w:w="649" w:type="dxa"/>
          </w:tcPr>
          <w:p w14:paraId="78C36E36" w14:textId="52689FF6" w:rsidR="00FD0711" w:rsidRPr="00B44463" w:rsidRDefault="003F1955" w:rsidP="003F1955">
            <w:pPr>
              <w:spacing w:after="0" w:line="240" w:lineRule="auto"/>
              <w:jc w:val="center"/>
              <w:rPr>
                <w:rFonts w:ascii="Times New Roman" w:hAnsi="Times New Roman"/>
                <w:sz w:val="24"/>
                <w:szCs w:val="24"/>
              </w:rPr>
            </w:pPr>
            <w:r w:rsidRPr="00B44463">
              <w:rPr>
                <w:rFonts w:ascii="Times New Roman" w:hAnsi="Times New Roman"/>
                <w:sz w:val="24"/>
                <w:szCs w:val="24"/>
              </w:rPr>
              <w:t>2</w:t>
            </w:r>
          </w:p>
        </w:tc>
      </w:tr>
      <w:tr w:rsidR="00A8092B" w:rsidRPr="00B44463" w14:paraId="049BD739" w14:textId="77777777" w:rsidTr="00F459DF">
        <w:tc>
          <w:tcPr>
            <w:tcW w:w="9378" w:type="dxa"/>
            <w:gridSpan w:val="5"/>
          </w:tcPr>
          <w:p w14:paraId="3EB9051B" w14:textId="77777777" w:rsidR="00A8092B" w:rsidRPr="00B44463" w:rsidRDefault="00A8092B" w:rsidP="00813BB9">
            <w:pPr>
              <w:spacing w:after="0" w:line="240" w:lineRule="auto"/>
              <w:rPr>
                <w:rFonts w:ascii="Times New Roman" w:hAnsi="Times New Roman"/>
                <w:sz w:val="24"/>
                <w:szCs w:val="24"/>
              </w:rPr>
            </w:pPr>
            <w:r w:rsidRPr="00B44463">
              <w:rPr>
                <w:rFonts w:ascii="Times New Roman" w:hAnsi="Times New Roman"/>
                <w:sz w:val="24"/>
                <w:szCs w:val="24"/>
              </w:rPr>
              <w:t xml:space="preserve">Alte activități (dacă există): </w:t>
            </w:r>
          </w:p>
        </w:tc>
        <w:tc>
          <w:tcPr>
            <w:tcW w:w="649" w:type="dxa"/>
          </w:tcPr>
          <w:p w14:paraId="5B05B273" w14:textId="12CD7BB5" w:rsidR="00A8092B" w:rsidRPr="00B44463" w:rsidRDefault="0069574A" w:rsidP="003F1955">
            <w:pPr>
              <w:spacing w:after="0" w:line="240" w:lineRule="auto"/>
              <w:jc w:val="center"/>
              <w:rPr>
                <w:rFonts w:ascii="Times New Roman" w:hAnsi="Times New Roman"/>
                <w:sz w:val="24"/>
                <w:szCs w:val="24"/>
                <w:highlight w:val="yellow"/>
              </w:rPr>
            </w:pPr>
            <w:r w:rsidRPr="00B44463">
              <w:rPr>
                <w:rFonts w:ascii="Times New Roman" w:hAnsi="Times New Roman"/>
                <w:sz w:val="24"/>
                <w:szCs w:val="24"/>
              </w:rPr>
              <w:t>0</w:t>
            </w:r>
          </w:p>
        </w:tc>
      </w:tr>
      <w:tr w:rsidR="00A946AE" w:rsidRPr="00B44463" w14:paraId="010C1990" w14:textId="77777777" w:rsidTr="00F459DF">
        <w:tc>
          <w:tcPr>
            <w:tcW w:w="9378" w:type="dxa"/>
            <w:gridSpan w:val="5"/>
          </w:tcPr>
          <w:p w14:paraId="699C5955" w14:textId="77777777" w:rsidR="00A946AE" w:rsidRPr="00B44463" w:rsidRDefault="00A946AE" w:rsidP="00F268B8">
            <w:pPr>
              <w:spacing w:after="0" w:line="240" w:lineRule="auto"/>
              <w:rPr>
                <w:rFonts w:ascii="Times New Roman" w:hAnsi="Times New Roman"/>
                <w:sz w:val="24"/>
                <w:szCs w:val="24"/>
              </w:rPr>
            </w:pPr>
            <w:r w:rsidRPr="00B44463">
              <w:rPr>
                <w:rFonts w:ascii="Times New Roman" w:hAnsi="Times New Roman"/>
                <w:sz w:val="24"/>
                <w:szCs w:val="24"/>
              </w:rPr>
              <w:t>3.7 Total ore studiu individual</w:t>
            </w:r>
          </w:p>
        </w:tc>
        <w:tc>
          <w:tcPr>
            <w:tcW w:w="649" w:type="dxa"/>
          </w:tcPr>
          <w:p w14:paraId="2E1BF17D" w14:textId="02B2FDD2" w:rsidR="006B07E4" w:rsidRPr="00B44463" w:rsidRDefault="003F1955" w:rsidP="003F1955">
            <w:pPr>
              <w:jc w:val="center"/>
              <w:rPr>
                <w:rFonts w:ascii="Times New Roman" w:hAnsi="Times New Roman"/>
                <w:sz w:val="24"/>
                <w:szCs w:val="24"/>
              </w:rPr>
            </w:pPr>
            <w:r w:rsidRPr="00B44463">
              <w:rPr>
                <w:rFonts w:ascii="Times New Roman" w:hAnsi="Times New Roman"/>
                <w:sz w:val="24"/>
                <w:szCs w:val="24"/>
              </w:rPr>
              <w:t>44</w:t>
            </w:r>
          </w:p>
        </w:tc>
      </w:tr>
      <w:tr w:rsidR="00A946AE" w:rsidRPr="00B44463" w14:paraId="12579ACC" w14:textId="77777777" w:rsidTr="00F459DF">
        <w:tc>
          <w:tcPr>
            <w:tcW w:w="9378" w:type="dxa"/>
            <w:gridSpan w:val="5"/>
          </w:tcPr>
          <w:p w14:paraId="483D51EC" w14:textId="77777777" w:rsidR="00A946AE" w:rsidRPr="00B44463" w:rsidRDefault="00A946AE" w:rsidP="00F268B8">
            <w:pPr>
              <w:spacing w:after="0" w:line="240" w:lineRule="auto"/>
              <w:rPr>
                <w:rFonts w:ascii="Times New Roman" w:hAnsi="Times New Roman"/>
                <w:sz w:val="24"/>
                <w:szCs w:val="24"/>
              </w:rPr>
            </w:pPr>
            <w:r w:rsidRPr="00B44463">
              <w:rPr>
                <w:rFonts w:ascii="Times New Roman" w:hAnsi="Times New Roman"/>
                <w:sz w:val="24"/>
                <w:szCs w:val="24"/>
              </w:rPr>
              <w:t>3.8 Total ore pe semestru</w:t>
            </w:r>
          </w:p>
        </w:tc>
        <w:tc>
          <w:tcPr>
            <w:tcW w:w="649" w:type="dxa"/>
          </w:tcPr>
          <w:p w14:paraId="737CB5CE" w14:textId="77777777" w:rsidR="006B07E4" w:rsidRPr="00B44463" w:rsidRDefault="00BB4F52" w:rsidP="003F1955">
            <w:pPr>
              <w:jc w:val="center"/>
              <w:rPr>
                <w:rFonts w:ascii="Times New Roman" w:hAnsi="Times New Roman"/>
                <w:sz w:val="24"/>
                <w:szCs w:val="24"/>
              </w:rPr>
            </w:pPr>
            <w:r w:rsidRPr="00B44463">
              <w:rPr>
                <w:rFonts w:ascii="Times New Roman" w:hAnsi="Times New Roman"/>
                <w:sz w:val="24"/>
                <w:szCs w:val="24"/>
              </w:rPr>
              <w:t>100</w:t>
            </w:r>
          </w:p>
        </w:tc>
      </w:tr>
      <w:tr w:rsidR="00A946AE" w:rsidRPr="00B44463" w14:paraId="0E91A77F" w14:textId="77777777" w:rsidTr="00F459DF">
        <w:tc>
          <w:tcPr>
            <w:tcW w:w="9378" w:type="dxa"/>
            <w:gridSpan w:val="5"/>
          </w:tcPr>
          <w:p w14:paraId="45DA3A6F" w14:textId="77777777" w:rsidR="00A946AE" w:rsidRPr="00B44463" w:rsidRDefault="00A946AE" w:rsidP="00F268B8">
            <w:pPr>
              <w:spacing w:after="0" w:line="240" w:lineRule="auto"/>
              <w:rPr>
                <w:rFonts w:ascii="Times New Roman" w:hAnsi="Times New Roman"/>
                <w:sz w:val="24"/>
                <w:szCs w:val="24"/>
              </w:rPr>
            </w:pPr>
            <w:r w:rsidRPr="00B44463">
              <w:rPr>
                <w:rFonts w:ascii="Times New Roman" w:hAnsi="Times New Roman"/>
                <w:sz w:val="24"/>
                <w:szCs w:val="24"/>
              </w:rPr>
              <w:t>3.9 Numărul de credite</w:t>
            </w:r>
          </w:p>
        </w:tc>
        <w:tc>
          <w:tcPr>
            <w:tcW w:w="649" w:type="dxa"/>
          </w:tcPr>
          <w:p w14:paraId="6000823F" w14:textId="77777777" w:rsidR="006B07E4" w:rsidRPr="00B44463" w:rsidRDefault="00BB4F52" w:rsidP="003F1955">
            <w:pPr>
              <w:jc w:val="center"/>
              <w:rPr>
                <w:rFonts w:ascii="Times New Roman" w:hAnsi="Times New Roman"/>
                <w:sz w:val="24"/>
                <w:szCs w:val="24"/>
              </w:rPr>
            </w:pPr>
            <w:r w:rsidRPr="00B44463">
              <w:rPr>
                <w:rFonts w:ascii="Times New Roman" w:hAnsi="Times New Roman"/>
                <w:sz w:val="24"/>
                <w:szCs w:val="24"/>
              </w:rPr>
              <w:t>4</w:t>
            </w:r>
          </w:p>
        </w:tc>
      </w:tr>
    </w:tbl>
    <w:p w14:paraId="04D3693D" w14:textId="77777777" w:rsidR="000B3BD0" w:rsidRPr="00B44463" w:rsidRDefault="000B3BD0" w:rsidP="00813BB9">
      <w:pPr>
        <w:spacing w:after="0" w:line="240" w:lineRule="auto"/>
        <w:rPr>
          <w:rFonts w:ascii="Times New Roman" w:hAnsi="Times New Roman"/>
          <w:b/>
          <w:sz w:val="24"/>
          <w:szCs w:val="24"/>
        </w:rPr>
      </w:pPr>
    </w:p>
    <w:p w14:paraId="3D79022E" w14:textId="77777777" w:rsidR="00FD0711" w:rsidRPr="00B44463" w:rsidRDefault="00FD0711" w:rsidP="00813BB9">
      <w:pPr>
        <w:spacing w:after="0" w:line="240" w:lineRule="auto"/>
        <w:rPr>
          <w:rFonts w:ascii="Times New Roman" w:hAnsi="Times New Roman"/>
          <w:sz w:val="24"/>
          <w:szCs w:val="24"/>
        </w:rPr>
      </w:pPr>
      <w:r w:rsidRPr="00B44463">
        <w:rPr>
          <w:rFonts w:ascii="Times New Roman" w:hAnsi="Times New Roman"/>
          <w:b/>
          <w:sz w:val="24"/>
          <w:szCs w:val="24"/>
        </w:rPr>
        <w:t>4. Precondi</w:t>
      </w:r>
      <w:r w:rsidR="001B1709" w:rsidRPr="00B44463">
        <w:rPr>
          <w:rFonts w:ascii="Times New Roman" w:hAnsi="Times New Roman"/>
          <w:b/>
          <w:sz w:val="24"/>
          <w:szCs w:val="24"/>
        </w:rPr>
        <w:t>ț</w:t>
      </w:r>
      <w:r w:rsidRPr="00B44463">
        <w:rPr>
          <w:rFonts w:ascii="Times New Roman" w:hAnsi="Times New Roman"/>
          <w:b/>
          <w:sz w:val="24"/>
          <w:szCs w:val="24"/>
        </w:rPr>
        <w:t xml:space="preserve">ii </w:t>
      </w:r>
      <w:r w:rsidRPr="00B44463">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B44463" w14:paraId="6151B1C9" w14:textId="77777777" w:rsidTr="00A946AE">
        <w:tc>
          <w:tcPr>
            <w:tcW w:w="5228" w:type="dxa"/>
          </w:tcPr>
          <w:p w14:paraId="66558151" w14:textId="77777777" w:rsidR="00B609FA" w:rsidRPr="00B44463" w:rsidRDefault="00B609FA" w:rsidP="00813BB9">
            <w:pPr>
              <w:spacing w:after="0" w:line="240" w:lineRule="auto"/>
              <w:rPr>
                <w:rFonts w:ascii="Times New Roman" w:hAnsi="Times New Roman"/>
                <w:sz w:val="24"/>
                <w:szCs w:val="24"/>
                <w:highlight w:val="yellow"/>
              </w:rPr>
            </w:pPr>
            <w:r w:rsidRPr="00B44463">
              <w:rPr>
                <w:rFonts w:ascii="Times New Roman" w:hAnsi="Times New Roman"/>
                <w:sz w:val="24"/>
                <w:szCs w:val="24"/>
              </w:rPr>
              <w:t>4.1 de curriculum</w:t>
            </w:r>
            <w:r w:rsidR="0097316C" w:rsidRPr="00B44463">
              <w:rPr>
                <w:rFonts w:ascii="Times New Roman" w:hAnsi="Times New Roman"/>
                <w:color w:val="9BBB59"/>
                <w:sz w:val="24"/>
                <w:szCs w:val="24"/>
              </w:rPr>
              <w:t xml:space="preserve"> </w:t>
            </w:r>
          </w:p>
        </w:tc>
        <w:tc>
          <w:tcPr>
            <w:tcW w:w="4780" w:type="dxa"/>
          </w:tcPr>
          <w:p w14:paraId="794EDBC3" w14:textId="4F761EF2" w:rsidR="006B07E4" w:rsidRPr="00B44463" w:rsidRDefault="00BB4F52">
            <w:pPr>
              <w:rPr>
                <w:rFonts w:ascii="Times New Roman" w:hAnsi="Times New Roman"/>
              </w:rPr>
            </w:pPr>
            <w:r w:rsidRPr="00B44463">
              <w:rPr>
                <w:rFonts w:ascii="Times New Roman" w:hAnsi="Times New Roman"/>
              </w:rPr>
              <w:t>Dinamica fluidelor; Dinamica solidului; Analiză matematică; Algebră.</w:t>
            </w:r>
            <w:r w:rsidRPr="00B44463">
              <w:rPr>
                <w:rFonts w:ascii="Times New Roman" w:hAnsi="Times New Roman"/>
              </w:rPr>
              <w:br/>
            </w:r>
            <w:r w:rsidRPr="00B44463">
              <w:rPr>
                <w:rFonts w:ascii="Times New Roman" w:hAnsi="Times New Roman"/>
                <w:color w:val="0070C0"/>
              </w:rPr>
              <w:t xml:space="preserve">Fluid Dynamics; Solid Dynamics; Mathematical </w:t>
            </w:r>
            <w:r w:rsidRPr="00B44463">
              <w:rPr>
                <w:rFonts w:ascii="Times New Roman" w:hAnsi="Times New Roman"/>
                <w:color w:val="0070C0"/>
              </w:rPr>
              <w:lastRenderedPageBreak/>
              <w:t>Analysis; Algebra.</w:t>
            </w:r>
          </w:p>
        </w:tc>
      </w:tr>
      <w:tr w:rsidR="00B609FA" w:rsidRPr="00B44463" w14:paraId="0F238361" w14:textId="77777777" w:rsidTr="00A946AE">
        <w:tc>
          <w:tcPr>
            <w:tcW w:w="5228" w:type="dxa"/>
          </w:tcPr>
          <w:p w14:paraId="161E663B" w14:textId="77777777" w:rsidR="00B609FA" w:rsidRPr="00B44463" w:rsidRDefault="00B609FA" w:rsidP="00813BB9">
            <w:pPr>
              <w:spacing w:after="0" w:line="240" w:lineRule="auto"/>
              <w:rPr>
                <w:rFonts w:ascii="Times New Roman" w:hAnsi="Times New Roman"/>
                <w:sz w:val="24"/>
                <w:szCs w:val="24"/>
              </w:rPr>
            </w:pPr>
            <w:r w:rsidRPr="00B44463">
              <w:rPr>
                <w:rFonts w:ascii="Times New Roman" w:hAnsi="Times New Roman"/>
                <w:sz w:val="24"/>
                <w:szCs w:val="24"/>
              </w:rPr>
              <w:lastRenderedPageBreak/>
              <w:t xml:space="preserve">4.2 de </w:t>
            </w:r>
            <w:r w:rsidR="00D605BE" w:rsidRPr="00B44463">
              <w:rPr>
                <w:rFonts w:ascii="Times New Roman" w:hAnsi="Times New Roman"/>
                <w:sz w:val="24"/>
                <w:szCs w:val="24"/>
              </w:rPr>
              <w:t>rezultate ale învățării</w:t>
            </w:r>
            <w:r w:rsidR="0097316C" w:rsidRPr="00B44463">
              <w:rPr>
                <w:rFonts w:ascii="Times New Roman" w:hAnsi="Times New Roman"/>
                <w:color w:val="9BBB59"/>
                <w:sz w:val="24"/>
                <w:szCs w:val="24"/>
              </w:rPr>
              <w:t xml:space="preserve"> </w:t>
            </w:r>
          </w:p>
        </w:tc>
        <w:tc>
          <w:tcPr>
            <w:tcW w:w="4780" w:type="dxa"/>
          </w:tcPr>
          <w:p w14:paraId="2744A2BA" w14:textId="018E1B23" w:rsidR="006B07E4" w:rsidRPr="00B44463" w:rsidRDefault="00BB4F52">
            <w:pPr>
              <w:rPr>
                <w:rFonts w:ascii="Times New Roman" w:hAnsi="Times New Roman"/>
              </w:rPr>
            </w:pPr>
            <w:r w:rsidRPr="00B44463">
              <w:rPr>
                <w:rFonts w:ascii="Times New Roman" w:hAnsi="Times New Roman"/>
              </w:rPr>
              <w:t>Utilizează calculul numeric cu calculatorul pentru rezolvarea problemelor inginerești.</w:t>
            </w:r>
            <w:r w:rsidRPr="00B44463">
              <w:rPr>
                <w:rFonts w:ascii="Times New Roman" w:hAnsi="Times New Roman"/>
              </w:rPr>
              <w:br/>
            </w:r>
            <w:r w:rsidRPr="00B44463">
              <w:rPr>
                <w:rFonts w:ascii="Times New Roman" w:hAnsi="Times New Roman"/>
                <w:color w:val="0070C0"/>
              </w:rPr>
              <w:t>Use numerical computation for solving engineering problems.</w:t>
            </w:r>
          </w:p>
        </w:tc>
      </w:tr>
    </w:tbl>
    <w:p w14:paraId="6073D07E" w14:textId="77777777" w:rsidR="00B609FA" w:rsidRPr="00B44463" w:rsidRDefault="00B609FA" w:rsidP="00813BB9">
      <w:pPr>
        <w:spacing w:after="0" w:line="240" w:lineRule="auto"/>
        <w:rPr>
          <w:rFonts w:ascii="Times New Roman" w:hAnsi="Times New Roman"/>
          <w:sz w:val="24"/>
          <w:szCs w:val="24"/>
        </w:rPr>
      </w:pPr>
    </w:p>
    <w:p w14:paraId="56124AB6" w14:textId="77777777" w:rsidR="003533D9" w:rsidRPr="00B44463" w:rsidRDefault="003533D9" w:rsidP="00813BB9">
      <w:pPr>
        <w:spacing w:after="0" w:line="240" w:lineRule="auto"/>
        <w:rPr>
          <w:rFonts w:ascii="Times New Roman" w:hAnsi="Times New Roman"/>
          <w:sz w:val="24"/>
          <w:szCs w:val="24"/>
        </w:rPr>
      </w:pPr>
      <w:r w:rsidRPr="00B44463">
        <w:rPr>
          <w:rFonts w:ascii="Times New Roman" w:hAnsi="Times New Roman"/>
          <w:b/>
          <w:sz w:val="24"/>
          <w:szCs w:val="24"/>
        </w:rPr>
        <w:t>5. Condiții necesare pentru desfășurarea optimă a activităților didactice</w:t>
      </w:r>
      <w:r w:rsidRPr="00B44463">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B44463" w14:paraId="566E9B3B" w14:textId="77777777" w:rsidTr="00A946AE">
        <w:tc>
          <w:tcPr>
            <w:tcW w:w="2723" w:type="dxa"/>
          </w:tcPr>
          <w:p w14:paraId="16C91943" w14:textId="77777777" w:rsidR="00F21C78" w:rsidRPr="00B44463" w:rsidRDefault="00F21C78" w:rsidP="00F21C78">
            <w:pPr>
              <w:spacing w:after="0" w:line="240" w:lineRule="auto"/>
              <w:rPr>
                <w:rFonts w:ascii="Times New Roman" w:hAnsi="Times New Roman"/>
                <w:sz w:val="24"/>
                <w:szCs w:val="24"/>
              </w:rPr>
            </w:pPr>
            <w:r w:rsidRPr="00B44463">
              <w:rPr>
                <w:rFonts w:ascii="Times New Roman" w:hAnsi="Times New Roman"/>
                <w:sz w:val="24"/>
                <w:szCs w:val="24"/>
              </w:rPr>
              <w:t>5.1  de desfășurare a cursului</w:t>
            </w:r>
          </w:p>
        </w:tc>
        <w:tc>
          <w:tcPr>
            <w:tcW w:w="7285" w:type="dxa"/>
          </w:tcPr>
          <w:p w14:paraId="3BDADD75" w14:textId="77777777" w:rsidR="006B07E4" w:rsidRPr="00B44463" w:rsidRDefault="00BB4F52">
            <w:pPr>
              <w:rPr>
                <w:rFonts w:ascii="Times New Roman" w:hAnsi="Times New Roman"/>
              </w:rPr>
            </w:pPr>
            <w:r w:rsidRPr="00B44463">
              <w:rPr>
                <w:rFonts w:ascii="Times New Roman" w:hAnsi="Times New Roman"/>
              </w:rPr>
              <w:t>Sală de curs cu tablă și echipamente multimedia; suport de curs în format electronic și reprezentări grafice ale caracteristicilor aerodinamice.</w:t>
            </w:r>
            <w:r w:rsidRPr="00B44463">
              <w:rPr>
                <w:rFonts w:ascii="Times New Roman" w:hAnsi="Times New Roman"/>
              </w:rPr>
              <w:br/>
            </w:r>
            <w:r w:rsidRPr="00B44463">
              <w:rPr>
                <w:rFonts w:ascii="Times New Roman" w:hAnsi="Times New Roman"/>
              </w:rPr>
              <w:br/>
            </w:r>
            <w:r w:rsidRPr="00B44463">
              <w:rPr>
                <w:rFonts w:ascii="Times New Roman" w:hAnsi="Times New Roman"/>
                <w:color w:val="0070C0"/>
              </w:rPr>
              <w:t>Lecture room with board and multimedia facilities; electronic lecture notes and graphical representations of aerodynamic characteristics.</w:t>
            </w:r>
          </w:p>
        </w:tc>
      </w:tr>
      <w:tr w:rsidR="00F21C78" w:rsidRPr="00B44463" w14:paraId="10A3F8E1" w14:textId="77777777" w:rsidTr="00A946AE">
        <w:tc>
          <w:tcPr>
            <w:tcW w:w="2723" w:type="dxa"/>
          </w:tcPr>
          <w:p w14:paraId="6C461C71" w14:textId="099C3502" w:rsidR="00F21C78" w:rsidRPr="00B44463" w:rsidRDefault="00F21C78" w:rsidP="00F21C78">
            <w:pPr>
              <w:spacing w:after="0" w:line="240" w:lineRule="auto"/>
              <w:rPr>
                <w:rFonts w:ascii="Times New Roman" w:hAnsi="Times New Roman"/>
                <w:sz w:val="24"/>
                <w:szCs w:val="24"/>
              </w:rPr>
            </w:pPr>
            <w:r w:rsidRPr="00B44463">
              <w:rPr>
                <w:rFonts w:ascii="Times New Roman" w:hAnsi="Times New Roman"/>
                <w:sz w:val="24"/>
                <w:szCs w:val="24"/>
              </w:rPr>
              <w:t>5.2  de desfășurare a seminarului</w:t>
            </w:r>
          </w:p>
        </w:tc>
        <w:tc>
          <w:tcPr>
            <w:tcW w:w="7285" w:type="dxa"/>
          </w:tcPr>
          <w:p w14:paraId="58BE1E79" w14:textId="77777777" w:rsidR="006B07E4" w:rsidRPr="00B44463" w:rsidRDefault="00BB4F52">
            <w:pPr>
              <w:rPr>
                <w:rFonts w:ascii="Times New Roman" w:hAnsi="Times New Roman"/>
              </w:rPr>
            </w:pPr>
            <w:r w:rsidRPr="00B44463">
              <w:rPr>
                <w:rFonts w:ascii="Times New Roman" w:hAnsi="Times New Roman"/>
              </w:rPr>
              <w:t>Sală de seminar cu tablă și mijloace de calcul științific (MATLAB/Mathcad/Fortran); acces, după caz, la date experimentale și la tunelurile aerodinamice ale facultății.</w:t>
            </w:r>
            <w:r w:rsidRPr="00B44463">
              <w:rPr>
                <w:rFonts w:ascii="Times New Roman" w:hAnsi="Times New Roman"/>
              </w:rPr>
              <w:br/>
            </w:r>
            <w:r w:rsidRPr="00B44463">
              <w:rPr>
                <w:rFonts w:ascii="Times New Roman" w:hAnsi="Times New Roman"/>
              </w:rPr>
              <w:br/>
            </w:r>
            <w:r w:rsidRPr="00B44463">
              <w:rPr>
                <w:rFonts w:ascii="Times New Roman" w:hAnsi="Times New Roman"/>
                <w:color w:val="0070C0"/>
              </w:rPr>
              <w:t>Seminar room with board and scientific-computing facilities (MATLAB/Mathcad/Fortran); access, where appropriate, to experimental data and the faculty wind tunnels.</w:t>
            </w:r>
          </w:p>
        </w:tc>
      </w:tr>
    </w:tbl>
    <w:p w14:paraId="7D8F78F2" w14:textId="77777777" w:rsidR="00F21C78" w:rsidRPr="00B44463" w:rsidRDefault="00F21C78" w:rsidP="00813BB9">
      <w:pPr>
        <w:spacing w:after="0" w:line="240" w:lineRule="auto"/>
        <w:rPr>
          <w:rFonts w:ascii="Times New Roman" w:hAnsi="Times New Roman"/>
          <w:sz w:val="24"/>
          <w:szCs w:val="24"/>
        </w:rPr>
      </w:pPr>
    </w:p>
    <w:p w14:paraId="041FD860" w14:textId="77777777" w:rsidR="00FD0711" w:rsidRPr="00B44463" w:rsidRDefault="00FD0711" w:rsidP="00813BB9">
      <w:pPr>
        <w:spacing w:after="0" w:line="240" w:lineRule="auto"/>
        <w:rPr>
          <w:rFonts w:ascii="Times New Roman" w:hAnsi="Times New Roman"/>
          <w:color w:val="9BBB59"/>
          <w:sz w:val="24"/>
          <w:szCs w:val="24"/>
        </w:rPr>
      </w:pPr>
    </w:p>
    <w:p w14:paraId="54BC831C" w14:textId="77777777" w:rsidR="00DB7915" w:rsidRPr="00B44463" w:rsidRDefault="00D31C96" w:rsidP="00813BB9">
      <w:pPr>
        <w:spacing w:after="0" w:line="240" w:lineRule="auto"/>
        <w:jc w:val="both"/>
        <w:rPr>
          <w:rFonts w:ascii="Times New Roman" w:eastAsia="Calibri" w:hAnsi="Times New Roman"/>
          <w:sz w:val="24"/>
          <w:szCs w:val="24"/>
        </w:rPr>
      </w:pPr>
      <w:r w:rsidRPr="00B44463">
        <w:rPr>
          <w:rFonts w:ascii="Times New Roman" w:hAnsi="Times New Roman"/>
          <w:b/>
          <w:sz w:val="24"/>
          <w:szCs w:val="24"/>
        </w:rPr>
        <w:t>6. Obiectiv</w:t>
      </w:r>
      <w:r w:rsidR="00253624" w:rsidRPr="00B44463">
        <w:rPr>
          <w:rFonts w:ascii="Times New Roman" w:hAnsi="Times New Roman"/>
          <w:b/>
          <w:sz w:val="24"/>
          <w:szCs w:val="24"/>
        </w:rPr>
        <w:t xml:space="preserve"> general</w:t>
      </w:r>
      <w:r w:rsidR="00DB7915" w:rsidRPr="00B44463">
        <w:rPr>
          <w:rFonts w:ascii="Times New Roman" w:eastAsia="Calibri" w:hAnsi="Times New Roman"/>
          <w:sz w:val="24"/>
          <w:szCs w:val="24"/>
        </w:rPr>
        <w:t xml:space="preserve"> </w:t>
      </w:r>
    </w:p>
    <w:p w14:paraId="5EEB0A4C" w14:textId="77777777" w:rsidR="00B44463" w:rsidRPr="00B44463" w:rsidRDefault="00B44463" w:rsidP="00813BB9">
      <w:pPr>
        <w:spacing w:after="0" w:line="240" w:lineRule="auto"/>
        <w:jc w:val="both"/>
        <w:rPr>
          <w:rFonts w:ascii="Times New Roman" w:eastAsia="Calibri" w:hAnsi="Times New Roman"/>
          <w:sz w:val="24"/>
          <w:szCs w:val="24"/>
        </w:rPr>
      </w:pPr>
    </w:p>
    <w:p w14:paraId="5EFEB7C4" w14:textId="77777777" w:rsidR="00DC5F8C" w:rsidRPr="00B44463" w:rsidRDefault="00E40226" w:rsidP="00A946AE">
      <w:pPr>
        <w:rPr>
          <w:rFonts w:ascii="Times New Roman" w:hAnsi="Times New Roman"/>
          <w:sz w:val="24"/>
          <w:szCs w:val="24"/>
        </w:rPr>
      </w:pPr>
      <w:r w:rsidRPr="00B44463">
        <w:rPr>
          <w:rFonts w:ascii="Times New Roman" w:hAnsi="Times New Roman"/>
          <w:sz w:val="24"/>
          <w:szCs w:val="24"/>
        </w:rPr>
        <w:t>Disciplina urmărește formarea unei baze coerente pentru analiza aerodinamică a aeronavelor și pentru calculul performanțelor în evoluții simetrice. Studenții identifică și estimează forțele și momentele aerodinamice ale profilelor, aripii și fuselajului, construiesc și interpretează datele aerodinamice globale ale avionului și le utilizează pentru analiza zborului orizontal, urcării, planării, virajului, autonomiei, razei de acțiune, decolării și aterizării. Seminarul consolidează utilizarea relațiilor analitice, a datelor experimentale, a reprezentărilor grafice și a mediilor de calcul științific.</w:t>
      </w:r>
    </w:p>
    <w:p w14:paraId="6CDCB7F0" w14:textId="77777777" w:rsidR="00A37EFD" w:rsidRPr="00B44463" w:rsidRDefault="00A37EFD" w:rsidP="00813BB9">
      <w:pPr>
        <w:spacing w:after="0" w:line="240" w:lineRule="auto"/>
        <w:jc w:val="both"/>
        <w:rPr>
          <w:rFonts w:ascii="Times New Roman" w:eastAsia="Calibri" w:hAnsi="Times New Roman"/>
          <w:sz w:val="28"/>
          <w:szCs w:val="28"/>
        </w:rPr>
      </w:pPr>
    </w:p>
    <w:p w14:paraId="6A8954F1" w14:textId="77777777" w:rsidR="00A37EFD" w:rsidRPr="00B44463" w:rsidRDefault="00A37EFD" w:rsidP="00A946AE">
      <w:pPr>
        <w:rPr>
          <w:rFonts w:ascii="Times New Roman" w:hAnsi="Times New Roman"/>
          <w:sz w:val="24"/>
          <w:szCs w:val="24"/>
        </w:rPr>
      </w:pPr>
      <w:r w:rsidRPr="00B44463">
        <w:rPr>
          <w:rFonts w:ascii="Times New Roman" w:hAnsi="Times New Roman"/>
          <w:color w:val="0070C0"/>
          <w:sz w:val="24"/>
          <w:szCs w:val="24"/>
        </w:rPr>
        <w:t>The course provides a coherent foundation for aerodynamic analysis of aircraft and performance calculations in symmetric flight conditions. Students identify and estimate aerodynamic forces and moments of airfoils, wings and fuselages, construct and interpret overall aircraft aerodynamic data, and use them to analyse level flight, climb, glide, turn, endurance, range, take-off and landing. Seminar work reinforces the use of analytical relations, experimental data, graphical representations and scientific-computing environments.</w:t>
      </w:r>
    </w:p>
    <w:p w14:paraId="318C8AFA" w14:textId="77777777" w:rsidR="00E40226" w:rsidRPr="00B44463" w:rsidRDefault="00E40226" w:rsidP="00813BB9">
      <w:pPr>
        <w:spacing w:after="0" w:line="240" w:lineRule="auto"/>
        <w:jc w:val="both"/>
        <w:rPr>
          <w:rFonts w:ascii="Times New Roman" w:hAnsi="Times New Roman"/>
          <w:b/>
          <w:sz w:val="24"/>
          <w:szCs w:val="24"/>
        </w:rPr>
      </w:pPr>
    </w:p>
    <w:p w14:paraId="0F264D9B" w14:textId="77777777" w:rsidR="00B44463" w:rsidRPr="00B44463" w:rsidRDefault="00B44463" w:rsidP="00813BB9">
      <w:pPr>
        <w:spacing w:after="0" w:line="240" w:lineRule="auto"/>
        <w:jc w:val="both"/>
        <w:rPr>
          <w:rFonts w:ascii="Times New Roman" w:hAnsi="Times New Roman"/>
          <w:b/>
          <w:sz w:val="24"/>
          <w:szCs w:val="24"/>
        </w:rPr>
      </w:pPr>
    </w:p>
    <w:p w14:paraId="6EE9554E" w14:textId="77777777" w:rsidR="00B44463" w:rsidRPr="00B44463" w:rsidRDefault="00B44463" w:rsidP="00813BB9">
      <w:pPr>
        <w:spacing w:after="0" w:line="240" w:lineRule="auto"/>
        <w:jc w:val="both"/>
        <w:rPr>
          <w:rFonts w:ascii="Times New Roman" w:hAnsi="Times New Roman"/>
          <w:b/>
          <w:sz w:val="24"/>
          <w:szCs w:val="24"/>
        </w:rPr>
      </w:pPr>
    </w:p>
    <w:p w14:paraId="5EF5067C" w14:textId="77777777" w:rsidR="00B44463" w:rsidRPr="00B44463" w:rsidRDefault="00B44463" w:rsidP="00813BB9">
      <w:pPr>
        <w:spacing w:after="0" w:line="240" w:lineRule="auto"/>
        <w:jc w:val="both"/>
        <w:rPr>
          <w:rFonts w:ascii="Times New Roman" w:hAnsi="Times New Roman"/>
          <w:b/>
          <w:sz w:val="24"/>
          <w:szCs w:val="24"/>
        </w:rPr>
      </w:pPr>
    </w:p>
    <w:p w14:paraId="1044450B" w14:textId="77777777" w:rsidR="00B44463" w:rsidRPr="00B44463" w:rsidRDefault="00B44463" w:rsidP="00813BB9">
      <w:pPr>
        <w:spacing w:after="0" w:line="240" w:lineRule="auto"/>
        <w:jc w:val="both"/>
        <w:rPr>
          <w:rFonts w:ascii="Times New Roman" w:hAnsi="Times New Roman"/>
          <w:b/>
          <w:sz w:val="24"/>
          <w:szCs w:val="24"/>
        </w:rPr>
      </w:pPr>
    </w:p>
    <w:p w14:paraId="370E0187" w14:textId="77777777" w:rsidR="00B44463" w:rsidRPr="00B44463" w:rsidRDefault="00B44463" w:rsidP="00813BB9">
      <w:pPr>
        <w:spacing w:after="0" w:line="240" w:lineRule="auto"/>
        <w:jc w:val="both"/>
        <w:rPr>
          <w:rFonts w:ascii="Times New Roman" w:hAnsi="Times New Roman"/>
          <w:b/>
          <w:sz w:val="24"/>
          <w:szCs w:val="24"/>
        </w:rPr>
      </w:pPr>
    </w:p>
    <w:p w14:paraId="77BC6219" w14:textId="77777777" w:rsidR="00DB7915" w:rsidRPr="00B44463" w:rsidRDefault="000B3BD0" w:rsidP="00813BB9">
      <w:pPr>
        <w:spacing w:after="0" w:line="240" w:lineRule="auto"/>
        <w:contextualSpacing/>
        <w:jc w:val="both"/>
        <w:rPr>
          <w:rFonts w:ascii="Times New Roman" w:hAnsi="Times New Roman"/>
          <w:b/>
          <w:sz w:val="24"/>
          <w:szCs w:val="24"/>
        </w:rPr>
      </w:pPr>
      <w:r w:rsidRPr="00B44463">
        <w:rPr>
          <w:rFonts w:ascii="Times New Roman" w:hAnsi="Times New Roman"/>
          <w:b/>
          <w:sz w:val="24"/>
          <w:szCs w:val="24"/>
        </w:rPr>
        <w:lastRenderedPageBreak/>
        <w:t>7</w:t>
      </w:r>
      <w:r w:rsidR="00D31C96" w:rsidRPr="00B44463">
        <w:rPr>
          <w:rFonts w:ascii="Times New Roman" w:hAnsi="Times New Roman"/>
          <w:b/>
          <w:sz w:val="24"/>
          <w:szCs w:val="24"/>
        </w:rPr>
        <w:t>. Rezultatele învă</w:t>
      </w:r>
      <w:r w:rsidR="001B1709" w:rsidRPr="00B44463">
        <w:rPr>
          <w:rFonts w:ascii="Times New Roman" w:hAnsi="Times New Roman"/>
          <w:b/>
          <w:sz w:val="24"/>
          <w:szCs w:val="24"/>
        </w:rPr>
        <w:t>ț</w:t>
      </w:r>
      <w:r w:rsidR="00D31C96" w:rsidRPr="00B44463">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B44463" w14:paraId="7ADC23F5" w14:textId="77777777" w:rsidTr="00A946AE">
        <w:trPr>
          <w:cantSplit/>
          <w:trHeight w:val="1975"/>
        </w:trPr>
        <w:tc>
          <w:tcPr>
            <w:tcW w:w="1008" w:type="dxa"/>
            <w:textDirection w:val="btLr"/>
            <w:vAlign w:val="center"/>
          </w:tcPr>
          <w:p w14:paraId="110C4BA7" w14:textId="77777777" w:rsidR="00FD0711" w:rsidRPr="00B44463" w:rsidRDefault="002A2A27" w:rsidP="00813BB9">
            <w:pPr>
              <w:spacing w:after="0" w:line="240" w:lineRule="auto"/>
              <w:jc w:val="center"/>
              <w:rPr>
                <w:rFonts w:ascii="Times New Roman" w:hAnsi="Times New Roman"/>
                <w:b/>
                <w:sz w:val="24"/>
                <w:szCs w:val="24"/>
              </w:rPr>
            </w:pPr>
            <w:r w:rsidRPr="00B44463">
              <w:rPr>
                <w:rFonts w:ascii="Times New Roman" w:hAnsi="Times New Roman"/>
                <w:b/>
                <w:sz w:val="24"/>
                <w:szCs w:val="24"/>
              </w:rPr>
              <w:t>Cuno</w:t>
            </w:r>
            <w:r w:rsidR="001B1709" w:rsidRPr="00B44463">
              <w:rPr>
                <w:rFonts w:ascii="Times New Roman" w:hAnsi="Times New Roman"/>
                <w:b/>
                <w:sz w:val="24"/>
                <w:szCs w:val="24"/>
              </w:rPr>
              <w:t>ș</w:t>
            </w:r>
            <w:r w:rsidRPr="00B44463">
              <w:rPr>
                <w:rFonts w:ascii="Times New Roman" w:hAnsi="Times New Roman"/>
                <w:b/>
                <w:sz w:val="24"/>
                <w:szCs w:val="24"/>
              </w:rPr>
              <w:t>tin</w:t>
            </w:r>
            <w:r w:rsidR="001B1709" w:rsidRPr="00B44463">
              <w:rPr>
                <w:rFonts w:ascii="Times New Roman" w:hAnsi="Times New Roman"/>
                <w:b/>
                <w:sz w:val="24"/>
                <w:szCs w:val="24"/>
              </w:rPr>
              <w:t>ț</w:t>
            </w:r>
            <w:r w:rsidRPr="00B44463">
              <w:rPr>
                <w:rFonts w:ascii="Times New Roman" w:hAnsi="Times New Roman"/>
                <w:b/>
                <w:sz w:val="24"/>
                <w:szCs w:val="24"/>
              </w:rPr>
              <w:t>e</w:t>
            </w:r>
          </w:p>
        </w:tc>
        <w:tc>
          <w:tcPr>
            <w:tcW w:w="9000" w:type="dxa"/>
          </w:tcPr>
          <w:p w14:paraId="1FBEEECE" w14:textId="77777777" w:rsidR="006B07E4" w:rsidRPr="00B44463" w:rsidRDefault="00BB4F52">
            <w:pPr>
              <w:rPr>
                <w:rFonts w:ascii="Times New Roman" w:hAnsi="Times New Roman"/>
              </w:rPr>
            </w:pPr>
            <w:r w:rsidRPr="00B44463">
              <w:rPr>
                <w:rFonts w:ascii="Times New Roman" w:hAnsi="Times New Roman"/>
              </w:rPr>
              <w:t>Definește forțele și momentele aerodinamice și coeficienții lor adimensionali.</w:t>
            </w:r>
            <w:r w:rsidRPr="00B44463">
              <w:rPr>
                <w:rFonts w:ascii="Times New Roman" w:hAnsi="Times New Roman"/>
              </w:rPr>
              <w:br/>
              <w:t>Explică semnificația centrului de presiune și a focarului aerodinamic.</w:t>
            </w:r>
            <w:r w:rsidRPr="00B44463">
              <w:rPr>
                <w:rFonts w:ascii="Times New Roman" w:hAnsi="Times New Roman"/>
              </w:rPr>
              <w:br/>
              <w:t>Descrie principalele caracteristici aerodinamice ale profilelor.</w:t>
            </w:r>
            <w:r w:rsidRPr="00B44463">
              <w:rPr>
                <w:rFonts w:ascii="Times New Roman" w:hAnsi="Times New Roman"/>
              </w:rPr>
              <w:br/>
              <w:t>Explică metodele de estimare a coeficienților aerodinamici ai profilelor.</w:t>
            </w:r>
            <w:r w:rsidRPr="00B44463">
              <w:rPr>
                <w:rFonts w:ascii="Times New Roman" w:hAnsi="Times New Roman"/>
              </w:rPr>
              <w:br/>
              <w:t>Descrie contribuția aerodinamică a fuselajului.</w:t>
            </w:r>
            <w:r w:rsidRPr="00B44463">
              <w:rPr>
                <w:rFonts w:ascii="Times New Roman" w:hAnsi="Times New Roman"/>
              </w:rPr>
              <w:br/>
              <w:t>Explică efectele anvergurii finite și originea rezistenței induse.</w:t>
            </w:r>
            <w:r w:rsidRPr="00B44463">
              <w:rPr>
                <w:rFonts w:ascii="Times New Roman" w:hAnsi="Times New Roman"/>
              </w:rPr>
              <w:br/>
              <w:t>Descrie interferențele aerodinamice dintre componentele aeronavei.</w:t>
            </w:r>
            <w:r w:rsidRPr="00B44463">
              <w:rPr>
                <w:rFonts w:ascii="Times New Roman" w:hAnsi="Times New Roman"/>
              </w:rPr>
              <w:br/>
              <w:t>Explică ecuațiile de echilibru în zbor orizontal și în urcare.</w:t>
            </w:r>
            <w:r w:rsidRPr="00B44463">
              <w:rPr>
                <w:rFonts w:ascii="Times New Roman" w:hAnsi="Times New Roman"/>
              </w:rPr>
              <w:br/>
              <w:t>Descrie caracteristicile zborului planat.</w:t>
            </w:r>
            <w:r w:rsidRPr="00B44463">
              <w:rPr>
                <w:rFonts w:ascii="Times New Roman" w:hAnsi="Times New Roman"/>
              </w:rPr>
              <w:br/>
              <w:t>Explică relațiile fundamentale ale virajului simetric stabilizat.</w:t>
            </w:r>
            <w:r w:rsidRPr="00B44463">
              <w:rPr>
                <w:rFonts w:ascii="Times New Roman" w:hAnsi="Times New Roman"/>
              </w:rPr>
              <w:br/>
              <w:t>Descrie factorii care determină distanța și durata zborului.</w:t>
            </w:r>
            <w:r w:rsidRPr="00B44463">
              <w:rPr>
                <w:rFonts w:ascii="Times New Roman" w:hAnsi="Times New Roman"/>
              </w:rPr>
              <w:br/>
              <w:t>Explică principiile estimării performanțelor la decolare și aterizare.</w:t>
            </w:r>
            <w:r w:rsidRPr="00B44463">
              <w:rPr>
                <w:rFonts w:ascii="Times New Roman" w:hAnsi="Times New Roman"/>
              </w:rPr>
              <w:br/>
            </w:r>
            <w:r w:rsidRPr="00B44463">
              <w:rPr>
                <w:rFonts w:ascii="Times New Roman" w:hAnsi="Times New Roman"/>
              </w:rPr>
              <w:br/>
            </w:r>
            <w:r w:rsidRPr="00B44463">
              <w:rPr>
                <w:rFonts w:ascii="Times New Roman" w:hAnsi="Times New Roman"/>
                <w:color w:val="0070C0"/>
              </w:rPr>
              <w:t>Define aerodynamic forces and moments and their dimensionless coefficients.</w:t>
            </w:r>
            <w:r w:rsidRPr="00B44463">
              <w:rPr>
                <w:rFonts w:ascii="Times New Roman" w:hAnsi="Times New Roman"/>
                <w:color w:val="0070C0"/>
              </w:rPr>
              <w:br/>
              <w:t>Explain the significance of the centre of pressure and aerodynamic centre.</w:t>
            </w:r>
            <w:r w:rsidRPr="00B44463">
              <w:rPr>
                <w:rFonts w:ascii="Times New Roman" w:hAnsi="Times New Roman"/>
                <w:color w:val="0070C0"/>
              </w:rPr>
              <w:br/>
              <w:t>Describe the main aerodynamic characteristics of airfoils.</w:t>
            </w:r>
            <w:r w:rsidRPr="00B44463">
              <w:rPr>
                <w:rFonts w:ascii="Times New Roman" w:hAnsi="Times New Roman"/>
                <w:color w:val="0070C0"/>
              </w:rPr>
              <w:br/>
              <w:t>Explain methods for estimating airfoil aerodynamic coefficients.</w:t>
            </w:r>
            <w:r w:rsidRPr="00B44463">
              <w:rPr>
                <w:rFonts w:ascii="Times New Roman" w:hAnsi="Times New Roman"/>
                <w:color w:val="0070C0"/>
              </w:rPr>
              <w:br/>
              <w:t>Describe the aerodynamic contribution of the fuselage.</w:t>
            </w:r>
            <w:r w:rsidRPr="00B44463">
              <w:rPr>
                <w:rFonts w:ascii="Times New Roman" w:hAnsi="Times New Roman"/>
                <w:color w:val="0070C0"/>
              </w:rPr>
              <w:br/>
              <w:t>Explain finite-span effects and the origin of induced drag.</w:t>
            </w:r>
            <w:r w:rsidRPr="00B44463">
              <w:rPr>
                <w:rFonts w:ascii="Times New Roman" w:hAnsi="Times New Roman"/>
                <w:color w:val="0070C0"/>
              </w:rPr>
              <w:br/>
              <w:t>Describe aerodynamic interference between aircraft components.</w:t>
            </w:r>
            <w:r w:rsidRPr="00B44463">
              <w:rPr>
                <w:rFonts w:ascii="Times New Roman" w:hAnsi="Times New Roman"/>
                <w:color w:val="0070C0"/>
              </w:rPr>
              <w:br/>
              <w:t>Explain equilibrium equations in level and climbing flight.</w:t>
            </w:r>
            <w:r w:rsidRPr="00B44463">
              <w:rPr>
                <w:rFonts w:ascii="Times New Roman" w:hAnsi="Times New Roman"/>
                <w:color w:val="0070C0"/>
              </w:rPr>
              <w:br/>
              <w:t>Describe characteristics of gliding flight.</w:t>
            </w:r>
            <w:r w:rsidRPr="00B44463">
              <w:rPr>
                <w:rFonts w:ascii="Times New Roman" w:hAnsi="Times New Roman"/>
                <w:color w:val="0070C0"/>
              </w:rPr>
              <w:br/>
              <w:t>Explain fundamental relations for a steady coordinated turn.</w:t>
            </w:r>
            <w:r w:rsidRPr="00B44463">
              <w:rPr>
                <w:rFonts w:ascii="Times New Roman" w:hAnsi="Times New Roman"/>
                <w:color w:val="0070C0"/>
              </w:rPr>
              <w:br/>
              <w:t>Describe factors determining flight range and endurance.</w:t>
            </w:r>
            <w:r w:rsidRPr="00B44463">
              <w:rPr>
                <w:rFonts w:ascii="Times New Roman" w:hAnsi="Times New Roman"/>
                <w:color w:val="0070C0"/>
              </w:rPr>
              <w:br/>
              <w:t>Explain principles for estimating take-off and landing performance.</w:t>
            </w:r>
          </w:p>
        </w:tc>
      </w:tr>
      <w:tr w:rsidR="00FD0711" w:rsidRPr="00B44463" w14:paraId="7DEA5FDA" w14:textId="77777777" w:rsidTr="00A946AE">
        <w:trPr>
          <w:cantSplit/>
          <w:trHeight w:val="1775"/>
        </w:trPr>
        <w:tc>
          <w:tcPr>
            <w:tcW w:w="1008" w:type="dxa"/>
            <w:textDirection w:val="btLr"/>
            <w:vAlign w:val="center"/>
          </w:tcPr>
          <w:p w14:paraId="6A5C6703" w14:textId="77777777" w:rsidR="00FD0711" w:rsidRPr="00B44463" w:rsidRDefault="00E5213F" w:rsidP="00813BB9">
            <w:pPr>
              <w:spacing w:after="0" w:line="240" w:lineRule="auto"/>
              <w:jc w:val="center"/>
              <w:rPr>
                <w:rFonts w:ascii="Times New Roman" w:hAnsi="Times New Roman"/>
                <w:b/>
                <w:sz w:val="24"/>
                <w:szCs w:val="24"/>
              </w:rPr>
            </w:pPr>
            <w:r w:rsidRPr="00B44463">
              <w:rPr>
                <w:rFonts w:ascii="Times New Roman" w:hAnsi="Times New Roman"/>
                <w:b/>
                <w:sz w:val="24"/>
                <w:szCs w:val="24"/>
              </w:rPr>
              <w:lastRenderedPageBreak/>
              <w:t>Abilități</w:t>
            </w:r>
          </w:p>
        </w:tc>
        <w:tc>
          <w:tcPr>
            <w:tcW w:w="9000" w:type="dxa"/>
          </w:tcPr>
          <w:p w14:paraId="75E8C56A" w14:textId="77777777" w:rsidR="006B07E4" w:rsidRPr="00B44463" w:rsidRDefault="00BB4F52">
            <w:pPr>
              <w:rPr>
                <w:rFonts w:ascii="Times New Roman" w:hAnsi="Times New Roman"/>
              </w:rPr>
            </w:pPr>
            <w:r w:rsidRPr="00B44463">
              <w:rPr>
                <w:rFonts w:ascii="Times New Roman" w:hAnsi="Times New Roman"/>
              </w:rPr>
              <w:t>Calculează coeficienți aerodinamici utilizând relații analitice și date experimentale.</w:t>
            </w:r>
            <w:r w:rsidRPr="00B44463">
              <w:rPr>
                <w:rFonts w:ascii="Times New Roman" w:hAnsi="Times New Roman"/>
              </w:rPr>
              <w:br/>
              <w:t>Construiește și interpretează polare și curbe aerodinamice.</w:t>
            </w:r>
            <w:r w:rsidRPr="00B44463">
              <w:rPr>
                <w:rFonts w:ascii="Times New Roman" w:hAnsi="Times New Roman"/>
              </w:rPr>
              <w:br/>
              <w:t>Estimează contribuțiile aripii și fuselajului la caracteristicile globale ale aeronavei.</w:t>
            </w:r>
            <w:r w:rsidRPr="00B44463">
              <w:rPr>
                <w:rFonts w:ascii="Times New Roman" w:hAnsi="Times New Roman"/>
              </w:rPr>
              <w:br/>
              <w:t>Prelucrează tabele și grafice cu date aerodinamice.</w:t>
            </w:r>
            <w:r w:rsidRPr="00B44463">
              <w:rPr>
                <w:rFonts w:ascii="Times New Roman" w:hAnsi="Times New Roman"/>
              </w:rPr>
              <w:br/>
              <w:t>Utilizează medii de calcul științific pentru rezolvarea problemelor aerodinamice.</w:t>
            </w:r>
            <w:r w:rsidRPr="00B44463">
              <w:rPr>
                <w:rFonts w:ascii="Times New Roman" w:hAnsi="Times New Roman"/>
              </w:rPr>
              <w:br/>
              <w:t>Calculează polara de echilibru a unui avion.</w:t>
            </w:r>
            <w:r w:rsidRPr="00B44463">
              <w:rPr>
                <w:rFonts w:ascii="Times New Roman" w:hAnsi="Times New Roman"/>
              </w:rPr>
              <w:br/>
              <w:t>Determină condițiile de zbor orizontal rectiliniu uniform.</w:t>
            </w:r>
            <w:r w:rsidRPr="00B44463">
              <w:rPr>
                <w:rFonts w:ascii="Times New Roman" w:hAnsi="Times New Roman"/>
              </w:rPr>
              <w:br/>
              <w:t>Calculează performanțele în urcare și planare.</w:t>
            </w:r>
            <w:r w:rsidRPr="00B44463">
              <w:rPr>
                <w:rFonts w:ascii="Times New Roman" w:hAnsi="Times New Roman"/>
              </w:rPr>
              <w:br/>
              <w:t>Calculează mărimi caracteristice virajului stabilizat.</w:t>
            </w:r>
            <w:r w:rsidRPr="00B44463">
              <w:rPr>
                <w:rFonts w:ascii="Times New Roman" w:hAnsi="Times New Roman"/>
              </w:rPr>
              <w:br/>
              <w:t>Estimează autonomia și raza de acțiune.</w:t>
            </w:r>
            <w:r w:rsidRPr="00B44463">
              <w:rPr>
                <w:rFonts w:ascii="Times New Roman" w:hAnsi="Times New Roman"/>
              </w:rPr>
              <w:br/>
              <w:t>Calculează performanțe de decolare și aterizare.</w:t>
            </w:r>
            <w:r w:rsidRPr="00B44463">
              <w:rPr>
                <w:rFonts w:ascii="Times New Roman" w:hAnsi="Times New Roman"/>
              </w:rPr>
              <w:br/>
              <w:t>Interpretează rezultate provenite din încercări în tunel aerodinamic.</w:t>
            </w:r>
            <w:r w:rsidRPr="00B44463">
              <w:rPr>
                <w:rFonts w:ascii="Times New Roman" w:hAnsi="Times New Roman"/>
              </w:rPr>
              <w:br/>
            </w:r>
            <w:r w:rsidRPr="00B44463">
              <w:rPr>
                <w:rFonts w:ascii="Times New Roman" w:hAnsi="Times New Roman"/>
              </w:rPr>
              <w:br/>
            </w:r>
            <w:r w:rsidRPr="00B44463">
              <w:rPr>
                <w:rFonts w:ascii="Times New Roman" w:hAnsi="Times New Roman"/>
                <w:color w:val="0070C0"/>
              </w:rPr>
              <w:t>Calculate aerodynamic coefficients using analytical relations and experimental data.</w:t>
            </w:r>
            <w:r w:rsidRPr="00B44463">
              <w:rPr>
                <w:rFonts w:ascii="Times New Roman" w:hAnsi="Times New Roman"/>
                <w:color w:val="0070C0"/>
              </w:rPr>
              <w:br/>
              <w:t>Construct and interpret aerodynamic polars and curves.</w:t>
            </w:r>
            <w:r w:rsidRPr="00B44463">
              <w:rPr>
                <w:rFonts w:ascii="Times New Roman" w:hAnsi="Times New Roman"/>
                <w:color w:val="0070C0"/>
              </w:rPr>
              <w:br/>
              <w:t>Estimate wing and fuselage contributions to overall aircraft characteristics.</w:t>
            </w:r>
            <w:r w:rsidRPr="00B44463">
              <w:rPr>
                <w:rFonts w:ascii="Times New Roman" w:hAnsi="Times New Roman"/>
                <w:color w:val="0070C0"/>
              </w:rPr>
              <w:br/>
              <w:t>Process tables and graphs containing aerodynamic data.</w:t>
            </w:r>
            <w:r w:rsidRPr="00B44463">
              <w:rPr>
                <w:rFonts w:ascii="Times New Roman" w:hAnsi="Times New Roman"/>
                <w:color w:val="0070C0"/>
              </w:rPr>
              <w:br/>
              <w:t>Use scientific-computing environments to solve aerodynamic problems.</w:t>
            </w:r>
            <w:r w:rsidRPr="00B44463">
              <w:rPr>
                <w:rFonts w:ascii="Times New Roman" w:hAnsi="Times New Roman"/>
                <w:color w:val="0070C0"/>
              </w:rPr>
              <w:br/>
              <w:t>Calculate an aircraft equilibrium polar.</w:t>
            </w:r>
            <w:r w:rsidRPr="00B44463">
              <w:rPr>
                <w:rFonts w:ascii="Times New Roman" w:hAnsi="Times New Roman"/>
                <w:color w:val="0070C0"/>
              </w:rPr>
              <w:br/>
              <w:t>Determine steady straight-and-level flight conditions.</w:t>
            </w:r>
            <w:r w:rsidRPr="00B44463">
              <w:rPr>
                <w:rFonts w:ascii="Times New Roman" w:hAnsi="Times New Roman"/>
                <w:color w:val="0070C0"/>
              </w:rPr>
              <w:br/>
              <w:t>Calculate climbing and gliding performance.</w:t>
            </w:r>
            <w:r w:rsidRPr="00B44463">
              <w:rPr>
                <w:rFonts w:ascii="Times New Roman" w:hAnsi="Times New Roman"/>
                <w:color w:val="0070C0"/>
              </w:rPr>
              <w:br/>
              <w:t>Calculate characteristic quantities of a steady turn.</w:t>
            </w:r>
            <w:r w:rsidRPr="00B44463">
              <w:rPr>
                <w:rFonts w:ascii="Times New Roman" w:hAnsi="Times New Roman"/>
                <w:color w:val="0070C0"/>
              </w:rPr>
              <w:br/>
              <w:t>Estimate endurance and range.</w:t>
            </w:r>
            <w:r w:rsidRPr="00B44463">
              <w:rPr>
                <w:rFonts w:ascii="Times New Roman" w:hAnsi="Times New Roman"/>
                <w:color w:val="0070C0"/>
              </w:rPr>
              <w:br/>
              <w:t>Calculate take-off and landing performance.</w:t>
            </w:r>
            <w:r w:rsidRPr="00B44463">
              <w:rPr>
                <w:rFonts w:ascii="Times New Roman" w:hAnsi="Times New Roman"/>
                <w:color w:val="0070C0"/>
              </w:rPr>
              <w:br/>
              <w:t>Interpret results from wind-tunnel tests.</w:t>
            </w:r>
          </w:p>
        </w:tc>
      </w:tr>
      <w:tr w:rsidR="002A2A27" w:rsidRPr="00B44463" w14:paraId="4FBA5C13" w14:textId="77777777" w:rsidTr="00A946AE">
        <w:trPr>
          <w:cantSplit/>
          <w:trHeight w:val="2329"/>
        </w:trPr>
        <w:tc>
          <w:tcPr>
            <w:tcW w:w="1008" w:type="dxa"/>
            <w:textDirection w:val="btLr"/>
            <w:vAlign w:val="center"/>
          </w:tcPr>
          <w:p w14:paraId="236C2136" w14:textId="77777777" w:rsidR="002A2A27" w:rsidRPr="00B44463" w:rsidRDefault="002A2A27" w:rsidP="00813BB9">
            <w:pPr>
              <w:spacing w:after="0" w:line="240" w:lineRule="auto"/>
              <w:jc w:val="center"/>
              <w:rPr>
                <w:rFonts w:ascii="Times New Roman" w:hAnsi="Times New Roman"/>
                <w:b/>
                <w:sz w:val="24"/>
                <w:szCs w:val="24"/>
              </w:rPr>
            </w:pPr>
            <w:r w:rsidRPr="00B44463">
              <w:rPr>
                <w:rFonts w:ascii="Times New Roman" w:hAnsi="Times New Roman"/>
                <w:b/>
                <w:sz w:val="24"/>
                <w:szCs w:val="24"/>
              </w:rPr>
              <w:lastRenderedPageBreak/>
              <w:t xml:space="preserve">Responsabilitate </w:t>
            </w:r>
            <w:r w:rsidR="001B1709" w:rsidRPr="00B44463">
              <w:rPr>
                <w:rFonts w:ascii="Times New Roman" w:hAnsi="Times New Roman"/>
                <w:b/>
                <w:sz w:val="24"/>
                <w:szCs w:val="24"/>
              </w:rPr>
              <w:t>ș</w:t>
            </w:r>
            <w:r w:rsidRPr="00B44463">
              <w:rPr>
                <w:rFonts w:ascii="Times New Roman" w:hAnsi="Times New Roman"/>
                <w:b/>
                <w:sz w:val="24"/>
                <w:szCs w:val="24"/>
              </w:rPr>
              <w:t>i autonomie</w:t>
            </w:r>
          </w:p>
        </w:tc>
        <w:tc>
          <w:tcPr>
            <w:tcW w:w="9000" w:type="dxa"/>
          </w:tcPr>
          <w:p w14:paraId="0642E791" w14:textId="77777777" w:rsidR="006B07E4" w:rsidRPr="00B44463" w:rsidRDefault="00BB4F52">
            <w:pPr>
              <w:rPr>
                <w:rFonts w:ascii="Times New Roman" w:hAnsi="Times New Roman"/>
              </w:rPr>
            </w:pPr>
            <w:r w:rsidRPr="00B44463">
              <w:rPr>
                <w:rFonts w:ascii="Times New Roman" w:hAnsi="Times New Roman"/>
              </w:rPr>
              <w:t>Selectează modelul aerodinamic adecvat problemei analizate.</w:t>
            </w:r>
            <w:r w:rsidRPr="00B44463">
              <w:rPr>
                <w:rFonts w:ascii="Times New Roman" w:hAnsi="Times New Roman"/>
              </w:rPr>
              <w:br/>
              <w:t>Justifică ipotezele utilizate în calculele de aerodinamică și performanțe.</w:t>
            </w:r>
            <w:r w:rsidRPr="00B44463">
              <w:rPr>
                <w:rFonts w:ascii="Times New Roman" w:hAnsi="Times New Roman"/>
              </w:rPr>
              <w:br/>
              <w:t>Verifică omogenitatea dimensională și ordinele de mărime ale rezultatelor.</w:t>
            </w:r>
            <w:r w:rsidRPr="00B44463">
              <w:rPr>
                <w:rFonts w:ascii="Times New Roman" w:hAnsi="Times New Roman"/>
              </w:rPr>
              <w:br/>
              <w:t>Recunoaște limitele datelor experimentale și ale modelelor simplificate.</w:t>
            </w:r>
            <w:r w:rsidRPr="00B44463">
              <w:rPr>
                <w:rFonts w:ascii="Times New Roman" w:hAnsi="Times New Roman"/>
              </w:rPr>
              <w:br/>
              <w:t>Compară rezultate obținute prin metode analitice, numerice și experimentale.</w:t>
            </w:r>
            <w:r w:rsidRPr="00B44463">
              <w:rPr>
                <w:rFonts w:ascii="Times New Roman" w:hAnsi="Times New Roman"/>
              </w:rPr>
              <w:br/>
              <w:t>Verifică plauzibilitatea fizică a coeficienților și performanțelor calculate.</w:t>
            </w:r>
            <w:r w:rsidRPr="00B44463">
              <w:rPr>
                <w:rFonts w:ascii="Times New Roman" w:hAnsi="Times New Roman"/>
              </w:rPr>
              <w:br/>
              <w:t>Documentează sursele datelor și etapele de calcul într-o manieră trasabilă.</w:t>
            </w:r>
            <w:r w:rsidRPr="00B44463">
              <w:rPr>
                <w:rFonts w:ascii="Times New Roman" w:hAnsi="Times New Roman"/>
              </w:rPr>
              <w:br/>
              <w:t>Își organizează autonom rezolvarea problemelor și verificarea rezultatelor.</w:t>
            </w:r>
            <w:r w:rsidRPr="00B44463">
              <w:rPr>
                <w:rFonts w:ascii="Times New Roman" w:hAnsi="Times New Roman"/>
              </w:rPr>
              <w:br/>
              <w:t>Colaborează eficient în analiza datelor și a aplicațiilor de seminar.</w:t>
            </w:r>
            <w:r w:rsidRPr="00B44463">
              <w:rPr>
                <w:rFonts w:ascii="Times New Roman" w:hAnsi="Times New Roman"/>
              </w:rPr>
              <w:br/>
              <w:t>Utilizează responsabil mediile de calcul și datele experimentale.</w:t>
            </w:r>
            <w:r w:rsidRPr="00B44463">
              <w:rPr>
                <w:rFonts w:ascii="Times New Roman" w:hAnsi="Times New Roman"/>
              </w:rPr>
              <w:br/>
              <w:t>Comunică rezultatele prin ecuații, grafice și concluzii tehnice argumentate.</w:t>
            </w:r>
            <w:r w:rsidRPr="00B44463">
              <w:rPr>
                <w:rFonts w:ascii="Times New Roman" w:hAnsi="Times New Roman"/>
              </w:rPr>
              <w:br/>
              <w:t>Aplică principiile integrității academice în calcule, documentare și raportare.</w:t>
            </w:r>
            <w:r w:rsidRPr="00B44463">
              <w:rPr>
                <w:rFonts w:ascii="Times New Roman" w:hAnsi="Times New Roman"/>
              </w:rPr>
              <w:br/>
            </w:r>
            <w:r w:rsidRPr="00B44463">
              <w:rPr>
                <w:rFonts w:ascii="Times New Roman" w:hAnsi="Times New Roman"/>
              </w:rPr>
              <w:br/>
            </w:r>
            <w:r w:rsidRPr="00B44463">
              <w:rPr>
                <w:rFonts w:ascii="Times New Roman" w:hAnsi="Times New Roman"/>
                <w:color w:val="0070C0"/>
              </w:rPr>
              <w:t>Select the aerodynamic model appropriate to the analysed problem.</w:t>
            </w:r>
            <w:r w:rsidRPr="00B44463">
              <w:rPr>
                <w:rFonts w:ascii="Times New Roman" w:hAnsi="Times New Roman"/>
                <w:color w:val="0070C0"/>
              </w:rPr>
              <w:br/>
              <w:t>Justify assumptions used in aerodynamic and performance calculations.</w:t>
            </w:r>
            <w:r w:rsidRPr="00B44463">
              <w:rPr>
                <w:rFonts w:ascii="Times New Roman" w:hAnsi="Times New Roman"/>
                <w:color w:val="0070C0"/>
              </w:rPr>
              <w:br/>
              <w:t>Check dimensional consistency and orders of magnitude of results.</w:t>
            </w:r>
            <w:r w:rsidRPr="00B44463">
              <w:rPr>
                <w:rFonts w:ascii="Times New Roman" w:hAnsi="Times New Roman"/>
                <w:color w:val="0070C0"/>
              </w:rPr>
              <w:br/>
              <w:t>Recognise limitations of experimental data and simplified models.</w:t>
            </w:r>
            <w:r w:rsidRPr="00B44463">
              <w:rPr>
                <w:rFonts w:ascii="Times New Roman" w:hAnsi="Times New Roman"/>
                <w:color w:val="0070C0"/>
              </w:rPr>
              <w:br/>
              <w:t>Compare results obtained by analytical, numerical and experimental methods.</w:t>
            </w:r>
            <w:r w:rsidRPr="00B44463">
              <w:rPr>
                <w:rFonts w:ascii="Times New Roman" w:hAnsi="Times New Roman"/>
                <w:color w:val="0070C0"/>
              </w:rPr>
              <w:br/>
              <w:t>Check physical plausibility of calculated coefficients and performance.</w:t>
            </w:r>
            <w:r w:rsidRPr="00B44463">
              <w:rPr>
                <w:rFonts w:ascii="Times New Roman" w:hAnsi="Times New Roman"/>
                <w:color w:val="0070C0"/>
              </w:rPr>
              <w:br/>
              <w:t>Document data sources and calculation stages in a traceable manner.</w:t>
            </w:r>
            <w:r w:rsidRPr="00B44463">
              <w:rPr>
                <w:rFonts w:ascii="Times New Roman" w:hAnsi="Times New Roman"/>
                <w:color w:val="0070C0"/>
              </w:rPr>
              <w:br/>
              <w:t>Organise problem solving and result verification independently.</w:t>
            </w:r>
            <w:r w:rsidRPr="00B44463">
              <w:rPr>
                <w:rFonts w:ascii="Times New Roman" w:hAnsi="Times New Roman"/>
                <w:color w:val="0070C0"/>
              </w:rPr>
              <w:br/>
              <w:t>Collaborate effectively in data analysis and seminar applications.</w:t>
            </w:r>
            <w:r w:rsidRPr="00B44463">
              <w:rPr>
                <w:rFonts w:ascii="Times New Roman" w:hAnsi="Times New Roman"/>
                <w:color w:val="0070C0"/>
              </w:rPr>
              <w:br/>
              <w:t>Use computing environments and experimental data responsibly.</w:t>
            </w:r>
            <w:r w:rsidRPr="00B44463">
              <w:rPr>
                <w:rFonts w:ascii="Times New Roman" w:hAnsi="Times New Roman"/>
                <w:color w:val="0070C0"/>
              </w:rPr>
              <w:br/>
              <w:t>Communicate results through equations, graphs and well-supported technical conclusions.</w:t>
            </w:r>
            <w:r w:rsidRPr="00B44463">
              <w:rPr>
                <w:rFonts w:ascii="Times New Roman" w:hAnsi="Times New Roman"/>
                <w:color w:val="0070C0"/>
              </w:rPr>
              <w:br/>
              <w:t>Apply academic-integrity principles in calculations, documentation and reporting.</w:t>
            </w:r>
          </w:p>
        </w:tc>
      </w:tr>
    </w:tbl>
    <w:p w14:paraId="3B6B19CC" w14:textId="77777777" w:rsidR="00801DB0" w:rsidRPr="00B44463" w:rsidRDefault="00801DB0" w:rsidP="00813BB9">
      <w:pPr>
        <w:spacing w:after="0" w:line="240" w:lineRule="auto"/>
        <w:rPr>
          <w:rFonts w:ascii="Times New Roman" w:hAnsi="Times New Roman"/>
          <w:sz w:val="24"/>
          <w:szCs w:val="24"/>
        </w:rPr>
      </w:pPr>
    </w:p>
    <w:p w14:paraId="16C9793C" w14:textId="77777777" w:rsidR="007C6BB6" w:rsidRPr="00B44463" w:rsidRDefault="000B3BD0" w:rsidP="00813BB9">
      <w:pPr>
        <w:spacing w:after="0" w:line="240" w:lineRule="auto"/>
        <w:rPr>
          <w:rFonts w:ascii="Times New Roman" w:hAnsi="Times New Roman"/>
          <w:b/>
          <w:bCs/>
          <w:sz w:val="24"/>
          <w:szCs w:val="24"/>
        </w:rPr>
      </w:pPr>
      <w:r w:rsidRPr="00B44463">
        <w:rPr>
          <w:rFonts w:ascii="Times New Roman" w:hAnsi="Times New Roman"/>
          <w:b/>
          <w:bCs/>
          <w:sz w:val="24"/>
          <w:szCs w:val="24"/>
        </w:rPr>
        <w:t>8</w:t>
      </w:r>
      <w:r w:rsidR="002A2A27" w:rsidRPr="00B44463">
        <w:rPr>
          <w:rFonts w:ascii="Times New Roman" w:hAnsi="Times New Roman"/>
          <w:b/>
          <w:bCs/>
          <w:sz w:val="24"/>
          <w:szCs w:val="24"/>
        </w:rPr>
        <w:t>. Metode de predare</w:t>
      </w:r>
      <w:r w:rsidR="00101A4C" w:rsidRPr="00B44463">
        <w:rPr>
          <w:rFonts w:ascii="Times New Roman" w:hAnsi="Times New Roman"/>
          <w:b/>
          <w:bCs/>
          <w:sz w:val="24"/>
          <w:szCs w:val="24"/>
        </w:rPr>
        <w:t xml:space="preserve"> </w:t>
      </w:r>
    </w:p>
    <w:p w14:paraId="4A3CA945" w14:textId="77777777" w:rsidR="00813BB9" w:rsidRPr="00B44463" w:rsidRDefault="00813BB9" w:rsidP="00A946AE">
      <w:pPr>
        <w:spacing w:after="0" w:line="240" w:lineRule="auto"/>
        <w:ind w:right="566"/>
        <w:jc w:val="both"/>
        <w:rPr>
          <w:rFonts w:ascii="Times New Roman" w:hAnsi="Times New Roman"/>
          <w:sz w:val="24"/>
          <w:szCs w:val="24"/>
        </w:rPr>
      </w:pPr>
    </w:p>
    <w:p w14:paraId="18744244" w14:textId="77777777" w:rsidR="00692B27" w:rsidRPr="00B44463" w:rsidRDefault="00A37EFD" w:rsidP="00A946AE">
      <w:pPr>
        <w:rPr>
          <w:rFonts w:ascii="Times New Roman" w:hAnsi="Times New Roman"/>
          <w:sz w:val="24"/>
          <w:szCs w:val="24"/>
        </w:rPr>
      </w:pPr>
      <w:r w:rsidRPr="00B44463">
        <w:rPr>
          <w:rFonts w:ascii="Times New Roman" w:hAnsi="Times New Roman"/>
          <w:sz w:val="24"/>
          <w:szCs w:val="24"/>
        </w:rPr>
        <w:t>Predarea combină explicația teoretică, dezvoltarea relațiilor de calcul și interpretarea reprezentărilor grafice cu exemple privind componentele și performanțele aeronavei. Seminarul este orientat spre rezolvarea progresivă a problemelor, utilizarea tabelelor și datelor experimentale și folosirea mediilor de calcul științific. Rezultatele analitice și numerice sunt confruntate cu date experimentale, inclusiv rezultate din tunel aerodinamic, urmărindu-se identificarea ipotezelor, verificarea ordinelor de mărime și interpretarea fizică.</w:t>
      </w:r>
    </w:p>
    <w:p w14:paraId="3F1EE85F" w14:textId="77777777" w:rsidR="00692B27" w:rsidRPr="00B44463" w:rsidRDefault="00692B27" w:rsidP="00A946AE">
      <w:pPr>
        <w:spacing w:after="0" w:line="240" w:lineRule="auto"/>
        <w:ind w:right="566"/>
        <w:jc w:val="both"/>
        <w:rPr>
          <w:rFonts w:ascii="Times New Roman" w:hAnsi="Times New Roman"/>
          <w:color w:val="0070C0"/>
          <w:sz w:val="24"/>
          <w:szCs w:val="24"/>
        </w:rPr>
      </w:pPr>
    </w:p>
    <w:p w14:paraId="461E9E70" w14:textId="2F5D6CF0" w:rsidR="00154244" w:rsidRPr="00B44463" w:rsidRDefault="00A37EFD" w:rsidP="00B44463">
      <w:pPr>
        <w:rPr>
          <w:rFonts w:ascii="Times New Roman" w:hAnsi="Times New Roman"/>
          <w:sz w:val="24"/>
          <w:szCs w:val="24"/>
        </w:rPr>
      </w:pPr>
      <w:r w:rsidRPr="00B44463">
        <w:rPr>
          <w:rFonts w:ascii="Times New Roman" w:hAnsi="Times New Roman"/>
          <w:color w:val="0070C0"/>
          <w:sz w:val="24"/>
          <w:szCs w:val="24"/>
        </w:rPr>
        <w:t>Teaching combines theoretical explanation, development of calculation relations and interpretation of graphical representations with examples concerning aircraft components and performance. Seminars focus on progressive problem solving, use of tables and experimental data, and scientific-computing environments. Analytical and numerical results are compared with experimental data, including wind-tunnel results, with emphasis on identifying assumptions, checking orders of magnitude and physical interpretation.</w:t>
      </w:r>
    </w:p>
    <w:p w14:paraId="1FB0F8DE" w14:textId="77777777" w:rsidR="00FD0711" w:rsidRPr="00B44463" w:rsidRDefault="007927E2" w:rsidP="00813BB9">
      <w:pPr>
        <w:spacing w:after="0" w:line="240" w:lineRule="auto"/>
        <w:rPr>
          <w:rFonts w:ascii="Times New Roman" w:hAnsi="Times New Roman"/>
          <w:b/>
          <w:sz w:val="24"/>
          <w:szCs w:val="24"/>
        </w:rPr>
      </w:pPr>
      <w:r w:rsidRPr="00B44463">
        <w:rPr>
          <w:rFonts w:ascii="Times New Roman" w:hAnsi="Times New Roman"/>
          <w:b/>
          <w:sz w:val="24"/>
          <w:szCs w:val="24"/>
        </w:rPr>
        <w:t>9</w:t>
      </w:r>
      <w:r w:rsidR="003D0D85" w:rsidRPr="00B44463">
        <w:rPr>
          <w:rFonts w:ascii="Times New Roman" w:hAnsi="Times New Roman"/>
          <w:b/>
          <w:sz w:val="24"/>
          <w:szCs w:val="24"/>
        </w:rPr>
        <w:t xml:space="preserve">. </w:t>
      </w:r>
      <w:r w:rsidR="00FD0711" w:rsidRPr="00B44463">
        <w:rPr>
          <w:rFonts w:ascii="Times New Roman" w:hAnsi="Times New Roman"/>
          <w:b/>
          <w:sz w:val="24"/>
          <w:szCs w:val="24"/>
        </w:rPr>
        <w:t>Con</w:t>
      </w:r>
      <w:r w:rsidR="001B1709" w:rsidRPr="00B44463">
        <w:rPr>
          <w:rFonts w:ascii="Times New Roman" w:hAnsi="Times New Roman"/>
          <w:b/>
          <w:sz w:val="24"/>
          <w:szCs w:val="24"/>
        </w:rPr>
        <w:t>ț</w:t>
      </w:r>
      <w:r w:rsidR="00FD0711" w:rsidRPr="00B44463">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B44463" w14:paraId="635C76B8" w14:textId="77777777" w:rsidTr="00A946AE">
        <w:trPr>
          <w:jc w:val="center"/>
        </w:trPr>
        <w:tc>
          <w:tcPr>
            <w:tcW w:w="10021" w:type="dxa"/>
            <w:gridSpan w:val="3"/>
            <w:vAlign w:val="center"/>
          </w:tcPr>
          <w:p w14:paraId="63482FBE" w14:textId="77777777" w:rsidR="006B07E4" w:rsidRPr="00B44463" w:rsidRDefault="00BB4F52">
            <w:pPr>
              <w:rPr>
                <w:rFonts w:ascii="Times New Roman" w:hAnsi="Times New Roman"/>
                <w:sz w:val="24"/>
                <w:szCs w:val="24"/>
              </w:rPr>
            </w:pPr>
            <w:r w:rsidRPr="00B44463">
              <w:rPr>
                <w:rFonts w:ascii="Times New Roman" w:hAnsi="Times New Roman"/>
                <w:b/>
                <w:sz w:val="24"/>
                <w:szCs w:val="24"/>
              </w:rPr>
              <w:t>CURS</w:t>
            </w:r>
          </w:p>
        </w:tc>
      </w:tr>
      <w:tr w:rsidR="00AD6760" w:rsidRPr="00B44463" w14:paraId="21426CE4" w14:textId="77777777" w:rsidTr="00A946AE">
        <w:trPr>
          <w:jc w:val="center"/>
        </w:trPr>
        <w:tc>
          <w:tcPr>
            <w:tcW w:w="1271" w:type="dxa"/>
            <w:vAlign w:val="center"/>
          </w:tcPr>
          <w:p w14:paraId="6D4363DB"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Capitolul</w:t>
            </w:r>
          </w:p>
        </w:tc>
        <w:tc>
          <w:tcPr>
            <w:tcW w:w="7597" w:type="dxa"/>
            <w:vAlign w:val="center"/>
          </w:tcPr>
          <w:p w14:paraId="4D5AC1CB"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Con</w:t>
            </w:r>
            <w:r w:rsidR="001B1709" w:rsidRPr="00B44463">
              <w:rPr>
                <w:rFonts w:ascii="Times New Roman" w:hAnsi="Times New Roman"/>
                <w:b/>
                <w:bCs/>
                <w:sz w:val="24"/>
                <w:szCs w:val="24"/>
              </w:rPr>
              <w:t>ț</w:t>
            </w:r>
            <w:r w:rsidRPr="00B44463">
              <w:rPr>
                <w:rFonts w:ascii="Times New Roman" w:hAnsi="Times New Roman"/>
                <w:b/>
                <w:bCs/>
                <w:sz w:val="24"/>
                <w:szCs w:val="24"/>
              </w:rPr>
              <w:t>inutul</w:t>
            </w:r>
          </w:p>
        </w:tc>
        <w:tc>
          <w:tcPr>
            <w:tcW w:w="1153" w:type="dxa"/>
            <w:vAlign w:val="center"/>
          </w:tcPr>
          <w:p w14:paraId="2DC95EB1"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Nr. ore</w:t>
            </w:r>
          </w:p>
        </w:tc>
      </w:tr>
      <w:tr w:rsidR="00042F43" w:rsidRPr="00B44463" w14:paraId="0860CABE" w14:textId="77777777" w:rsidTr="00A946AE">
        <w:trPr>
          <w:jc w:val="center"/>
        </w:trPr>
        <w:tc>
          <w:tcPr>
            <w:tcW w:w="1271" w:type="dxa"/>
            <w:vAlign w:val="center"/>
          </w:tcPr>
          <w:p w14:paraId="0C583056" w14:textId="77777777" w:rsidR="006B07E4" w:rsidRPr="00B44463" w:rsidRDefault="00BB4F52">
            <w:pPr>
              <w:rPr>
                <w:rFonts w:ascii="Times New Roman" w:hAnsi="Times New Roman"/>
                <w:sz w:val="24"/>
                <w:szCs w:val="24"/>
              </w:rPr>
            </w:pPr>
            <w:r w:rsidRPr="00B44463">
              <w:rPr>
                <w:rFonts w:ascii="Times New Roman" w:hAnsi="Times New Roman"/>
                <w:sz w:val="24"/>
                <w:szCs w:val="24"/>
              </w:rPr>
              <w:lastRenderedPageBreak/>
              <w:t>I</w:t>
            </w:r>
          </w:p>
        </w:tc>
        <w:tc>
          <w:tcPr>
            <w:tcW w:w="7597" w:type="dxa"/>
          </w:tcPr>
          <w:p w14:paraId="2E430DFD" w14:textId="77777777" w:rsidR="006B07E4" w:rsidRPr="00B44463" w:rsidRDefault="00BB4F52">
            <w:pPr>
              <w:rPr>
                <w:rFonts w:ascii="Times New Roman" w:hAnsi="Times New Roman"/>
                <w:sz w:val="24"/>
                <w:szCs w:val="24"/>
              </w:rPr>
            </w:pPr>
            <w:r w:rsidRPr="00B44463">
              <w:rPr>
                <w:rFonts w:ascii="Times New Roman" w:hAnsi="Times New Roman"/>
                <w:sz w:val="24"/>
                <w:szCs w:val="24"/>
              </w:rPr>
              <w:t>Aerodinamică fundamentală: portanță și rezistență, momente aerodinamice, centrul de presiune, focarul aerodinamic, coeficienți adimensionali și tipuri de rezistență.</w:t>
            </w:r>
            <w:r w:rsidRPr="00B44463">
              <w:rPr>
                <w:rFonts w:ascii="Times New Roman" w:hAnsi="Times New Roman"/>
                <w:sz w:val="24"/>
                <w:szCs w:val="24"/>
              </w:rPr>
              <w:br/>
            </w:r>
            <w:r w:rsidRPr="00B44463">
              <w:rPr>
                <w:rFonts w:ascii="Times New Roman" w:hAnsi="Times New Roman"/>
                <w:color w:val="0070C0"/>
                <w:sz w:val="24"/>
                <w:szCs w:val="24"/>
              </w:rPr>
              <w:t>Fundamental aerodynamics: lift and drag, aerodynamic moments, centre of pressure, aerodynamic centre, dimensionless coefficients and types of drag.</w:t>
            </w:r>
          </w:p>
        </w:tc>
        <w:tc>
          <w:tcPr>
            <w:tcW w:w="1153" w:type="dxa"/>
            <w:vAlign w:val="center"/>
          </w:tcPr>
          <w:p w14:paraId="5D7C65F8"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6648FF32" w14:textId="77777777" w:rsidTr="00A946AE">
        <w:trPr>
          <w:jc w:val="center"/>
        </w:trPr>
        <w:tc>
          <w:tcPr>
            <w:tcW w:w="1271" w:type="dxa"/>
            <w:vAlign w:val="center"/>
          </w:tcPr>
          <w:p w14:paraId="044E80DE" w14:textId="77777777" w:rsidR="006B07E4" w:rsidRPr="00B44463" w:rsidRDefault="00BB4F52">
            <w:pPr>
              <w:rPr>
                <w:rFonts w:ascii="Times New Roman" w:hAnsi="Times New Roman"/>
                <w:sz w:val="24"/>
                <w:szCs w:val="24"/>
              </w:rPr>
            </w:pPr>
            <w:r w:rsidRPr="00B44463">
              <w:rPr>
                <w:rFonts w:ascii="Times New Roman" w:hAnsi="Times New Roman"/>
                <w:sz w:val="24"/>
                <w:szCs w:val="24"/>
              </w:rPr>
              <w:t>II</w:t>
            </w:r>
          </w:p>
        </w:tc>
        <w:tc>
          <w:tcPr>
            <w:tcW w:w="7597" w:type="dxa"/>
          </w:tcPr>
          <w:p w14:paraId="52B26DB5" w14:textId="77777777" w:rsidR="006B07E4" w:rsidRPr="00B44463" w:rsidRDefault="00BB4F52">
            <w:pPr>
              <w:rPr>
                <w:rFonts w:ascii="Times New Roman" w:hAnsi="Times New Roman"/>
                <w:sz w:val="24"/>
                <w:szCs w:val="24"/>
              </w:rPr>
            </w:pPr>
            <w:r w:rsidRPr="00B44463">
              <w:rPr>
                <w:rFonts w:ascii="Times New Roman" w:hAnsi="Times New Roman"/>
                <w:sz w:val="24"/>
                <w:szCs w:val="24"/>
              </w:rPr>
              <w:t>Aerodinamica profilelor. Geometria profilului și mărimi aerodinamice caracteristice.</w:t>
            </w:r>
            <w:r w:rsidRPr="00B44463">
              <w:rPr>
                <w:rFonts w:ascii="Times New Roman" w:hAnsi="Times New Roman"/>
                <w:sz w:val="24"/>
                <w:szCs w:val="24"/>
              </w:rPr>
              <w:br/>
            </w:r>
            <w:r w:rsidRPr="00B44463">
              <w:rPr>
                <w:rFonts w:ascii="Times New Roman" w:hAnsi="Times New Roman"/>
                <w:color w:val="0070C0"/>
                <w:sz w:val="24"/>
                <w:szCs w:val="24"/>
              </w:rPr>
              <w:t>Aerodynamics of airfoils. Airfoil geometry and characteristic aerodynamic quantities.</w:t>
            </w:r>
          </w:p>
        </w:tc>
        <w:tc>
          <w:tcPr>
            <w:tcW w:w="1153" w:type="dxa"/>
          </w:tcPr>
          <w:p w14:paraId="2227A746"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55366DFA" w14:textId="77777777" w:rsidTr="00A946AE">
        <w:trPr>
          <w:jc w:val="center"/>
        </w:trPr>
        <w:tc>
          <w:tcPr>
            <w:tcW w:w="1271" w:type="dxa"/>
            <w:vAlign w:val="center"/>
          </w:tcPr>
          <w:p w14:paraId="1973080B" w14:textId="77777777" w:rsidR="006B07E4" w:rsidRPr="00B44463" w:rsidRDefault="00BB4F52">
            <w:pPr>
              <w:rPr>
                <w:rFonts w:ascii="Times New Roman" w:hAnsi="Times New Roman"/>
                <w:sz w:val="24"/>
                <w:szCs w:val="24"/>
              </w:rPr>
            </w:pPr>
            <w:r w:rsidRPr="00B44463">
              <w:rPr>
                <w:rFonts w:ascii="Times New Roman" w:hAnsi="Times New Roman"/>
                <w:sz w:val="24"/>
                <w:szCs w:val="24"/>
              </w:rPr>
              <w:t>III</w:t>
            </w:r>
          </w:p>
        </w:tc>
        <w:tc>
          <w:tcPr>
            <w:tcW w:w="7597" w:type="dxa"/>
          </w:tcPr>
          <w:p w14:paraId="6D085088" w14:textId="77777777" w:rsidR="006B07E4" w:rsidRPr="00B44463" w:rsidRDefault="00BB4F52">
            <w:pPr>
              <w:rPr>
                <w:rFonts w:ascii="Times New Roman" w:hAnsi="Times New Roman"/>
                <w:sz w:val="24"/>
                <w:szCs w:val="24"/>
              </w:rPr>
            </w:pPr>
            <w:r w:rsidRPr="00B44463">
              <w:rPr>
                <w:rFonts w:ascii="Times New Roman" w:hAnsi="Times New Roman"/>
                <w:sz w:val="24"/>
                <w:szCs w:val="24"/>
              </w:rPr>
              <w:t>Metode principale pentru calculul coeficienților aerodinamici ai profilelor.</w:t>
            </w:r>
            <w:r w:rsidRPr="00B44463">
              <w:rPr>
                <w:rFonts w:ascii="Times New Roman" w:hAnsi="Times New Roman"/>
                <w:sz w:val="24"/>
                <w:szCs w:val="24"/>
              </w:rPr>
              <w:br/>
            </w:r>
            <w:r w:rsidRPr="00B44463">
              <w:rPr>
                <w:rFonts w:ascii="Times New Roman" w:hAnsi="Times New Roman"/>
                <w:color w:val="0070C0"/>
                <w:sz w:val="24"/>
                <w:szCs w:val="24"/>
              </w:rPr>
              <w:t>Main methods for calculating aerodynamic coefficients of airfoils.</w:t>
            </w:r>
          </w:p>
        </w:tc>
        <w:tc>
          <w:tcPr>
            <w:tcW w:w="1153" w:type="dxa"/>
          </w:tcPr>
          <w:p w14:paraId="730656A2"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23E8C3AF" w14:textId="77777777" w:rsidTr="00A946AE">
        <w:trPr>
          <w:jc w:val="center"/>
        </w:trPr>
        <w:tc>
          <w:tcPr>
            <w:tcW w:w="1271" w:type="dxa"/>
            <w:vAlign w:val="center"/>
          </w:tcPr>
          <w:p w14:paraId="2425E3AB" w14:textId="77777777" w:rsidR="006B07E4" w:rsidRPr="00B44463" w:rsidRDefault="00BB4F52">
            <w:pPr>
              <w:rPr>
                <w:rFonts w:ascii="Times New Roman" w:hAnsi="Times New Roman"/>
                <w:sz w:val="24"/>
                <w:szCs w:val="24"/>
              </w:rPr>
            </w:pPr>
            <w:r w:rsidRPr="00B44463">
              <w:rPr>
                <w:rFonts w:ascii="Times New Roman" w:hAnsi="Times New Roman"/>
                <w:sz w:val="24"/>
                <w:szCs w:val="24"/>
              </w:rPr>
              <w:t>IV</w:t>
            </w:r>
          </w:p>
        </w:tc>
        <w:tc>
          <w:tcPr>
            <w:tcW w:w="7597" w:type="dxa"/>
          </w:tcPr>
          <w:p w14:paraId="5C9BD469" w14:textId="77777777" w:rsidR="006B07E4" w:rsidRPr="00B44463" w:rsidRDefault="00BB4F52">
            <w:pPr>
              <w:rPr>
                <w:rFonts w:ascii="Times New Roman" w:hAnsi="Times New Roman"/>
                <w:sz w:val="24"/>
                <w:szCs w:val="24"/>
              </w:rPr>
            </w:pPr>
            <w:r w:rsidRPr="00B44463">
              <w:rPr>
                <w:rFonts w:ascii="Times New Roman" w:hAnsi="Times New Roman"/>
                <w:sz w:val="24"/>
                <w:szCs w:val="24"/>
              </w:rPr>
              <w:t>Aerodinamica fuselajului. Metode principale pentru calculul coeficienților aerodinamici ai fuselajului.</w:t>
            </w:r>
            <w:r w:rsidRPr="00B44463">
              <w:rPr>
                <w:rFonts w:ascii="Times New Roman" w:hAnsi="Times New Roman"/>
                <w:sz w:val="24"/>
                <w:szCs w:val="24"/>
              </w:rPr>
              <w:br/>
            </w:r>
            <w:r w:rsidRPr="00B44463">
              <w:rPr>
                <w:rFonts w:ascii="Times New Roman" w:hAnsi="Times New Roman"/>
                <w:color w:val="0070C0"/>
                <w:sz w:val="24"/>
                <w:szCs w:val="24"/>
              </w:rPr>
              <w:t>Aerodynamics of the fuselage. Main methods for calculating aerodynamic coefficients of the fuselage.</w:t>
            </w:r>
          </w:p>
        </w:tc>
        <w:tc>
          <w:tcPr>
            <w:tcW w:w="1153" w:type="dxa"/>
          </w:tcPr>
          <w:p w14:paraId="6130B04F"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74C1756B" w14:textId="77777777" w:rsidTr="00A946AE">
        <w:trPr>
          <w:jc w:val="center"/>
        </w:trPr>
        <w:tc>
          <w:tcPr>
            <w:tcW w:w="1271" w:type="dxa"/>
            <w:vAlign w:val="center"/>
          </w:tcPr>
          <w:p w14:paraId="33A7C327" w14:textId="77777777" w:rsidR="006B07E4" w:rsidRPr="00B44463" w:rsidRDefault="00BB4F52">
            <w:pPr>
              <w:rPr>
                <w:rFonts w:ascii="Times New Roman" w:hAnsi="Times New Roman"/>
                <w:sz w:val="24"/>
                <w:szCs w:val="24"/>
              </w:rPr>
            </w:pPr>
            <w:r w:rsidRPr="00B44463">
              <w:rPr>
                <w:rFonts w:ascii="Times New Roman" w:hAnsi="Times New Roman"/>
                <w:sz w:val="24"/>
                <w:szCs w:val="24"/>
              </w:rPr>
              <w:t>V</w:t>
            </w:r>
          </w:p>
        </w:tc>
        <w:tc>
          <w:tcPr>
            <w:tcW w:w="7597" w:type="dxa"/>
          </w:tcPr>
          <w:p w14:paraId="45F679F2" w14:textId="77777777" w:rsidR="006B07E4" w:rsidRPr="00B44463" w:rsidRDefault="00BB4F52">
            <w:pPr>
              <w:rPr>
                <w:rFonts w:ascii="Times New Roman" w:hAnsi="Times New Roman"/>
                <w:sz w:val="24"/>
                <w:szCs w:val="24"/>
              </w:rPr>
            </w:pPr>
            <w:r w:rsidRPr="00B44463">
              <w:rPr>
                <w:rFonts w:ascii="Times New Roman" w:hAnsi="Times New Roman"/>
                <w:sz w:val="24"/>
                <w:szCs w:val="24"/>
              </w:rPr>
              <w:t>Aerodinamica aripii de anvergură finită. Efectul anvergurii și rezistența indusă.</w:t>
            </w:r>
            <w:r w:rsidRPr="00B44463">
              <w:rPr>
                <w:rFonts w:ascii="Times New Roman" w:hAnsi="Times New Roman"/>
                <w:sz w:val="24"/>
                <w:szCs w:val="24"/>
              </w:rPr>
              <w:br/>
            </w:r>
            <w:r w:rsidRPr="00B44463">
              <w:rPr>
                <w:rFonts w:ascii="Times New Roman" w:hAnsi="Times New Roman"/>
                <w:color w:val="0070C0"/>
                <w:sz w:val="24"/>
                <w:szCs w:val="24"/>
              </w:rPr>
              <w:t>Aerodynamics of the finite-span wing. Span effects and induced drag.</w:t>
            </w:r>
          </w:p>
        </w:tc>
        <w:tc>
          <w:tcPr>
            <w:tcW w:w="1153" w:type="dxa"/>
          </w:tcPr>
          <w:p w14:paraId="1BB11D65"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613D9449" w14:textId="77777777" w:rsidTr="00A946AE">
        <w:trPr>
          <w:jc w:val="center"/>
        </w:trPr>
        <w:tc>
          <w:tcPr>
            <w:tcW w:w="1271" w:type="dxa"/>
            <w:vAlign w:val="center"/>
          </w:tcPr>
          <w:p w14:paraId="3CC27FE2" w14:textId="77777777" w:rsidR="006B07E4" w:rsidRPr="00B44463" w:rsidRDefault="00BB4F52">
            <w:pPr>
              <w:rPr>
                <w:rFonts w:ascii="Times New Roman" w:hAnsi="Times New Roman"/>
                <w:sz w:val="24"/>
                <w:szCs w:val="24"/>
              </w:rPr>
            </w:pPr>
            <w:r w:rsidRPr="00B44463">
              <w:rPr>
                <w:rFonts w:ascii="Times New Roman" w:hAnsi="Times New Roman"/>
                <w:sz w:val="24"/>
                <w:szCs w:val="24"/>
              </w:rPr>
              <w:t>VI</w:t>
            </w:r>
          </w:p>
        </w:tc>
        <w:tc>
          <w:tcPr>
            <w:tcW w:w="7597" w:type="dxa"/>
          </w:tcPr>
          <w:p w14:paraId="0CB0DE3E" w14:textId="77777777" w:rsidR="006B07E4" w:rsidRPr="00B44463" w:rsidRDefault="00BB4F52">
            <w:pPr>
              <w:rPr>
                <w:rFonts w:ascii="Times New Roman" w:hAnsi="Times New Roman"/>
                <w:sz w:val="24"/>
                <w:szCs w:val="24"/>
              </w:rPr>
            </w:pPr>
            <w:r w:rsidRPr="00B44463">
              <w:rPr>
                <w:rFonts w:ascii="Times New Roman" w:hAnsi="Times New Roman"/>
                <w:sz w:val="24"/>
                <w:szCs w:val="24"/>
              </w:rPr>
              <w:t>Metode principale pentru calculul coeficienților aerodinamici ai aripilor.</w:t>
            </w:r>
            <w:r w:rsidRPr="00B44463">
              <w:rPr>
                <w:rFonts w:ascii="Times New Roman" w:hAnsi="Times New Roman"/>
                <w:sz w:val="24"/>
                <w:szCs w:val="24"/>
              </w:rPr>
              <w:br/>
            </w:r>
            <w:r w:rsidRPr="00B44463">
              <w:rPr>
                <w:rFonts w:ascii="Times New Roman" w:hAnsi="Times New Roman"/>
                <w:color w:val="0070C0"/>
                <w:sz w:val="24"/>
                <w:szCs w:val="24"/>
              </w:rPr>
              <w:t>Main methods for calculating aerodynamic coefficients of wings.</w:t>
            </w:r>
          </w:p>
        </w:tc>
        <w:tc>
          <w:tcPr>
            <w:tcW w:w="1153" w:type="dxa"/>
          </w:tcPr>
          <w:p w14:paraId="784A9B87"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110E90C8" w14:textId="77777777" w:rsidTr="00A946AE">
        <w:trPr>
          <w:jc w:val="center"/>
        </w:trPr>
        <w:tc>
          <w:tcPr>
            <w:tcW w:w="1271" w:type="dxa"/>
            <w:vAlign w:val="center"/>
          </w:tcPr>
          <w:p w14:paraId="126E934F" w14:textId="77777777" w:rsidR="006B07E4" w:rsidRPr="00B44463" w:rsidRDefault="00BB4F52">
            <w:pPr>
              <w:rPr>
                <w:rFonts w:ascii="Times New Roman" w:hAnsi="Times New Roman"/>
                <w:sz w:val="24"/>
                <w:szCs w:val="24"/>
              </w:rPr>
            </w:pPr>
            <w:r w:rsidRPr="00B44463">
              <w:rPr>
                <w:rFonts w:ascii="Times New Roman" w:hAnsi="Times New Roman"/>
                <w:sz w:val="24"/>
                <w:szCs w:val="24"/>
              </w:rPr>
              <w:t>VII</w:t>
            </w:r>
          </w:p>
        </w:tc>
        <w:tc>
          <w:tcPr>
            <w:tcW w:w="7597" w:type="dxa"/>
          </w:tcPr>
          <w:p w14:paraId="3715E88F" w14:textId="77777777" w:rsidR="006B07E4" w:rsidRPr="00B44463" w:rsidRDefault="00BB4F52">
            <w:pPr>
              <w:rPr>
                <w:rFonts w:ascii="Times New Roman" w:hAnsi="Times New Roman"/>
                <w:sz w:val="24"/>
                <w:szCs w:val="24"/>
              </w:rPr>
            </w:pPr>
            <w:r w:rsidRPr="00B44463">
              <w:rPr>
                <w:rFonts w:ascii="Times New Roman" w:hAnsi="Times New Roman"/>
                <w:sz w:val="24"/>
                <w:szCs w:val="24"/>
              </w:rPr>
              <w:t>Interferențe aerodinamice între componentele aeronavei.</w:t>
            </w:r>
            <w:r w:rsidRPr="00B44463">
              <w:rPr>
                <w:rFonts w:ascii="Times New Roman" w:hAnsi="Times New Roman"/>
                <w:sz w:val="24"/>
                <w:szCs w:val="24"/>
              </w:rPr>
              <w:br/>
            </w:r>
            <w:r w:rsidRPr="00B44463">
              <w:rPr>
                <w:rFonts w:ascii="Times New Roman" w:hAnsi="Times New Roman"/>
                <w:color w:val="0070C0"/>
                <w:sz w:val="24"/>
                <w:szCs w:val="24"/>
              </w:rPr>
              <w:t>Aerodynamic interference between aircraft components.</w:t>
            </w:r>
          </w:p>
        </w:tc>
        <w:tc>
          <w:tcPr>
            <w:tcW w:w="1153" w:type="dxa"/>
          </w:tcPr>
          <w:p w14:paraId="5E878BE4"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3EFAD3E1" w14:textId="77777777" w:rsidTr="00A946AE">
        <w:trPr>
          <w:jc w:val="center"/>
        </w:trPr>
        <w:tc>
          <w:tcPr>
            <w:tcW w:w="1271" w:type="dxa"/>
            <w:vAlign w:val="center"/>
          </w:tcPr>
          <w:p w14:paraId="76D51228" w14:textId="77777777" w:rsidR="006B07E4" w:rsidRPr="00B44463" w:rsidRDefault="00BB4F52">
            <w:pPr>
              <w:rPr>
                <w:rFonts w:ascii="Times New Roman" w:hAnsi="Times New Roman"/>
                <w:sz w:val="24"/>
                <w:szCs w:val="24"/>
              </w:rPr>
            </w:pPr>
            <w:r w:rsidRPr="00B44463">
              <w:rPr>
                <w:rFonts w:ascii="Times New Roman" w:hAnsi="Times New Roman"/>
                <w:sz w:val="24"/>
                <w:szCs w:val="24"/>
              </w:rPr>
              <w:t>VIII</w:t>
            </w:r>
          </w:p>
        </w:tc>
        <w:tc>
          <w:tcPr>
            <w:tcW w:w="7597" w:type="dxa"/>
          </w:tcPr>
          <w:p w14:paraId="67269000" w14:textId="77777777" w:rsidR="006B07E4" w:rsidRPr="00B44463" w:rsidRDefault="00BB4F52">
            <w:pPr>
              <w:rPr>
                <w:rFonts w:ascii="Times New Roman" w:hAnsi="Times New Roman"/>
                <w:sz w:val="24"/>
                <w:szCs w:val="24"/>
              </w:rPr>
            </w:pPr>
            <w:r w:rsidRPr="00B44463">
              <w:rPr>
                <w:rFonts w:ascii="Times New Roman" w:hAnsi="Times New Roman"/>
                <w:sz w:val="24"/>
                <w:szCs w:val="24"/>
              </w:rPr>
              <w:t>Zborul orizontal rectiliniu uniform. Ecuații de echilibru și performanțe.</w:t>
            </w:r>
            <w:r w:rsidRPr="00B44463">
              <w:rPr>
                <w:rFonts w:ascii="Times New Roman" w:hAnsi="Times New Roman"/>
                <w:sz w:val="24"/>
                <w:szCs w:val="24"/>
              </w:rPr>
              <w:br/>
            </w:r>
            <w:r w:rsidRPr="00B44463">
              <w:rPr>
                <w:rFonts w:ascii="Times New Roman" w:hAnsi="Times New Roman"/>
                <w:color w:val="0070C0"/>
                <w:sz w:val="24"/>
                <w:szCs w:val="24"/>
              </w:rPr>
              <w:t>Steady straight-and-level flight. Equilibrium equations and performance.</w:t>
            </w:r>
          </w:p>
        </w:tc>
        <w:tc>
          <w:tcPr>
            <w:tcW w:w="1153" w:type="dxa"/>
          </w:tcPr>
          <w:p w14:paraId="4D6F396C"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0A37F1AA" w14:textId="77777777" w:rsidTr="00A946AE">
        <w:trPr>
          <w:jc w:val="center"/>
        </w:trPr>
        <w:tc>
          <w:tcPr>
            <w:tcW w:w="1271" w:type="dxa"/>
            <w:vAlign w:val="center"/>
          </w:tcPr>
          <w:p w14:paraId="379F2AF1" w14:textId="77777777" w:rsidR="006B07E4" w:rsidRPr="00B44463" w:rsidRDefault="00BB4F52">
            <w:pPr>
              <w:rPr>
                <w:rFonts w:ascii="Times New Roman" w:hAnsi="Times New Roman"/>
                <w:sz w:val="24"/>
                <w:szCs w:val="24"/>
              </w:rPr>
            </w:pPr>
            <w:r w:rsidRPr="00B44463">
              <w:rPr>
                <w:rFonts w:ascii="Times New Roman" w:hAnsi="Times New Roman"/>
                <w:sz w:val="24"/>
                <w:szCs w:val="24"/>
              </w:rPr>
              <w:t>IX</w:t>
            </w:r>
          </w:p>
        </w:tc>
        <w:tc>
          <w:tcPr>
            <w:tcW w:w="7597" w:type="dxa"/>
          </w:tcPr>
          <w:p w14:paraId="703F2EF9" w14:textId="77777777" w:rsidR="006B07E4" w:rsidRPr="00B44463" w:rsidRDefault="00BB4F52">
            <w:pPr>
              <w:rPr>
                <w:rFonts w:ascii="Times New Roman" w:hAnsi="Times New Roman"/>
                <w:sz w:val="24"/>
                <w:szCs w:val="24"/>
              </w:rPr>
            </w:pPr>
            <w:r w:rsidRPr="00B44463">
              <w:rPr>
                <w:rFonts w:ascii="Times New Roman" w:hAnsi="Times New Roman"/>
                <w:sz w:val="24"/>
                <w:szCs w:val="24"/>
              </w:rPr>
              <w:t>Zborul rectiliniu uniform în urcare. Ecuații și performanțe.</w:t>
            </w:r>
            <w:r w:rsidRPr="00B44463">
              <w:rPr>
                <w:rFonts w:ascii="Times New Roman" w:hAnsi="Times New Roman"/>
                <w:sz w:val="24"/>
                <w:szCs w:val="24"/>
              </w:rPr>
              <w:br/>
            </w:r>
            <w:r w:rsidRPr="00B44463">
              <w:rPr>
                <w:rFonts w:ascii="Times New Roman" w:hAnsi="Times New Roman"/>
                <w:color w:val="0070C0"/>
                <w:sz w:val="24"/>
                <w:szCs w:val="24"/>
              </w:rPr>
              <w:t>Steady straight climbing flight. Equations and performance.</w:t>
            </w:r>
          </w:p>
        </w:tc>
        <w:tc>
          <w:tcPr>
            <w:tcW w:w="1153" w:type="dxa"/>
          </w:tcPr>
          <w:p w14:paraId="42F9F4FA"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33F164E9" w14:textId="77777777" w:rsidTr="00A946AE">
        <w:trPr>
          <w:jc w:val="center"/>
        </w:trPr>
        <w:tc>
          <w:tcPr>
            <w:tcW w:w="1271" w:type="dxa"/>
            <w:vAlign w:val="center"/>
          </w:tcPr>
          <w:p w14:paraId="1F3ECE3E" w14:textId="77777777" w:rsidR="006B07E4" w:rsidRPr="00B44463" w:rsidRDefault="00BB4F52">
            <w:pPr>
              <w:rPr>
                <w:rFonts w:ascii="Times New Roman" w:hAnsi="Times New Roman"/>
                <w:sz w:val="24"/>
                <w:szCs w:val="24"/>
              </w:rPr>
            </w:pPr>
            <w:r w:rsidRPr="00B44463">
              <w:rPr>
                <w:rFonts w:ascii="Times New Roman" w:hAnsi="Times New Roman"/>
                <w:sz w:val="24"/>
                <w:szCs w:val="24"/>
              </w:rPr>
              <w:t>X</w:t>
            </w:r>
          </w:p>
        </w:tc>
        <w:tc>
          <w:tcPr>
            <w:tcW w:w="7597" w:type="dxa"/>
          </w:tcPr>
          <w:p w14:paraId="477ADEF0" w14:textId="77777777" w:rsidR="006B07E4" w:rsidRPr="00B44463" w:rsidRDefault="00BB4F52">
            <w:pPr>
              <w:rPr>
                <w:rFonts w:ascii="Times New Roman" w:hAnsi="Times New Roman"/>
                <w:sz w:val="24"/>
                <w:szCs w:val="24"/>
              </w:rPr>
            </w:pPr>
            <w:r w:rsidRPr="00B44463">
              <w:rPr>
                <w:rFonts w:ascii="Times New Roman" w:hAnsi="Times New Roman"/>
                <w:sz w:val="24"/>
                <w:szCs w:val="24"/>
              </w:rPr>
              <w:t>Zborul planat rectiliniu uniform. Unghi, viteză și finețe.</w:t>
            </w:r>
            <w:r w:rsidRPr="00B44463">
              <w:rPr>
                <w:rFonts w:ascii="Times New Roman" w:hAnsi="Times New Roman"/>
                <w:sz w:val="24"/>
                <w:szCs w:val="24"/>
              </w:rPr>
              <w:br/>
            </w:r>
            <w:r w:rsidRPr="00B44463">
              <w:rPr>
                <w:rFonts w:ascii="Times New Roman" w:hAnsi="Times New Roman"/>
                <w:color w:val="0070C0"/>
                <w:sz w:val="24"/>
                <w:szCs w:val="24"/>
              </w:rPr>
              <w:t>Steady straight gliding flight. Glide angle, speed and glide ratio.</w:t>
            </w:r>
          </w:p>
        </w:tc>
        <w:tc>
          <w:tcPr>
            <w:tcW w:w="1153" w:type="dxa"/>
          </w:tcPr>
          <w:p w14:paraId="4FC782CA"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48E752CC" w14:textId="77777777" w:rsidTr="00A946AE">
        <w:trPr>
          <w:jc w:val="center"/>
        </w:trPr>
        <w:tc>
          <w:tcPr>
            <w:tcW w:w="1271" w:type="dxa"/>
            <w:vAlign w:val="center"/>
          </w:tcPr>
          <w:p w14:paraId="4EB91D34" w14:textId="77777777" w:rsidR="006B07E4" w:rsidRPr="00B44463" w:rsidRDefault="00BB4F52">
            <w:pPr>
              <w:rPr>
                <w:rFonts w:ascii="Times New Roman" w:hAnsi="Times New Roman"/>
                <w:sz w:val="24"/>
                <w:szCs w:val="24"/>
              </w:rPr>
            </w:pPr>
            <w:r w:rsidRPr="00B44463">
              <w:rPr>
                <w:rFonts w:ascii="Times New Roman" w:hAnsi="Times New Roman"/>
                <w:sz w:val="24"/>
                <w:szCs w:val="24"/>
              </w:rPr>
              <w:t>XI</w:t>
            </w:r>
          </w:p>
        </w:tc>
        <w:tc>
          <w:tcPr>
            <w:tcW w:w="7597" w:type="dxa"/>
          </w:tcPr>
          <w:p w14:paraId="2EA23693" w14:textId="77777777" w:rsidR="006B07E4" w:rsidRPr="00B44463" w:rsidRDefault="00BB4F52">
            <w:pPr>
              <w:rPr>
                <w:rFonts w:ascii="Times New Roman" w:hAnsi="Times New Roman"/>
                <w:sz w:val="24"/>
                <w:szCs w:val="24"/>
              </w:rPr>
            </w:pPr>
            <w:r w:rsidRPr="00B44463">
              <w:rPr>
                <w:rFonts w:ascii="Times New Roman" w:hAnsi="Times New Roman"/>
                <w:sz w:val="24"/>
                <w:szCs w:val="24"/>
              </w:rPr>
              <w:t>Virajul simetric stabilizat. Factor de sarcină, rază și viteză unghiulară.</w:t>
            </w:r>
            <w:r w:rsidRPr="00B44463">
              <w:rPr>
                <w:rFonts w:ascii="Times New Roman" w:hAnsi="Times New Roman"/>
                <w:sz w:val="24"/>
                <w:szCs w:val="24"/>
              </w:rPr>
              <w:br/>
            </w:r>
            <w:r w:rsidRPr="00B44463">
              <w:rPr>
                <w:rFonts w:ascii="Times New Roman" w:hAnsi="Times New Roman"/>
                <w:color w:val="0070C0"/>
                <w:sz w:val="24"/>
                <w:szCs w:val="24"/>
              </w:rPr>
              <w:t>Steady coordinated turn. Load factor, radius and angular velocity.</w:t>
            </w:r>
          </w:p>
        </w:tc>
        <w:tc>
          <w:tcPr>
            <w:tcW w:w="1153" w:type="dxa"/>
          </w:tcPr>
          <w:p w14:paraId="20146159"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008BE19C" w14:textId="77777777" w:rsidTr="00A946AE">
        <w:trPr>
          <w:jc w:val="center"/>
        </w:trPr>
        <w:tc>
          <w:tcPr>
            <w:tcW w:w="1271" w:type="dxa"/>
            <w:vAlign w:val="center"/>
          </w:tcPr>
          <w:p w14:paraId="6D60302D" w14:textId="77777777" w:rsidR="006B07E4" w:rsidRPr="00B44463" w:rsidRDefault="00BB4F52">
            <w:pPr>
              <w:rPr>
                <w:rFonts w:ascii="Times New Roman" w:hAnsi="Times New Roman"/>
                <w:sz w:val="24"/>
                <w:szCs w:val="24"/>
              </w:rPr>
            </w:pPr>
            <w:r w:rsidRPr="00B44463">
              <w:rPr>
                <w:rFonts w:ascii="Times New Roman" w:hAnsi="Times New Roman"/>
                <w:sz w:val="24"/>
                <w:szCs w:val="24"/>
              </w:rPr>
              <w:t>XII</w:t>
            </w:r>
          </w:p>
        </w:tc>
        <w:tc>
          <w:tcPr>
            <w:tcW w:w="7597" w:type="dxa"/>
          </w:tcPr>
          <w:p w14:paraId="1E2526E9" w14:textId="77777777" w:rsidR="006B07E4" w:rsidRPr="00B44463" w:rsidRDefault="00BB4F52">
            <w:pPr>
              <w:rPr>
                <w:rFonts w:ascii="Times New Roman" w:hAnsi="Times New Roman"/>
                <w:sz w:val="24"/>
                <w:szCs w:val="24"/>
              </w:rPr>
            </w:pPr>
            <w:r w:rsidRPr="00B44463">
              <w:rPr>
                <w:rFonts w:ascii="Times New Roman" w:hAnsi="Times New Roman"/>
                <w:sz w:val="24"/>
                <w:szCs w:val="24"/>
              </w:rPr>
              <w:t>Distanța și durata zborului. Factori care influențează autonomia și raza de acțiune.</w:t>
            </w:r>
            <w:r w:rsidRPr="00B44463">
              <w:rPr>
                <w:rFonts w:ascii="Times New Roman" w:hAnsi="Times New Roman"/>
                <w:sz w:val="24"/>
                <w:szCs w:val="24"/>
              </w:rPr>
              <w:br/>
            </w:r>
            <w:r w:rsidRPr="00B44463">
              <w:rPr>
                <w:rFonts w:ascii="Times New Roman" w:hAnsi="Times New Roman"/>
                <w:color w:val="0070C0"/>
                <w:sz w:val="24"/>
                <w:szCs w:val="24"/>
              </w:rPr>
              <w:t>Flight range and endurance. Factors affecting endurance and range.</w:t>
            </w:r>
          </w:p>
        </w:tc>
        <w:tc>
          <w:tcPr>
            <w:tcW w:w="1153" w:type="dxa"/>
          </w:tcPr>
          <w:p w14:paraId="1252762A"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154244" w:rsidRPr="00B44463" w14:paraId="1E63135B" w14:textId="77777777" w:rsidTr="00A946AE">
        <w:trPr>
          <w:jc w:val="center"/>
        </w:trPr>
        <w:tc>
          <w:tcPr>
            <w:tcW w:w="1271" w:type="dxa"/>
            <w:vAlign w:val="center"/>
          </w:tcPr>
          <w:p w14:paraId="115AC191" w14:textId="77777777" w:rsidR="006B07E4" w:rsidRPr="00B44463" w:rsidRDefault="00BB4F52">
            <w:pPr>
              <w:rPr>
                <w:rFonts w:ascii="Times New Roman" w:hAnsi="Times New Roman"/>
                <w:sz w:val="24"/>
                <w:szCs w:val="24"/>
              </w:rPr>
            </w:pPr>
            <w:r w:rsidRPr="00B44463">
              <w:rPr>
                <w:rFonts w:ascii="Times New Roman" w:hAnsi="Times New Roman"/>
                <w:sz w:val="24"/>
                <w:szCs w:val="24"/>
              </w:rPr>
              <w:t>XIII</w:t>
            </w:r>
          </w:p>
        </w:tc>
        <w:tc>
          <w:tcPr>
            <w:tcW w:w="7597" w:type="dxa"/>
          </w:tcPr>
          <w:p w14:paraId="61C08B60" w14:textId="77777777" w:rsidR="006B07E4" w:rsidRPr="00B44463" w:rsidRDefault="00BB4F52">
            <w:pPr>
              <w:rPr>
                <w:rFonts w:ascii="Times New Roman" w:hAnsi="Times New Roman"/>
                <w:sz w:val="24"/>
                <w:szCs w:val="24"/>
              </w:rPr>
            </w:pPr>
            <w:r w:rsidRPr="00B44463">
              <w:rPr>
                <w:rFonts w:ascii="Times New Roman" w:hAnsi="Times New Roman"/>
                <w:sz w:val="24"/>
                <w:szCs w:val="24"/>
              </w:rPr>
              <w:t>Decolarea și aterizarea. Fazele mișcării și estimarea performanțelor.</w:t>
            </w:r>
            <w:r w:rsidRPr="00B44463">
              <w:rPr>
                <w:rFonts w:ascii="Times New Roman" w:hAnsi="Times New Roman"/>
                <w:sz w:val="24"/>
                <w:szCs w:val="24"/>
              </w:rPr>
              <w:br/>
            </w:r>
            <w:r w:rsidRPr="00B44463">
              <w:rPr>
                <w:rFonts w:ascii="Times New Roman" w:hAnsi="Times New Roman"/>
                <w:color w:val="0070C0"/>
                <w:sz w:val="24"/>
                <w:szCs w:val="24"/>
              </w:rPr>
              <w:lastRenderedPageBreak/>
              <w:t>Take-off and landing. Motion phases and performance estimation.</w:t>
            </w:r>
          </w:p>
        </w:tc>
        <w:tc>
          <w:tcPr>
            <w:tcW w:w="1153" w:type="dxa"/>
          </w:tcPr>
          <w:p w14:paraId="32AFD3F4" w14:textId="77777777" w:rsidR="006B07E4" w:rsidRPr="00B44463" w:rsidRDefault="00BB4F52">
            <w:pPr>
              <w:rPr>
                <w:rFonts w:ascii="Times New Roman" w:hAnsi="Times New Roman"/>
                <w:sz w:val="24"/>
                <w:szCs w:val="24"/>
              </w:rPr>
            </w:pPr>
            <w:r w:rsidRPr="00B44463">
              <w:rPr>
                <w:rFonts w:ascii="Times New Roman" w:hAnsi="Times New Roman"/>
                <w:sz w:val="24"/>
                <w:szCs w:val="24"/>
              </w:rPr>
              <w:lastRenderedPageBreak/>
              <w:t>2</w:t>
            </w:r>
          </w:p>
        </w:tc>
      </w:tr>
      <w:tr w:rsidR="00154244" w:rsidRPr="00B44463" w14:paraId="65D31957" w14:textId="77777777" w:rsidTr="00A946AE">
        <w:trPr>
          <w:jc w:val="center"/>
        </w:trPr>
        <w:tc>
          <w:tcPr>
            <w:tcW w:w="1271" w:type="dxa"/>
            <w:vAlign w:val="center"/>
          </w:tcPr>
          <w:p w14:paraId="59EA4A1F" w14:textId="77777777" w:rsidR="006B07E4" w:rsidRPr="00B44463" w:rsidRDefault="00BB4F52">
            <w:pPr>
              <w:rPr>
                <w:rFonts w:ascii="Times New Roman" w:hAnsi="Times New Roman"/>
                <w:sz w:val="24"/>
                <w:szCs w:val="24"/>
              </w:rPr>
            </w:pPr>
            <w:r w:rsidRPr="00B44463">
              <w:rPr>
                <w:rFonts w:ascii="Times New Roman" w:hAnsi="Times New Roman"/>
                <w:sz w:val="24"/>
                <w:szCs w:val="24"/>
              </w:rPr>
              <w:t>XIV</w:t>
            </w:r>
          </w:p>
        </w:tc>
        <w:tc>
          <w:tcPr>
            <w:tcW w:w="7597" w:type="dxa"/>
          </w:tcPr>
          <w:p w14:paraId="0C2A6CB8" w14:textId="77777777" w:rsidR="006B07E4" w:rsidRPr="00B44463" w:rsidRDefault="00BB4F52">
            <w:pPr>
              <w:rPr>
                <w:rFonts w:ascii="Times New Roman" w:hAnsi="Times New Roman"/>
                <w:sz w:val="24"/>
                <w:szCs w:val="24"/>
              </w:rPr>
            </w:pPr>
            <w:r w:rsidRPr="00B44463">
              <w:rPr>
                <w:rFonts w:ascii="Times New Roman" w:hAnsi="Times New Roman"/>
                <w:sz w:val="24"/>
                <w:szCs w:val="24"/>
              </w:rPr>
              <w:t>Noțiuni fundamentale privind zborul elicopterului.</w:t>
            </w:r>
            <w:r w:rsidRPr="00B44463">
              <w:rPr>
                <w:rFonts w:ascii="Times New Roman" w:hAnsi="Times New Roman"/>
                <w:sz w:val="24"/>
                <w:szCs w:val="24"/>
              </w:rPr>
              <w:br/>
            </w:r>
            <w:r w:rsidRPr="00B44463">
              <w:rPr>
                <w:rFonts w:ascii="Times New Roman" w:hAnsi="Times New Roman"/>
                <w:color w:val="0070C0"/>
                <w:sz w:val="24"/>
                <w:szCs w:val="24"/>
              </w:rPr>
              <w:t>Fundamentals of helicopter flight.</w:t>
            </w:r>
          </w:p>
        </w:tc>
        <w:tc>
          <w:tcPr>
            <w:tcW w:w="1153" w:type="dxa"/>
          </w:tcPr>
          <w:p w14:paraId="52998012"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972C4" w:rsidRPr="00B44463" w14:paraId="7AF3BB77" w14:textId="77777777" w:rsidTr="00A946AE">
        <w:trPr>
          <w:jc w:val="center"/>
        </w:trPr>
        <w:tc>
          <w:tcPr>
            <w:tcW w:w="1271" w:type="dxa"/>
          </w:tcPr>
          <w:p w14:paraId="6E800089" w14:textId="77777777" w:rsidR="00F972C4" w:rsidRPr="00B44463" w:rsidRDefault="00F972C4" w:rsidP="00813BB9">
            <w:pPr>
              <w:spacing w:after="0" w:line="240" w:lineRule="auto"/>
              <w:rPr>
                <w:rFonts w:ascii="Times New Roman" w:hAnsi="Times New Roman"/>
                <w:sz w:val="24"/>
                <w:szCs w:val="24"/>
              </w:rPr>
            </w:pPr>
          </w:p>
        </w:tc>
        <w:tc>
          <w:tcPr>
            <w:tcW w:w="7597" w:type="dxa"/>
          </w:tcPr>
          <w:p w14:paraId="3FA1711E" w14:textId="77777777" w:rsidR="006B07E4" w:rsidRPr="00B44463" w:rsidRDefault="00BB4F52">
            <w:pPr>
              <w:rPr>
                <w:rFonts w:ascii="Times New Roman" w:hAnsi="Times New Roman"/>
                <w:sz w:val="24"/>
                <w:szCs w:val="24"/>
              </w:rPr>
            </w:pPr>
            <w:r w:rsidRPr="00B44463">
              <w:rPr>
                <w:rFonts w:ascii="Times New Roman" w:hAnsi="Times New Roman"/>
                <w:sz w:val="24"/>
                <w:szCs w:val="24"/>
              </w:rPr>
              <w:t>Total:</w:t>
            </w:r>
          </w:p>
        </w:tc>
        <w:tc>
          <w:tcPr>
            <w:tcW w:w="1153" w:type="dxa"/>
          </w:tcPr>
          <w:p w14:paraId="2F7D74B9" w14:textId="77777777" w:rsidR="006B07E4" w:rsidRPr="00B44463" w:rsidRDefault="00BB4F52">
            <w:pPr>
              <w:rPr>
                <w:rFonts w:ascii="Times New Roman" w:hAnsi="Times New Roman"/>
                <w:sz w:val="24"/>
                <w:szCs w:val="24"/>
              </w:rPr>
            </w:pPr>
            <w:r w:rsidRPr="00B44463">
              <w:rPr>
                <w:rFonts w:ascii="Times New Roman" w:hAnsi="Times New Roman"/>
                <w:sz w:val="24"/>
                <w:szCs w:val="24"/>
              </w:rPr>
              <w:t>28</w:t>
            </w:r>
          </w:p>
        </w:tc>
      </w:tr>
      <w:tr w:rsidR="00144C38" w:rsidRPr="00B44463" w14:paraId="058188EC" w14:textId="77777777" w:rsidTr="00A946AE">
        <w:trPr>
          <w:jc w:val="center"/>
        </w:trPr>
        <w:tc>
          <w:tcPr>
            <w:tcW w:w="10021" w:type="dxa"/>
            <w:gridSpan w:val="3"/>
            <w:vAlign w:val="center"/>
          </w:tcPr>
          <w:p w14:paraId="736BB166" w14:textId="77777777" w:rsidR="006B07E4" w:rsidRPr="00B44463" w:rsidRDefault="00BB4F52">
            <w:pPr>
              <w:rPr>
                <w:rFonts w:ascii="Times New Roman" w:hAnsi="Times New Roman"/>
                <w:sz w:val="24"/>
                <w:szCs w:val="24"/>
              </w:rPr>
            </w:pPr>
            <w:r w:rsidRPr="00B44463">
              <w:rPr>
                <w:rFonts w:ascii="Times New Roman" w:hAnsi="Times New Roman"/>
                <w:sz w:val="24"/>
                <w:szCs w:val="24"/>
              </w:rPr>
              <w:t>Bibliografie:</w:t>
            </w:r>
            <w:r w:rsidRPr="00B44463">
              <w:rPr>
                <w:rFonts w:ascii="Times New Roman" w:hAnsi="Times New Roman"/>
                <w:sz w:val="24"/>
                <w:szCs w:val="24"/>
              </w:rPr>
              <w:br/>
              <w:t>Niță, M. M., Pătrăulea, R., Sârbu, A. (1985). Mecanica aeronavelor. Institutul Politehnic București.</w:t>
            </w:r>
            <w:r w:rsidRPr="00B44463">
              <w:rPr>
                <w:rFonts w:ascii="Times New Roman" w:hAnsi="Times New Roman"/>
                <w:sz w:val="24"/>
                <w:szCs w:val="24"/>
              </w:rPr>
              <w:br/>
              <w:t>Etkin, B. (1972). Dynamics of Atmospheric Flight. John Wiley &amp; Sons.</w:t>
            </w:r>
            <w:r w:rsidRPr="00B44463">
              <w:rPr>
                <w:rFonts w:ascii="Times New Roman" w:hAnsi="Times New Roman"/>
                <w:sz w:val="24"/>
                <w:szCs w:val="24"/>
              </w:rPr>
              <w:br/>
              <w:t>Anderson, J. D. (2005). Fundamentals of Aerodynamics. McGraw-Hill.</w:t>
            </w:r>
            <w:r w:rsidRPr="00B44463">
              <w:rPr>
                <w:rFonts w:ascii="Times New Roman" w:hAnsi="Times New Roman"/>
                <w:sz w:val="24"/>
                <w:szCs w:val="24"/>
              </w:rPr>
              <w:br/>
              <w:t>Cook, M. V. (2007). Flight Dynamics Principles, 2nd ed. Elsevier.</w:t>
            </w:r>
            <w:r w:rsidRPr="00B44463">
              <w:rPr>
                <w:rFonts w:ascii="Times New Roman" w:hAnsi="Times New Roman"/>
                <w:sz w:val="24"/>
                <w:szCs w:val="24"/>
              </w:rPr>
              <w:br/>
              <w:t>Niță, M. M., Pătrăulea, R., Moraru, F. (1985). Avioane și rachete. Concepte de proiectare. Editura Militară.</w:t>
            </w:r>
          </w:p>
        </w:tc>
      </w:tr>
    </w:tbl>
    <w:p w14:paraId="556E8ABE" w14:textId="77777777" w:rsidR="002A2A27" w:rsidRPr="00B44463"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B44463" w14:paraId="42B560B0" w14:textId="77777777" w:rsidTr="00A946AE">
        <w:trPr>
          <w:trHeight w:val="310"/>
          <w:jc w:val="center"/>
        </w:trPr>
        <w:tc>
          <w:tcPr>
            <w:tcW w:w="10041" w:type="dxa"/>
            <w:gridSpan w:val="3"/>
            <w:vAlign w:val="center"/>
          </w:tcPr>
          <w:p w14:paraId="0CCD8008" w14:textId="77777777" w:rsidR="006B07E4" w:rsidRPr="00B44463" w:rsidRDefault="00BB4F52">
            <w:pPr>
              <w:rPr>
                <w:rFonts w:ascii="Times New Roman" w:hAnsi="Times New Roman"/>
                <w:sz w:val="24"/>
                <w:szCs w:val="24"/>
              </w:rPr>
            </w:pPr>
            <w:r w:rsidRPr="00B44463">
              <w:rPr>
                <w:rFonts w:ascii="Times New Roman" w:hAnsi="Times New Roman"/>
                <w:b/>
                <w:sz w:val="24"/>
                <w:szCs w:val="24"/>
              </w:rPr>
              <w:t>SEMINAR</w:t>
            </w:r>
          </w:p>
        </w:tc>
      </w:tr>
      <w:tr w:rsidR="00AD6760" w:rsidRPr="00B44463" w14:paraId="481E62A9" w14:textId="77777777" w:rsidTr="00A946AE">
        <w:trPr>
          <w:trHeight w:val="310"/>
          <w:jc w:val="center"/>
        </w:trPr>
        <w:tc>
          <w:tcPr>
            <w:tcW w:w="734" w:type="dxa"/>
            <w:vAlign w:val="center"/>
          </w:tcPr>
          <w:p w14:paraId="434B191A"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 xml:space="preserve">Nr. crt. </w:t>
            </w:r>
          </w:p>
        </w:tc>
        <w:tc>
          <w:tcPr>
            <w:tcW w:w="8137" w:type="dxa"/>
            <w:vAlign w:val="center"/>
          </w:tcPr>
          <w:p w14:paraId="330EDA21"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Con</w:t>
            </w:r>
            <w:r w:rsidR="001B1709" w:rsidRPr="00B44463">
              <w:rPr>
                <w:rFonts w:ascii="Times New Roman" w:hAnsi="Times New Roman"/>
                <w:b/>
                <w:bCs/>
                <w:sz w:val="24"/>
                <w:szCs w:val="24"/>
              </w:rPr>
              <w:t>ț</w:t>
            </w:r>
            <w:r w:rsidRPr="00B44463">
              <w:rPr>
                <w:rFonts w:ascii="Times New Roman" w:hAnsi="Times New Roman"/>
                <w:b/>
                <w:bCs/>
                <w:sz w:val="24"/>
                <w:szCs w:val="24"/>
              </w:rPr>
              <w:t>inutul</w:t>
            </w:r>
          </w:p>
        </w:tc>
        <w:tc>
          <w:tcPr>
            <w:tcW w:w="1170" w:type="dxa"/>
            <w:vAlign w:val="center"/>
          </w:tcPr>
          <w:p w14:paraId="5BD2FC1A" w14:textId="77777777" w:rsidR="00AD6760" w:rsidRPr="00B44463" w:rsidRDefault="00AD6760" w:rsidP="00813BB9">
            <w:pPr>
              <w:spacing w:after="0" w:line="240" w:lineRule="auto"/>
              <w:jc w:val="center"/>
              <w:rPr>
                <w:rFonts w:ascii="Times New Roman" w:hAnsi="Times New Roman"/>
                <w:b/>
                <w:bCs/>
                <w:sz w:val="24"/>
                <w:szCs w:val="24"/>
              </w:rPr>
            </w:pPr>
            <w:r w:rsidRPr="00B44463">
              <w:rPr>
                <w:rFonts w:ascii="Times New Roman" w:hAnsi="Times New Roman"/>
                <w:b/>
                <w:bCs/>
                <w:sz w:val="24"/>
                <w:szCs w:val="24"/>
              </w:rPr>
              <w:t>Nr. ore</w:t>
            </w:r>
          </w:p>
        </w:tc>
      </w:tr>
      <w:tr w:rsidR="00FB27BC" w:rsidRPr="00B44463" w14:paraId="2B009F6C" w14:textId="77777777" w:rsidTr="00A946AE">
        <w:trPr>
          <w:trHeight w:val="310"/>
          <w:jc w:val="center"/>
        </w:trPr>
        <w:tc>
          <w:tcPr>
            <w:tcW w:w="734" w:type="dxa"/>
          </w:tcPr>
          <w:p w14:paraId="50BBD8D7" w14:textId="77777777" w:rsidR="006B07E4" w:rsidRPr="00B44463" w:rsidRDefault="00BB4F52">
            <w:pPr>
              <w:rPr>
                <w:rFonts w:ascii="Times New Roman" w:hAnsi="Times New Roman"/>
                <w:sz w:val="24"/>
                <w:szCs w:val="24"/>
              </w:rPr>
            </w:pPr>
            <w:r w:rsidRPr="00B44463">
              <w:rPr>
                <w:rFonts w:ascii="Times New Roman" w:hAnsi="Times New Roman"/>
                <w:sz w:val="24"/>
                <w:szCs w:val="24"/>
              </w:rPr>
              <w:t>1.</w:t>
            </w:r>
          </w:p>
        </w:tc>
        <w:tc>
          <w:tcPr>
            <w:tcW w:w="8137" w:type="dxa"/>
          </w:tcPr>
          <w:p w14:paraId="517A9C14"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coeficienților aerodinamici ai aripii utilizând relații analitice și date experimentale din tabele și grafice.</w:t>
            </w:r>
            <w:r w:rsidRPr="00B44463">
              <w:rPr>
                <w:rFonts w:ascii="Times New Roman" w:hAnsi="Times New Roman"/>
                <w:sz w:val="24"/>
                <w:szCs w:val="24"/>
              </w:rPr>
              <w:br/>
            </w:r>
            <w:r w:rsidRPr="00B44463">
              <w:rPr>
                <w:rFonts w:ascii="Times New Roman" w:hAnsi="Times New Roman"/>
                <w:color w:val="0070C0"/>
                <w:sz w:val="24"/>
                <w:szCs w:val="24"/>
              </w:rPr>
              <w:t>Calculation of wing aerodynamic coefficients using closed-form relations and experimental data from tables and graphs.</w:t>
            </w:r>
          </w:p>
        </w:tc>
        <w:tc>
          <w:tcPr>
            <w:tcW w:w="1170" w:type="dxa"/>
          </w:tcPr>
          <w:p w14:paraId="67C27B49"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0D36C643" w14:textId="77777777" w:rsidTr="00A946AE">
        <w:trPr>
          <w:trHeight w:val="310"/>
          <w:jc w:val="center"/>
        </w:trPr>
        <w:tc>
          <w:tcPr>
            <w:tcW w:w="734" w:type="dxa"/>
          </w:tcPr>
          <w:p w14:paraId="51F0CE65"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c>
          <w:tcPr>
            <w:tcW w:w="8137" w:type="dxa"/>
          </w:tcPr>
          <w:p w14:paraId="1E2AE291" w14:textId="77777777" w:rsidR="006B07E4" w:rsidRPr="00B44463" w:rsidRDefault="00BB4F52">
            <w:pPr>
              <w:rPr>
                <w:rFonts w:ascii="Times New Roman" w:hAnsi="Times New Roman"/>
                <w:sz w:val="24"/>
                <w:szCs w:val="24"/>
              </w:rPr>
            </w:pPr>
            <w:r w:rsidRPr="00B44463">
              <w:rPr>
                <w:rFonts w:ascii="Times New Roman" w:hAnsi="Times New Roman"/>
                <w:sz w:val="24"/>
                <w:szCs w:val="24"/>
              </w:rPr>
              <w:t>Prelucrarea și interpretarea datelor aerodinamice ale aripii. Construirea curbelor caracteristice.</w:t>
            </w:r>
            <w:r w:rsidRPr="00B44463">
              <w:rPr>
                <w:rFonts w:ascii="Times New Roman" w:hAnsi="Times New Roman"/>
                <w:sz w:val="24"/>
                <w:szCs w:val="24"/>
              </w:rPr>
              <w:br/>
            </w:r>
            <w:r w:rsidRPr="00B44463">
              <w:rPr>
                <w:rFonts w:ascii="Times New Roman" w:hAnsi="Times New Roman"/>
                <w:color w:val="0070C0"/>
                <w:sz w:val="24"/>
                <w:szCs w:val="24"/>
              </w:rPr>
              <w:t>Processing and interpretation of wing aerodynamic data. Construction of characteristic curves.</w:t>
            </w:r>
          </w:p>
        </w:tc>
        <w:tc>
          <w:tcPr>
            <w:tcW w:w="1170" w:type="dxa"/>
          </w:tcPr>
          <w:p w14:paraId="6E42A166"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105D08C9" w14:textId="77777777" w:rsidTr="00A946AE">
        <w:trPr>
          <w:trHeight w:val="310"/>
          <w:jc w:val="center"/>
        </w:trPr>
        <w:tc>
          <w:tcPr>
            <w:tcW w:w="734" w:type="dxa"/>
          </w:tcPr>
          <w:p w14:paraId="0960A3BA" w14:textId="77777777" w:rsidR="006B07E4" w:rsidRPr="00B44463" w:rsidRDefault="00BB4F52">
            <w:pPr>
              <w:rPr>
                <w:rFonts w:ascii="Times New Roman" w:hAnsi="Times New Roman"/>
                <w:sz w:val="24"/>
                <w:szCs w:val="24"/>
              </w:rPr>
            </w:pPr>
            <w:r w:rsidRPr="00B44463">
              <w:rPr>
                <w:rFonts w:ascii="Times New Roman" w:hAnsi="Times New Roman"/>
                <w:sz w:val="24"/>
                <w:szCs w:val="24"/>
              </w:rPr>
              <w:t>3.</w:t>
            </w:r>
          </w:p>
        </w:tc>
        <w:tc>
          <w:tcPr>
            <w:tcW w:w="8137" w:type="dxa"/>
          </w:tcPr>
          <w:p w14:paraId="5B75D090" w14:textId="77777777" w:rsidR="006B07E4" w:rsidRPr="00B44463" w:rsidRDefault="00BB4F52">
            <w:pPr>
              <w:rPr>
                <w:rFonts w:ascii="Times New Roman" w:hAnsi="Times New Roman"/>
                <w:sz w:val="24"/>
                <w:szCs w:val="24"/>
              </w:rPr>
            </w:pPr>
            <w:r w:rsidRPr="00B44463">
              <w:rPr>
                <w:rFonts w:ascii="Times New Roman" w:hAnsi="Times New Roman"/>
                <w:sz w:val="24"/>
                <w:szCs w:val="24"/>
              </w:rPr>
              <w:t>Analiza rezultatelor unei încercări subsonice în tunel aerodinamic pentru o aripă.</w:t>
            </w:r>
            <w:r w:rsidRPr="00B44463">
              <w:rPr>
                <w:rFonts w:ascii="Times New Roman" w:hAnsi="Times New Roman"/>
                <w:sz w:val="24"/>
                <w:szCs w:val="24"/>
              </w:rPr>
              <w:br/>
            </w:r>
            <w:r w:rsidRPr="00B44463">
              <w:rPr>
                <w:rFonts w:ascii="Times New Roman" w:hAnsi="Times New Roman"/>
                <w:color w:val="0070C0"/>
                <w:sz w:val="24"/>
                <w:szCs w:val="24"/>
              </w:rPr>
              <w:t>Analysis of results from subsonic wind-tunnel testing of a wing.</w:t>
            </w:r>
          </w:p>
        </w:tc>
        <w:tc>
          <w:tcPr>
            <w:tcW w:w="1170" w:type="dxa"/>
          </w:tcPr>
          <w:p w14:paraId="51CF14C7"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2AC6D0DB" w14:textId="77777777" w:rsidTr="00A946AE">
        <w:trPr>
          <w:trHeight w:val="310"/>
          <w:jc w:val="center"/>
        </w:trPr>
        <w:tc>
          <w:tcPr>
            <w:tcW w:w="734" w:type="dxa"/>
          </w:tcPr>
          <w:p w14:paraId="5C26CF79" w14:textId="77777777" w:rsidR="006B07E4" w:rsidRPr="00B44463" w:rsidRDefault="00BB4F52">
            <w:pPr>
              <w:rPr>
                <w:rFonts w:ascii="Times New Roman" w:hAnsi="Times New Roman"/>
                <w:sz w:val="24"/>
                <w:szCs w:val="24"/>
              </w:rPr>
            </w:pPr>
            <w:r w:rsidRPr="00B44463">
              <w:rPr>
                <w:rFonts w:ascii="Times New Roman" w:hAnsi="Times New Roman"/>
                <w:sz w:val="24"/>
                <w:szCs w:val="24"/>
              </w:rPr>
              <w:t>4.</w:t>
            </w:r>
          </w:p>
        </w:tc>
        <w:tc>
          <w:tcPr>
            <w:tcW w:w="8137" w:type="dxa"/>
          </w:tcPr>
          <w:p w14:paraId="57F24799"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coeficienților aerodinamici ai fuselajului utilizând relații analitice și date experimentale.</w:t>
            </w:r>
            <w:r w:rsidRPr="00B44463">
              <w:rPr>
                <w:rFonts w:ascii="Times New Roman" w:hAnsi="Times New Roman"/>
                <w:sz w:val="24"/>
                <w:szCs w:val="24"/>
              </w:rPr>
              <w:br/>
            </w:r>
            <w:r w:rsidRPr="00B44463">
              <w:rPr>
                <w:rFonts w:ascii="Times New Roman" w:hAnsi="Times New Roman"/>
                <w:color w:val="0070C0"/>
                <w:sz w:val="24"/>
                <w:szCs w:val="24"/>
              </w:rPr>
              <w:t>Calculation of fuselage aerodynamic coefficients using closed-form relations and experimental data.</w:t>
            </w:r>
          </w:p>
        </w:tc>
        <w:tc>
          <w:tcPr>
            <w:tcW w:w="1170" w:type="dxa"/>
          </w:tcPr>
          <w:p w14:paraId="04B18EFA"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0C4FCD4C" w14:textId="77777777" w:rsidTr="00A946AE">
        <w:trPr>
          <w:trHeight w:val="310"/>
          <w:jc w:val="center"/>
        </w:trPr>
        <w:tc>
          <w:tcPr>
            <w:tcW w:w="734" w:type="dxa"/>
          </w:tcPr>
          <w:p w14:paraId="284738B4" w14:textId="77777777" w:rsidR="006B07E4" w:rsidRPr="00B44463" w:rsidRDefault="00BB4F52">
            <w:pPr>
              <w:rPr>
                <w:rFonts w:ascii="Times New Roman" w:hAnsi="Times New Roman"/>
                <w:sz w:val="24"/>
                <w:szCs w:val="24"/>
              </w:rPr>
            </w:pPr>
            <w:r w:rsidRPr="00B44463">
              <w:rPr>
                <w:rFonts w:ascii="Times New Roman" w:hAnsi="Times New Roman"/>
                <w:sz w:val="24"/>
                <w:szCs w:val="24"/>
              </w:rPr>
              <w:t>5.</w:t>
            </w:r>
          </w:p>
        </w:tc>
        <w:tc>
          <w:tcPr>
            <w:tcW w:w="8137" w:type="dxa"/>
          </w:tcPr>
          <w:p w14:paraId="4F570E62" w14:textId="77777777" w:rsidR="006B07E4" w:rsidRPr="00B44463" w:rsidRDefault="00BB4F52">
            <w:pPr>
              <w:rPr>
                <w:rFonts w:ascii="Times New Roman" w:hAnsi="Times New Roman"/>
                <w:sz w:val="24"/>
                <w:szCs w:val="24"/>
              </w:rPr>
            </w:pPr>
            <w:r w:rsidRPr="00B44463">
              <w:rPr>
                <w:rFonts w:ascii="Times New Roman" w:hAnsi="Times New Roman"/>
                <w:sz w:val="24"/>
                <w:szCs w:val="24"/>
              </w:rPr>
              <w:t>Prelucrarea datelor pentru fuselaj și estimarea contribuției acestuia la caracteristicile globale ale aeronavei.</w:t>
            </w:r>
            <w:r w:rsidRPr="00B44463">
              <w:rPr>
                <w:rFonts w:ascii="Times New Roman" w:hAnsi="Times New Roman"/>
                <w:sz w:val="24"/>
                <w:szCs w:val="24"/>
              </w:rPr>
              <w:br/>
            </w:r>
            <w:r w:rsidRPr="00B44463">
              <w:rPr>
                <w:rFonts w:ascii="Times New Roman" w:hAnsi="Times New Roman"/>
                <w:color w:val="0070C0"/>
                <w:sz w:val="24"/>
                <w:szCs w:val="24"/>
              </w:rPr>
              <w:t>Processing of fuselage data and estimation of its contribution to the overall aircraft characteristics.</w:t>
            </w:r>
          </w:p>
        </w:tc>
        <w:tc>
          <w:tcPr>
            <w:tcW w:w="1170" w:type="dxa"/>
          </w:tcPr>
          <w:p w14:paraId="59CF99E5"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1DEDF549" w14:textId="77777777" w:rsidTr="00A946AE">
        <w:trPr>
          <w:trHeight w:val="310"/>
          <w:jc w:val="center"/>
        </w:trPr>
        <w:tc>
          <w:tcPr>
            <w:tcW w:w="734" w:type="dxa"/>
          </w:tcPr>
          <w:p w14:paraId="6C838DAF" w14:textId="77777777" w:rsidR="006B07E4" w:rsidRPr="00B44463" w:rsidRDefault="00BB4F52">
            <w:pPr>
              <w:rPr>
                <w:rFonts w:ascii="Times New Roman" w:hAnsi="Times New Roman"/>
                <w:sz w:val="24"/>
                <w:szCs w:val="24"/>
              </w:rPr>
            </w:pPr>
            <w:r w:rsidRPr="00B44463">
              <w:rPr>
                <w:rFonts w:ascii="Times New Roman" w:hAnsi="Times New Roman"/>
                <w:sz w:val="24"/>
                <w:szCs w:val="24"/>
              </w:rPr>
              <w:t>6.</w:t>
            </w:r>
          </w:p>
        </w:tc>
        <w:tc>
          <w:tcPr>
            <w:tcW w:w="8137" w:type="dxa"/>
          </w:tcPr>
          <w:p w14:paraId="0DDF71CE"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polarei de echilibru a avionului: contribuțiile componentelor și asamblarea datelor aerodinamice.</w:t>
            </w:r>
            <w:r w:rsidRPr="00B44463">
              <w:rPr>
                <w:rFonts w:ascii="Times New Roman" w:hAnsi="Times New Roman"/>
                <w:sz w:val="24"/>
                <w:szCs w:val="24"/>
              </w:rPr>
              <w:br/>
            </w:r>
            <w:r w:rsidRPr="00B44463">
              <w:rPr>
                <w:rFonts w:ascii="Times New Roman" w:hAnsi="Times New Roman"/>
                <w:color w:val="0070C0"/>
                <w:sz w:val="24"/>
                <w:szCs w:val="24"/>
              </w:rPr>
              <w:t xml:space="preserve">Calculation of the aircraft equilibrium polar: component contributions and </w:t>
            </w:r>
            <w:r w:rsidRPr="00B44463">
              <w:rPr>
                <w:rFonts w:ascii="Times New Roman" w:hAnsi="Times New Roman"/>
                <w:color w:val="0070C0"/>
                <w:sz w:val="24"/>
                <w:szCs w:val="24"/>
              </w:rPr>
              <w:lastRenderedPageBreak/>
              <w:t>assembly of aerodynamic data.</w:t>
            </w:r>
          </w:p>
        </w:tc>
        <w:tc>
          <w:tcPr>
            <w:tcW w:w="1170" w:type="dxa"/>
          </w:tcPr>
          <w:p w14:paraId="501DAFCC" w14:textId="77777777" w:rsidR="006B07E4" w:rsidRPr="00B44463" w:rsidRDefault="00BB4F52">
            <w:pPr>
              <w:rPr>
                <w:rFonts w:ascii="Times New Roman" w:hAnsi="Times New Roman"/>
                <w:sz w:val="24"/>
                <w:szCs w:val="24"/>
              </w:rPr>
            </w:pPr>
            <w:r w:rsidRPr="00B44463">
              <w:rPr>
                <w:rFonts w:ascii="Times New Roman" w:hAnsi="Times New Roman"/>
                <w:sz w:val="24"/>
                <w:szCs w:val="24"/>
              </w:rPr>
              <w:lastRenderedPageBreak/>
              <w:t>2</w:t>
            </w:r>
          </w:p>
        </w:tc>
      </w:tr>
      <w:tr w:rsidR="00FB27BC" w:rsidRPr="00B44463" w14:paraId="1A08B190" w14:textId="77777777" w:rsidTr="00A946AE">
        <w:trPr>
          <w:trHeight w:val="310"/>
          <w:jc w:val="center"/>
        </w:trPr>
        <w:tc>
          <w:tcPr>
            <w:tcW w:w="734" w:type="dxa"/>
          </w:tcPr>
          <w:p w14:paraId="4CE7B2A2" w14:textId="77777777" w:rsidR="006B07E4" w:rsidRPr="00B44463" w:rsidRDefault="00BB4F52">
            <w:pPr>
              <w:rPr>
                <w:rFonts w:ascii="Times New Roman" w:hAnsi="Times New Roman"/>
                <w:sz w:val="24"/>
                <w:szCs w:val="24"/>
              </w:rPr>
            </w:pPr>
            <w:r w:rsidRPr="00B44463">
              <w:rPr>
                <w:rFonts w:ascii="Times New Roman" w:hAnsi="Times New Roman"/>
                <w:sz w:val="24"/>
                <w:szCs w:val="24"/>
              </w:rPr>
              <w:t>7.</w:t>
            </w:r>
          </w:p>
        </w:tc>
        <w:tc>
          <w:tcPr>
            <w:tcW w:w="8137" w:type="dxa"/>
          </w:tcPr>
          <w:p w14:paraId="6FBCC4C5" w14:textId="77777777" w:rsidR="006B07E4" w:rsidRPr="00B44463" w:rsidRDefault="00BB4F52">
            <w:pPr>
              <w:rPr>
                <w:rFonts w:ascii="Times New Roman" w:hAnsi="Times New Roman"/>
                <w:sz w:val="24"/>
                <w:szCs w:val="24"/>
              </w:rPr>
            </w:pPr>
            <w:r w:rsidRPr="00B44463">
              <w:rPr>
                <w:rFonts w:ascii="Times New Roman" w:hAnsi="Times New Roman"/>
                <w:sz w:val="24"/>
                <w:szCs w:val="24"/>
              </w:rPr>
              <w:t>Utilizarea polarei de echilibru pentru determinarea mărimilor aerodinamice caracteristice.</w:t>
            </w:r>
            <w:r w:rsidRPr="00B44463">
              <w:rPr>
                <w:rFonts w:ascii="Times New Roman" w:hAnsi="Times New Roman"/>
                <w:sz w:val="24"/>
                <w:szCs w:val="24"/>
              </w:rPr>
              <w:br/>
            </w:r>
            <w:r w:rsidRPr="00B44463">
              <w:rPr>
                <w:rFonts w:ascii="Times New Roman" w:hAnsi="Times New Roman"/>
                <w:color w:val="0070C0"/>
                <w:sz w:val="24"/>
                <w:szCs w:val="24"/>
              </w:rPr>
              <w:t>Use of the equilibrium polar to determine characteristic aerodynamic quantities.</w:t>
            </w:r>
          </w:p>
        </w:tc>
        <w:tc>
          <w:tcPr>
            <w:tcW w:w="1170" w:type="dxa"/>
          </w:tcPr>
          <w:p w14:paraId="37D5A431"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5F212EB2" w14:textId="77777777" w:rsidTr="00A946AE">
        <w:trPr>
          <w:trHeight w:val="310"/>
          <w:jc w:val="center"/>
        </w:trPr>
        <w:tc>
          <w:tcPr>
            <w:tcW w:w="734" w:type="dxa"/>
          </w:tcPr>
          <w:p w14:paraId="5A9098E8" w14:textId="77777777" w:rsidR="006B07E4" w:rsidRPr="00B44463" w:rsidRDefault="00BB4F52">
            <w:pPr>
              <w:rPr>
                <w:rFonts w:ascii="Times New Roman" w:hAnsi="Times New Roman"/>
                <w:sz w:val="24"/>
                <w:szCs w:val="24"/>
              </w:rPr>
            </w:pPr>
            <w:r w:rsidRPr="00B44463">
              <w:rPr>
                <w:rFonts w:ascii="Times New Roman" w:hAnsi="Times New Roman"/>
                <w:sz w:val="24"/>
                <w:szCs w:val="24"/>
              </w:rPr>
              <w:t>8.</w:t>
            </w:r>
          </w:p>
        </w:tc>
        <w:tc>
          <w:tcPr>
            <w:tcW w:w="8137" w:type="dxa"/>
          </w:tcPr>
          <w:p w14:paraId="7846F3F0" w14:textId="77777777" w:rsidR="006B07E4" w:rsidRPr="00B44463" w:rsidRDefault="00BB4F52">
            <w:pPr>
              <w:rPr>
                <w:rFonts w:ascii="Times New Roman" w:hAnsi="Times New Roman"/>
                <w:sz w:val="24"/>
                <w:szCs w:val="24"/>
              </w:rPr>
            </w:pPr>
            <w:r w:rsidRPr="00B44463">
              <w:rPr>
                <w:rFonts w:ascii="Times New Roman" w:hAnsi="Times New Roman"/>
                <w:sz w:val="24"/>
                <w:szCs w:val="24"/>
              </w:rPr>
              <w:t>Analiza rezultatelor unei încercări subsonice în tunel aerodinamic pentru un avion.</w:t>
            </w:r>
            <w:r w:rsidRPr="00B44463">
              <w:rPr>
                <w:rFonts w:ascii="Times New Roman" w:hAnsi="Times New Roman"/>
                <w:sz w:val="24"/>
                <w:szCs w:val="24"/>
              </w:rPr>
              <w:br/>
            </w:r>
            <w:r w:rsidRPr="00B44463">
              <w:rPr>
                <w:rFonts w:ascii="Times New Roman" w:hAnsi="Times New Roman"/>
                <w:color w:val="0070C0"/>
                <w:sz w:val="24"/>
                <w:szCs w:val="24"/>
              </w:rPr>
              <w:t>Analysis of results from subsonic wind-tunnel testing of an aircraft.</w:t>
            </w:r>
          </w:p>
        </w:tc>
        <w:tc>
          <w:tcPr>
            <w:tcW w:w="1170" w:type="dxa"/>
          </w:tcPr>
          <w:p w14:paraId="55094176"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4514DEBF" w14:textId="77777777" w:rsidTr="00A946AE">
        <w:trPr>
          <w:trHeight w:val="310"/>
          <w:jc w:val="center"/>
        </w:trPr>
        <w:tc>
          <w:tcPr>
            <w:tcW w:w="734" w:type="dxa"/>
          </w:tcPr>
          <w:p w14:paraId="170952E9" w14:textId="77777777" w:rsidR="006B07E4" w:rsidRPr="00B44463" w:rsidRDefault="00BB4F52">
            <w:pPr>
              <w:rPr>
                <w:rFonts w:ascii="Times New Roman" w:hAnsi="Times New Roman"/>
                <w:sz w:val="24"/>
                <w:szCs w:val="24"/>
              </w:rPr>
            </w:pPr>
            <w:r w:rsidRPr="00B44463">
              <w:rPr>
                <w:rFonts w:ascii="Times New Roman" w:hAnsi="Times New Roman"/>
                <w:sz w:val="24"/>
                <w:szCs w:val="24"/>
              </w:rPr>
              <w:t>9.</w:t>
            </w:r>
          </w:p>
        </w:tc>
        <w:tc>
          <w:tcPr>
            <w:tcW w:w="8137" w:type="dxa"/>
          </w:tcPr>
          <w:p w14:paraId="5BBE6BDE"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performanțelor avionului în zbor orizontal rectiliniu uniform.</w:t>
            </w:r>
            <w:r w:rsidRPr="00B44463">
              <w:rPr>
                <w:rFonts w:ascii="Times New Roman" w:hAnsi="Times New Roman"/>
                <w:sz w:val="24"/>
                <w:szCs w:val="24"/>
              </w:rPr>
              <w:br/>
            </w:r>
            <w:r w:rsidRPr="00B44463">
              <w:rPr>
                <w:rFonts w:ascii="Times New Roman" w:hAnsi="Times New Roman"/>
                <w:color w:val="0070C0"/>
                <w:sz w:val="24"/>
                <w:szCs w:val="24"/>
              </w:rPr>
              <w:t>Calculation of aircraft performance in steady straight-and-level flight.</w:t>
            </w:r>
          </w:p>
        </w:tc>
        <w:tc>
          <w:tcPr>
            <w:tcW w:w="1170" w:type="dxa"/>
          </w:tcPr>
          <w:p w14:paraId="333CF878"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2C2CEAFF" w14:textId="77777777" w:rsidTr="00A946AE">
        <w:trPr>
          <w:trHeight w:val="310"/>
          <w:jc w:val="center"/>
        </w:trPr>
        <w:tc>
          <w:tcPr>
            <w:tcW w:w="734" w:type="dxa"/>
          </w:tcPr>
          <w:p w14:paraId="4CB22658" w14:textId="77777777" w:rsidR="006B07E4" w:rsidRPr="00B44463" w:rsidRDefault="00BB4F52">
            <w:pPr>
              <w:rPr>
                <w:rFonts w:ascii="Times New Roman" w:hAnsi="Times New Roman"/>
                <w:sz w:val="24"/>
                <w:szCs w:val="24"/>
              </w:rPr>
            </w:pPr>
            <w:r w:rsidRPr="00B44463">
              <w:rPr>
                <w:rFonts w:ascii="Times New Roman" w:hAnsi="Times New Roman"/>
                <w:sz w:val="24"/>
                <w:szCs w:val="24"/>
              </w:rPr>
              <w:t>10.</w:t>
            </w:r>
          </w:p>
        </w:tc>
        <w:tc>
          <w:tcPr>
            <w:tcW w:w="8137" w:type="dxa"/>
          </w:tcPr>
          <w:p w14:paraId="6975D974"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performanțelor avionului în urcare rectilinie uniformă.</w:t>
            </w:r>
            <w:r w:rsidRPr="00B44463">
              <w:rPr>
                <w:rFonts w:ascii="Times New Roman" w:hAnsi="Times New Roman"/>
                <w:sz w:val="24"/>
                <w:szCs w:val="24"/>
              </w:rPr>
              <w:br/>
            </w:r>
            <w:r w:rsidRPr="00B44463">
              <w:rPr>
                <w:rFonts w:ascii="Times New Roman" w:hAnsi="Times New Roman"/>
                <w:color w:val="0070C0"/>
                <w:sz w:val="24"/>
                <w:szCs w:val="24"/>
              </w:rPr>
              <w:t>Calculation of aircraft performance in steady straight climbing flight.</w:t>
            </w:r>
          </w:p>
        </w:tc>
        <w:tc>
          <w:tcPr>
            <w:tcW w:w="1170" w:type="dxa"/>
          </w:tcPr>
          <w:p w14:paraId="69242F06"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5E00CEDB" w14:textId="77777777" w:rsidTr="00A946AE">
        <w:trPr>
          <w:trHeight w:val="310"/>
          <w:jc w:val="center"/>
        </w:trPr>
        <w:tc>
          <w:tcPr>
            <w:tcW w:w="734" w:type="dxa"/>
          </w:tcPr>
          <w:p w14:paraId="52400F1A" w14:textId="77777777" w:rsidR="006B07E4" w:rsidRPr="00B44463" w:rsidRDefault="00BB4F52">
            <w:pPr>
              <w:rPr>
                <w:rFonts w:ascii="Times New Roman" w:hAnsi="Times New Roman"/>
                <w:sz w:val="24"/>
                <w:szCs w:val="24"/>
              </w:rPr>
            </w:pPr>
            <w:r w:rsidRPr="00B44463">
              <w:rPr>
                <w:rFonts w:ascii="Times New Roman" w:hAnsi="Times New Roman"/>
                <w:sz w:val="24"/>
                <w:szCs w:val="24"/>
              </w:rPr>
              <w:t>11.</w:t>
            </w:r>
          </w:p>
        </w:tc>
        <w:tc>
          <w:tcPr>
            <w:tcW w:w="8137" w:type="dxa"/>
          </w:tcPr>
          <w:p w14:paraId="7E9049CF"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performanțelor avionului în zbor planat.</w:t>
            </w:r>
            <w:r w:rsidRPr="00B44463">
              <w:rPr>
                <w:rFonts w:ascii="Times New Roman" w:hAnsi="Times New Roman"/>
                <w:sz w:val="24"/>
                <w:szCs w:val="24"/>
              </w:rPr>
              <w:br/>
            </w:r>
            <w:r w:rsidRPr="00B44463">
              <w:rPr>
                <w:rFonts w:ascii="Times New Roman" w:hAnsi="Times New Roman"/>
                <w:color w:val="0070C0"/>
                <w:sz w:val="24"/>
                <w:szCs w:val="24"/>
              </w:rPr>
              <w:t>Calculation of aircraft performance in steady gliding flight.</w:t>
            </w:r>
          </w:p>
        </w:tc>
        <w:tc>
          <w:tcPr>
            <w:tcW w:w="1170" w:type="dxa"/>
          </w:tcPr>
          <w:p w14:paraId="006C8396"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5C393B25" w14:textId="77777777" w:rsidTr="00A946AE">
        <w:trPr>
          <w:trHeight w:val="310"/>
          <w:jc w:val="center"/>
        </w:trPr>
        <w:tc>
          <w:tcPr>
            <w:tcW w:w="734" w:type="dxa"/>
          </w:tcPr>
          <w:p w14:paraId="600C9EB2" w14:textId="77777777" w:rsidR="006B07E4" w:rsidRPr="00B44463" w:rsidRDefault="00BB4F52">
            <w:pPr>
              <w:rPr>
                <w:rFonts w:ascii="Times New Roman" w:hAnsi="Times New Roman"/>
                <w:sz w:val="24"/>
                <w:szCs w:val="24"/>
              </w:rPr>
            </w:pPr>
            <w:r w:rsidRPr="00B44463">
              <w:rPr>
                <w:rFonts w:ascii="Times New Roman" w:hAnsi="Times New Roman"/>
                <w:sz w:val="24"/>
                <w:szCs w:val="24"/>
              </w:rPr>
              <w:t>12.</w:t>
            </w:r>
          </w:p>
        </w:tc>
        <w:tc>
          <w:tcPr>
            <w:tcW w:w="8137" w:type="dxa"/>
          </w:tcPr>
          <w:p w14:paraId="5F30F09F"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performanțelor avionului în viraj simetric stabilizat.</w:t>
            </w:r>
            <w:r w:rsidRPr="00B44463">
              <w:rPr>
                <w:rFonts w:ascii="Times New Roman" w:hAnsi="Times New Roman"/>
                <w:sz w:val="24"/>
                <w:szCs w:val="24"/>
              </w:rPr>
              <w:br/>
            </w:r>
            <w:r w:rsidRPr="00B44463">
              <w:rPr>
                <w:rFonts w:ascii="Times New Roman" w:hAnsi="Times New Roman"/>
                <w:color w:val="0070C0"/>
                <w:sz w:val="24"/>
                <w:szCs w:val="24"/>
              </w:rPr>
              <w:t>Calculation of aircraft performance in a steady coordinated turn.</w:t>
            </w:r>
          </w:p>
        </w:tc>
        <w:tc>
          <w:tcPr>
            <w:tcW w:w="1170" w:type="dxa"/>
          </w:tcPr>
          <w:p w14:paraId="738BFB6B"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543D3956" w14:textId="77777777" w:rsidTr="00A946AE">
        <w:trPr>
          <w:trHeight w:val="310"/>
          <w:jc w:val="center"/>
        </w:trPr>
        <w:tc>
          <w:tcPr>
            <w:tcW w:w="734" w:type="dxa"/>
          </w:tcPr>
          <w:p w14:paraId="1A9EDD46" w14:textId="77777777" w:rsidR="006B07E4" w:rsidRPr="00B44463" w:rsidRDefault="00BB4F52">
            <w:pPr>
              <w:rPr>
                <w:rFonts w:ascii="Times New Roman" w:hAnsi="Times New Roman"/>
                <w:sz w:val="24"/>
                <w:szCs w:val="24"/>
              </w:rPr>
            </w:pPr>
            <w:r w:rsidRPr="00B44463">
              <w:rPr>
                <w:rFonts w:ascii="Times New Roman" w:hAnsi="Times New Roman"/>
                <w:sz w:val="24"/>
                <w:szCs w:val="24"/>
              </w:rPr>
              <w:t>13.</w:t>
            </w:r>
          </w:p>
        </w:tc>
        <w:tc>
          <w:tcPr>
            <w:tcW w:w="8137" w:type="dxa"/>
          </w:tcPr>
          <w:p w14:paraId="5B9B904F"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distanței și duratei de zbor ale avionului.</w:t>
            </w:r>
            <w:r w:rsidRPr="00B44463">
              <w:rPr>
                <w:rFonts w:ascii="Times New Roman" w:hAnsi="Times New Roman"/>
                <w:sz w:val="24"/>
                <w:szCs w:val="24"/>
              </w:rPr>
              <w:br/>
            </w:r>
            <w:r w:rsidRPr="00B44463">
              <w:rPr>
                <w:rFonts w:ascii="Times New Roman" w:hAnsi="Times New Roman"/>
                <w:color w:val="0070C0"/>
                <w:sz w:val="24"/>
                <w:szCs w:val="24"/>
              </w:rPr>
              <w:t>Calculation of aircraft flight range and endurance.</w:t>
            </w:r>
          </w:p>
        </w:tc>
        <w:tc>
          <w:tcPr>
            <w:tcW w:w="1170" w:type="dxa"/>
          </w:tcPr>
          <w:p w14:paraId="79FC0448"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FB27BC" w:rsidRPr="00B44463" w14:paraId="67D2DE15" w14:textId="77777777" w:rsidTr="00A946AE">
        <w:trPr>
          <w:trHeight w:val="310"/>
          <w:jc w:val="center"/>
        </w:trPr>
        <w:tc>
          <w:tcPr>
            <w:tcW w:w="734" w:type="dxa"/>
          </w:tcPr>
          <w:p w14:paraId="4BCD89C2" w14:textId="77777777" w:rsidR="006B07E4" w:rsidRPr="00B44463" w:rsidRDefault="00BB4F52">
            <w:pPr>
              <w:rPr>
                <w:rFonts w:ascii="Times New Roman" w:hAnsi="Times New Roman"/>
                <w:sz w:val="24"/>
                <w:szCs w:val="24"/>
              </w:rPr>
            </w:pPr>
            <w:r w:rsidRPr="00B44463">
              <w:rPr>
                <w:rFonts w:ascii="Times New Roman" w:hAnsi="Times New Roman"/>
                <w:sz w:val="24"/>
                <w:szCs w:val="24"/>
              </w:rPr>
              <w:t>14.</w:t>
            </w:r>
          </w:p>
        </w:tc>
        <w:tc>
          <w:tcPr>
            <w:tcW w:w="8137" w:type="dxa"/>
          </w:tcPr>
          <w:p w14:paraId="272AB870" w14:textId="77777777" w:rsidR="006B07E4" w:rsidRPr="00B44463" w:rsidRDefault="00BB4F52">
            <w:pPr>
              <w:rPr>
                <w:rFonts w:ascii="Times New Roman" w:hAnsi="Times New Roman"/>
                <w:sz w:val="24"/>
                <w:szCs w:val="24"/>
              </w:rPr>
            </w:pPr>
            <w:r w:rsidRPr="00B44463">
              <w:rPr>
                <w:rFonts w:ascii="Times New Roman" w:hAnsi="Times New Roman"/>
                <w:sz w:val="24"/>
                <w:szCs w:val="24"/>
              </w:rPr>
              <w:t>Calculul performanțelor de decolare și aterizare ale avionului.</w:t>
            </w:r>
            <w:r w:rsidRPr="00B44463">
              <w:rPr>
                <w:rFonts w:ascii="Times New Roman" w:hAnsi="Times New Roman"/>
                <w:sz w:val="24"/>
                <w:szCs w:val="24"/>
              </w:rPr>
              <w:br/>
            </w:r>
            <w:r w:rsidRPr="00B44463">
              <w:rPr>
                <w:rFonts w:ascii="Times New Roman" w:hAnsi="Times New Roman"/>
                <w:color w:val="0070C0"/>
                <w:sz w:val="24"/>
                <w:szCs w:val="24"/>
              </w:rPr>
              <w:t>Calculation of aircraft take-off and landing performance.</w:t>
            </w:r>
          </w:p>
        </w:tc>
        <w:tc>
          <w:tcPr>
            <w:tcW w:w="1170" w:type="dxa"/>
          </w:tcPr>
          <w:p w14:paraId="2CF255D0" w14:textId="77777777" w:rsidR="006B07E4" w:rsidRPr="00B44463" w:rsidRDefault="00BB4F52">
            <w:pPr>
              <w:rPr>
                <w:rFonts w:ascii="Times New Roman" w:hAnsi="Times New Roman"/>
                <w:sz w:val="24"/>
                <w:szCs w:val="24"/>
              </w:rPr>
            </w:pPr>
            <w:r w:rsidRPr="00B44463">
              <w:rPr>
                <w:rFonts w:ascii="Times New Roman" w:hAnsi="Times New Roman"/>
                <w:sz w:val="24"/>
                <w:szCs w:val="24"/>
              </w:rPr>
              <w:t>2</w:t>
            </w:r>
          </w:p>
        </w:tc>
      </w:tr>
      <w:tr w:rsidR="00AD6760" w:rsidRPr="00B44463" w14:paraId="06D877D5" w14:textId="77777777" w:rsidTr="00A946AE">
        <w:trPr>
          <w:jc w:val="center"/>
        </w:trPr>
        <w:tc>
          <w:tcPr>
            <w:tcW w:w="734" w:type="dxa"/>
          </w:tcPr>
          <w:p w14:paraId="1F9EBD73" w14:textId="77777777" w:rsidR="00AD6760" w:rsidRPr="00B44463" w:rsidRDefault="00AD6760" w:rsidP="00813BB9">
            <w:pPr>
              <w:spacing w:after="0" w:line="240" w:lineRule="auto"/>
              <w:rPr>
                <w:rFonts w:ascii="Times New Roman" w:hAnsi="Times New Roman"/>
                <w:sz w:val="24"/>
                <w:szCs w:val="24"/>
              </w:rPr>
            </w:pPr>
          </w:p>
        </w:tc>
        <w:tc>
          <w:tcPr>
            <w:tcW w:w="8137" w:type="dxa"/>
          </w:tcPr>
          <w:p w14:paraId="27D694E2" w14:textId="77777777" w:rsidR="006B07E4" w:rsidRPr="00B44463" w:rsidRDefault="00BB4F52">
            <w:pPr>
              <w:rPr>
                <w:rFonts w:ascii="Times New Roman" w:hAnsi="Times New Roman"/>
                <w:sz w:val="24"/>
                <w:szCs w:val="24"/>
              </w:rPr>
            </w:pPr>
            <w:r w:rsidRPr="00B44463">
              <w:rPr>
                <w:rFonts w:ascii="Times New Roman" w:hAnsi="Times New Roman"/>
                <w:sz w:val="24"/>
                <w:szCs w:val="24"/>
              </w:rPr>
              <w:t>Total:</w:t>
            </w:r>
          </w:p>
        </w:tc>
        <w:tc>
          <w:tcPr>
            <w:tcW w:w="1170" w:type="dxa"/>
          </w:tcPr>
          <w:p w14:paraId="6E1A6D1A" w14:textId="77777777" w:rsidR="006B07E4" w:rsidRPr="00B44463" w:rsidRDefault="00BB4F52">
            <w:pPr>
              <w:rPr>
                <w:rFonts w:ascii="Times New Roman" w:hAnsi="Times New Roman"/>
                <w:sz w:val="24"/>
                <w:szCs w:val="24"/>
              </w:rPr>
            </w:pPr>
            <w:r w:rsidRPr="00B44463">
              <w:rPr>
                <w:rFonts w:ascii="Times New Roman" w:hAnsi="Times New Roman"/>
                <w:sz w:val="24"/>
                <w:szCs w:val="24"/>
              </w:rPr>
              <w:t>28</w:t>
            </w:r>
          </w:p>
        </w:tc>
      </w:tr>
      <w:tr w:rsidR="00144C38" w:rsidRPr="00B44463" w14:paraId="1422E72A" w14:textId="77777777" w:rsidTr="00A946AE">
        <w:trPr>
          <w:trHeight w:val="980"/>
          <w:jc w:val="center"/>
        </w:trPr>
        <w:tc>
          <w:tcPr>
            <w:tcW w:w="10041" w:type="dxa"/>
            <w:gridSpan w:val="3"/>
            <w:vAlign w:val="center"/>
          </w:tcPr>
          <w:p w14:paraId="3979E3BF" w14:textId="77777777" w:rsidR="006B07E4" w:rsidRPr="00B44463" w:rsidRDefault="00BB4F52">
            <w:pPr>
              <w:rPr>
                <w:rFonts w:ascii="Times New Roman" w:hAnsi="Times New Roman"/>
                <w:sz w:val="24"/>
                <w:szCs w:val="24"/>
              </w:rPr>
            </w:pPr>
            <w:r w:rsidRPr="00B44463">
              <w:rPr>
                <w:rFonts w:ascii="Times New Roman" w:hAnsi="Times New Roman"/>
                <w:sz w:val="24"/>
                <w:szCs w:val="24"/>
              </w:rPr>
              <w:t>Bibliografie:</w:t>
            </w:r>
            <w:r w:rsidRPr="00B44463">
              <w:rPr>
                <w:rFonts w:ascii="Times New Roman" w:hAnsi="Times New Roman"/>
                <w:sz w:val="24"/>
                <w:szCs w:val="24"/>
              </w:rPr>
              <w:br/>
              <w:t>Niță, M. M., Pătrăulea, R., Sârbu, A. (1985). Mecanica aeronavelor. Institutul Politehnic București.</w:t>
            </w:r>
            <w:r w:rsidRPr="00B44463">
              <w:rPr>
                <w:rFonts w:ascii="Times New Roman" w:hAnsi="Times New Roman"/>
                <w:sz w:val="24"/>
                <w:szCs w:val="24"/>
              </w:rPr>
              <w:br/>
              <w:t>Etkin, B. (1972). Dynamics of Atmospheric Flight. John Wiley &amp; Sons.</w:t>
            </w:r>
            <w:r w:rsidRPr="00B44463">
              <w:rPr>
                <w:rFonts w:ascii="Times New Roman" w:hAnsi="Times New Roman"/>
                <w:sz w:val="24"/>
                <w:szCs w:val="24"/>
              </w:rPr>
              <w:br/>
              <w:t>Anderson, J. D. (2005). Fundamentals of Aerodynamics. McGraw-Hill.</w:t>
            </w:r>
            <w:r w:rsidRPr="00B44463">
              <w:rPr>
                <w:rFonts w:ascii="Times New Roman" w:hAnsi="Times New Roman"/>
                <w:sz w:val="24"/>
                <w:szCs w:val="24"/>
              </w:rPr>
              <w:br/>
              <w:t>Cook, M. V. (2007). Flight Dynamics Principles, 2nd ed. Elsevier.</w:t>
            </w:r>
            <w:r w:rsidRPr="00B44463">
              <w:rPr>
                <w:rFonts w:ascii="Times New Roman" w:hAnsi="Times New Roman"/>
                <w:sz w:val="24"/>
                <w:szCs w:val="24"/>
              </w:rPr>
              <w:br/>
              <w:t>Niță, M. M., Pătrăulea, R., Moraru, F. (1985). Avioane și rachete. Concepte de proiectare. Editura Militară.</w:t>
            </w:r>
          </w:p>
        </w:tc>
      </w:tr>
    </w:tbl>
    <w:tbl>
      <w:tblPr>
        <w:tblStyle w:val="TableGrid"/>
        <w:tblW w:w="10080" w:type="dxa"/>
        <w:tblInd w:w="288" w:type="dxa"/>
        <w:tblCellMar>
          <w:top w:w="69" w:type="dxa"/>
        </w:tblCellMar>
        <w:tblLook w:val="04A0" w:firstRow="1" w:lastRow="0" w:firstColumn="1" w:lastColumn="0" w:noHBand="0" w:noVBand="1"/>
      </w:tblPr>
      <w:tblGrid>
        <w:gridCol w:w="2407"/>
        <w:gridCol w:w="3261"/>
        <w:gridCol w:w="2482"/>
        <w:gridCol w:w="40"/>
        <w:gridCol w:w="1890"/>
      </w:tblGrid>
      <w:tr w:rsidR="00B44463" w:rsidRPr="00B44463" w14:paraId="351E69CB" w14:textId="77777777" w:rsidTr="00B44463">
        <w:trPr>
          <w:trHeight w:val="590"/>
        </w:trPr>
        <w:tc>
          <w:tcPr>
            <w:tcW w:w="2407" w:type="dxa"/>
            <w:tcBorders>
              <w:top w:val="nil"/>
              <w:left w:val="nil"/>
              <w:bottom w:val="single" w:sz="4" w:space="0" w:color="auto"/>
              <w:right w:val="nil"/>
            </w:tcBorders>
          </w:tcPr>
          <w:p w14:paraId="119E4367" w14:textId="77777777" w:rsidR="00B44463" w:rsidRPr="00B44463" w:rsidRDefault="00B44463">
            <w:pPr>
              <w:ind w:left="108"/>
              <w:rPr>
                <w:rFonts w:ascii="Times New Roman" w:eastAsia="Arial" w:hAnsi="Times New Roman"/>
                <w:b/>
                <w:sz w:val="20"/>
              </w:rPr>
            </w:pPr>
          </w:p>
          <w:p w14:paraId="4ECAAE38" w14:textId="77777777" w:rsidR="00B44463" w:rsidRPr="00B44463" w:rsidRDefault="00B44463">
            <w:pPr>
              <w:ind w:left="108"/>
              <w:rPr>
                <w:rFonts w:ascii="Times New Roman" w:eastAsia="Arial" w:hAnsi="Times New Roman"/>
                <w:b/>
                <w:sz w:val="20"/>
              </w:rPr>
            </w:pPr>
          </w:p>
          <w:p w14:paraId="6CE2665C" w14:textId="77777777" w:rsidR="00B44463" w:rsidRPr="00B44463" w:rsidRDefault="00B44463">
            <w:pPr>
              <w:ind w:left="108"/>
              <w:rPr>
                <w:rFonts w:ascii="Times New Roman" w:eastAsia="Arial" w:hAnsi="Times New Roman"/>
                <w:b/>
                <w:sz w:val="20"/>
              </w:rPr>
            </w:pPr>
          </w:p>
          <w:p w14:paraId="2B3321F5" w14:textId="77777777" w:rsidR="00B44463" w:rsidRPr="00B44463" w:rsidRDefault="00B44463">
            <w:pPr>
              <w:ind w:left="108"/>
              <w:rPr>
                <w:rFonts w:ascii="Times New Roman" w:eastAsia="Arial" w:hAnsi="Times New Roman"/>
                <w:b/>
                <w:sz w:val="20"/>
              </w:rPr>
            </w:pPr>
          </w:p>
          <w:p w14:paraId="2191C353" w14:textId="77777777" w:rsidR="00B44463" w:rsidRPr="00B44463" w:rsidRDefault="00B44463">
            <w:pPr>
              <w:ind w:left="108"/>
              <w:rPr>
                <w:rFonts w:ascii="Times New Roman" w:eastAsia="Arial" w:hAnsi="Times New Roman"/>
                <w:b/>
                <w:sz w:val="20"/>
              </w:rPr>
            </w:pPr>
          </w:p>
          <w:p w14:paraId="24C4D9F2" w14:textId="77777777" w:rsidR="00B44463" w:rsidRPr="00B44463" w:rsidRDefault="00B44463">
            <w:pPr>
              <w:ind w:left="108"/>
              <w:rPr>
                <w:rFonts w:ascii="Times New Roman" w:eastAsia="Arial" w:hAnsi="Times New Roman"/>
                <w:b/>
                <w:sz w:val="20"/>
              </w:rPr>
            </w:pPr>
          </w:p>
          <w:p w14:paraId="5D3888A2" w14:textId="77777777" w:rsidR="00B44463" w:rsidRPr="00B44463" w:rsidRDefault="00B44463">
            <w:pPr>
              <w:ind w:left="108"/>
              <w:rPr>
                <w:rFonts w:ascii="Times New Roman" w:eastAsia="Arial" w:hAnsi="Times New Roman"/>
                <w:b/>
                <w:sz w:val="20"/>
              </w:rPr>
            </w:pPr>
          </w:p>
          <w:p w14:paraId="30737E9E" w14:textId="617C2059" w:rsidR="00B44463" w:rsidRPr="00B44463" w:rsidRDefault="00B44463">
            <w:pPr>
              <w:ind w:left="108"/>
              <w:rPr>
                <w:rFonts w:ascii="Times New Roman" w:eastAsia="Arial" w:hAnsi="Times New Roman"/>
                <w:b/>
                <w:sz w:val="20"/>
              </w:rPr>
            </w:pPr>
            <w:r w:rsidRPr="00B44463">
              <w:rPr>
                <w:rFonts w:ascii="Times New Roman" w:eastAsia="Arial" w:hAnsi="Times New Roman"/>
                <w:b/>
                <w:sz w:val="28"/>
                <w:szCs w:val="32"/>
              </w:rPr>
              <w:t>10. Evaluare</w:t>
            </w:r>
          </w:p>
        </w:tc>
        <w:tc>
          <w:tcPr>
            <w:tcW w:w="3261" w:type="dxa"/>
            <w:tcBorders>
              <w:top w:val="nil"/>
              <w:left w:val="nil"/>
              <w:bottom w:val="single" w:sz="4" w:space="0" w:color="auto"/>
              <w:right w:val="nil"/>
            </w:tcBorders>
          </w:tcPr>
          <w:p w14:paraId="59CD3CFA" w14:textId="77777777" w:rsidR="00B44463" w:rsidRPr="00B44463" w:rsidRDefault="00B44463">
            <w:pPr>
              <w:ind w:left="2"/>
              <w:rPr>
                <w:rFonts w:ascii="Times New Roman" w:eastAsia="Arial" w:hAnsi="Times New Roman"/>
                <w:sz w:val="20"/>
              </w:rPr>
            </w:pPr>
          </w:p>
        </w:tc>
        <w:tc>
          <w:tcPr>
            <w:tcW w:w="2482" w:type="dxa"/>
            <w:tcBorders>
              <w:top w:val="nil"/>
              <w:left w:val="nil"/>
              <w:bottom w:val="single" w:sz="4" w:space="0" w:color="auto"/>
              <w:right w:val="nil"/>
            </w:tcBorders>
          </w:tcPr>
          <w:p w14:paraId="31A92AE6" w14:textId="77777777" w:rsidR="00B44463" w:rsidRPr="00B44463" w:rsidRDefault="00B44463">
            <w:pPr>
              <w:ind w:left="106"/>
              <w:rPr>
                <w:rFonts w:ascii="Times New Roman" w:eastAsia="Arial" w:hAnsi="Times New Roman"/>
                <w:sz w:val="20"/>
              </w:rPr>
            </w:pPr>
          </w:p>
        </w:tc>
        <w:tc>
          <w:tcPr>
            <w:tcW w:w="1930" w:type="dxa"/>
            <w:gridSpan w:val="2"/>
            <w:tcBorders>
              <w:top w:val="nil"/>
              <w:left w:val="nil"/>
              <w:bottom w:val="single" w:sz="4" w:space="0" w:color="auto"/>
              <w:right w:val="nil"/>
            </w:tcBorders>
          </w:tcPr>
          <w:p w14:paraId="41DF787F" w14:textId="77777777" w:rsidR="00B44463" w:rsidRPr="00B44463" w:rsidRDefault="00B44463">
            <w:pPr>
              <w:ind w:left="106" w:right="91"/>
              <w:jc w:val="both"/>
              <w:rPr>
                <w:rFonts w:ascii="Times New Roman" w:eastAsia="Arial" w:hAnsi="Times New Roman"/>
                <w:sz w:val="20"/>
              </w:rPr>
            </w:pPr>
          </w:p>
        </w:tc>
      </w:tr>
      <w:tr w:rsidR="00D95F8A" w:rsidRPr="00B44463" w14:paraId="1D27AD5F" w14:textId="77777777" w:rsidTr="00B44463">
        <w:trPr>
          <w:trHeight w:val="590"/>
        </w:trPr>
        <w:tc>
          <w:tcPr>
            <w:tcW w:w="2407" w:type="dxa"/>
            <w:tcBorders>
              <w:top w:val="single" w:sz="4" w:space="0" w:color="auto"/>
              <w:left w:val="single" w:sz="4" w:space="0" w:color="auto"/>
              <w:bottom w:val="single" w:sz="4" w:space="0" w:color="auto"/>
              <w:right w:val="single" w:sz="4" w:space="0" w:color="auto"/>
            </w:tcBorders>
          </w:tcPr>
          <w:p w14:paraId="25AC1159" w14:textId="327D8028" w:rsidR="00C05FAB" w:rsidRPr="00B44463" w:rsidRDefault="00BB4F52">
            <w:pPr>
              <w:ind w:left="108"/>
              <w:rPr>
                <w:rFonts w:ascii="Times New Roman" w:hAnsi="Times New Roman"/>
                <w:sz w:val="24"/>
                <w:szCs w:val="24"/>
              </w:rPr>
            </w:pPr>
            <w:r w:rsidRPr="00B44463">
              <w:rPr>
                <w:rFonts w:ascii="Times New Roman" w:eastAsia="Arial" w:hAnsi="Times New Roman"/>
                <w:b/>
                <w:sz w:val="24"/>
                <w:szCs w:val="24"/>
              </w:rPr>
              <w:t xml:space="preserve">Tip de activitate </w:t>
            </w:r>
          </w:p>
        </w:tc>
        <w:tc>
          <w:tcPr>
            <w:tcW w:w="3261" w:type="dxa"/>
            <w:tcBorders>
              <w:top w:val="single" w:sz="4" w:space="0" w:color="auto"/>
              <w:left w:val="single" w:sz="4" w:space="0" w:color="auto"/>
              <w:bottom w:val="single" w:sz="4" w:space="0" w:color="auto"/>
              <w:right w:val="single" w:sz="4" w:space="0" w:color="auto"/>
            </w:tcBorders>
          </w:tcPr>
          <w:p w14:paraId="55223F93" w14:textId="77777777" w:rsidR="00C05FAB" w:rsidRPr="00B44463" w:rsidRDefault="00BB4F52">
            <w:pPr>
              <w:ind w:left="2"/>
              <w:rPr>
                <w:rFonts w:ascii="Times New Roman" w:hAnsi="Times New Roman"/>
                <w:sz w:val="24"/>
                <w:szCs w:val="24"/>
              </w:rPr>
            </w:pPr>
            <w:r w:rsidRPr="00B44463">
              <w:rPr>
                <w:rFonts w:ascii="Times New Roman" w:eastAsia="Arial" w:hAnsi="Times New Roman"/>
                <w:sz w:val="24"/>
                <w:szCs w:val="24"/>
              </w:rPr>
              <w:t xml:space="preserve">10.1 Criterii de evaluare </w:t>
            </w:r>
          </w:p>
        </w:tc>
        <w:tc>
          <w:tcPr>
            <w:tcW w:w="2482" w:type="dxa"/>
            <w:tcBorders>
              <w:top w:val="single" w:sz="4" w:space="0" w:color="auto"/>
              <w:left w:val="single" w:sz="4" w:space="0" w:color="auto"/>
              <w:bottom w:val="single" w:sz="4" w:space="0" w:color="auto"/>
              <w:right w:val="single" w:sz="4" w:space="0" w:color="auto"/>
            </w:tcBorders>
          </w:tcPr>
          <w:p w14:paraId="1DEDC5BE" w14:textId="77777777" w:rsidR="00C05FAB" w:rsidRPr="00B44463" w:rsidRDefault="00BB4F52">
            <w:pPr>
              <w:ind w:left="106"/>
              <w:rPr>
                <w:rFonts w:ascii="Times New Roman" w:hAnsi="Times New Roman"/>
                <w:sz w:val="24"/>
                <w:szCs w:val="24"/>
              </w:rPr>
            </w:pPr>
            <w:r w:rsidRPr="00B44463">
              <w:rPr>
                <w:rFonts w:ascii="Times New Roman" w:eastAsia="Arial" w:hAnsi="Times New Roman"/>
                <w:sz w:val="24"/>
                <w:szCs w:val="24"/>
              </w:rPr>
              <w:t xml:space="preserve">10.2 Metode de evaluare </w:t>
            </w:r>
          </w:p>
        </w:tc>
        <w:tc>
          <w:tcPr>
            <w:tcW w:w="1930" w:type="dxa"/>
            <w:gridSpan w:val="2"/>
            <w:tcBorders>
              <w:top w:val="single" w:sz="4" w:space="0" w:color="auto"/>
              <w:left w:val="single" w:sz="4" w:space="0" w:color="auto"/>
              <w:bottom w:val="single" w:sz="4" w:space="0" w:color="auto"/>
              <w:right w:val="single" w:sz="4" w:space="0" w:color="auto"/>
            </w:tcBorders>
          </w:tcPr>
          <w:p w14:paraId="45C7CD9C" w14:textId="77777777" w:rsidR="00C05FAB" w:rsidRPr="00B44463" w:rsidRDefault="00BB4F52">
            <w:pPr>
              <w:ind w:left="106" w:right="91"/>
              <w:jc w:val="both"/>
              <w:rPr>
                <w:rFonts w:ascii="Times New Roman" w:hAnsi="Times New Roman"/>
                <w:sz w:val="24"/>
                <w:szCs w:val="24"/>
              </w:rPr>
            </w:pPr>
            <w:r w:rsidRPr="00B44463">
              <w:rPr>
                <w:rFonts w:ascii="Times New Roman" w:eastAsia="Arial" w:hAnsi="Times New Roman"/>
                <w:sz w:val="24"/>
                <w:szCs w:val="24"/>
              </w:rPr>
              <w:t xml:space="preserve">10.3 Pondere din nota finala </w:t>
            </w:r>
          </w:p>
        </w:tc>
      </w:tr>
      <w:tr w:rsidR="00B44463" w:rsidRPr="00B44463" w14:paraId="1E585A5A" w14:textId="77777777" w:rsidTr="00B44463">
        <w:trPr>
          <w:trHeight w:val="1205"/>
        </w:trPr>
        <w:tc>
          <w:tcPr>
            <w:tcW w:w="2407" w:type="dxa"/>
            <w:tcBorders>
              <w:top w:val="single" w:sz="4" w:space="0" w:color="auto"/>
              <w:left w:val="single" w:sz="4" w:space="0" w:color="auto"/>
              <w:bottom w:val="single" w:sz="4" w:space="0" w:color="auto"/>
              <w:right w:val="single" w:sz="4" w:space="0" w:color="auto"/>
            </w:tcBorders>
          </w:tcPr>
          <w:p w14:paraId="1632C4DF" w14:textId="2722AD19" w:rsidR="00B44463" w:rsidRPr="00B44463" w:rsidRDefault="00B44463">
            <w:pPr>
              <w:ind w:left="108"/>
              <w:rPr>
                <w:rFonts w:ascii="Times New Roman" w:hAnsi="Times New Roman"/>
                <w:sz w:val="24"/>
                <w:szCs w:val="24"/>
              </w:rPr>
            </w:pPr>
            <w:r w:rsidRPr="00B44463">
              <w:rPr>
                <w:rFonts w:ascii="Times New Roman" w:eastAsia="Arial" w:hAnsi="Times New Roman"/>
                <w:sz w:val="24"/>
                <w:szCs w:val="24"/>
              </w:rPr>
              <w:t>10.4</w:t>
            </w:r>
            <w:r>
              <w:rPr>
                <w:rFonts w:ascii="Times New Roman" w:eastAsia="Arial" w:hAnsi="Times New Roman"/>
                <w:sz w:val="24"/>
                <w:szCs w:val="24"/>
              </w:rPr>
              <w:t xml:space="preserve"> </w:t>
            </w:r>
            <w:r w:rsidRPr="00B44463">
              <w:rPr>
                <w:rFonts w:ascii="Times New Roman" w:eastAsia="Arial" w:hAnsi="Times New Roman"/>
                <w:sz w:val="24"/>
                <w:szCs w:val="24"/>
              </w:rPr>
              <w:t xml:space="preserve">Curs </w:t>
            </w:r>
          </w:p>
        </w:tc>
        <w:tc>
          <w:tcPr>
            <w:tcW w:w="3261" w:type="dxa"/>
            <w:tcBorders>
              <w:top w:val="single" w:sz="4" w:space="0" w:color="auto"/>
              <w:left w:val="single" w:sz="4" w:space="0" w:color="auto"/>
              <w:bottom w:val="single" w:sz="4" w:space="0" w:color="auto"/>
              <w:right w:val="single" w:sz="4" w:space="0" w:color="auto"/>
            </w:tcBorders>
          </w:tcPr>
          <w:p w14:paraId="34B74AB2" w14:textId="77777777" w:rsidR="00B44463" w:rsidRPr="00B44463" w:rsidRDefault="00B44463">
            <w:pPr>
              <w:ind w:left="826"/>
              <w:rPr>
                <w:rFonts w:ascii="Times New Roman" w:hAnsi="Times New Roman"/>
                <w:sz w:val="24"/>
                <w:szCs w:val="24"/>
              </w:rPr>
            </w:pPr>
            <w:r w:rsidRPr="00B44463">
              <w:rPr>
                <w:rFonts w:ascii="Times New Roman" w:eastAsia="Arial" w:hAnsi="Times New Roman"/>
                <w:sz w:val="24"/>
                <w:szCs w:val="24"/>
              </w:rPr>
              <w:t xml:space="preserve">Examen  </w:t>
            </w:r>
          </w:p>
        </w:tc>
        <w:tc>
          <w:tcPr>
            <w:tcW w:w="2522" w:type="dxa"/>
            <w:gridSpan w:val="2"/>
            <w:tcBorders>
              <w:top w:val="single" w:sz="4" w:space="0" w:color="auto"/>
              <w:left w:val="single" w:sz="4" w:space="0" w:color="auto"/>
              <w:bottom w:val="single" w:sz="4" w:space="0" w:color="auto"/>
              <w:right w:val="single" w:sz="4" w:space="0" w:color="auto"/>
            </w:tcBorders>
          </w:tcPr>
          <w:p w14:paraId="41529564" w14:textId="77777777" w:rsidR="00B44463" w:rsidRPr="00B44463" w:rsidRDefault="00B44463">
            <w:pPr>
              <w:ind w:left="343"/>
              <w:rPr>
                <w:rFonts w:ascii="Times New Roman" w:hAnsi="Times New Roman"/>
                <w:sz w:val="24"/>
                <w:szCs w:val="24"/>
              </w:rPr>
            </w:pPr>
            <w:r w:rsidRPr="00B44463">
              <w:rPr>
                <w:rFonts w:ascii="Times New Roman" w:hAnsi="Times New Roman"/>
                <w:sz w:val="24"/>
                <w:szCs w:val="24"/>
              </w:rPr>
              <w:t xml:space="preserve">Test scris cu durata de 2 ore cuprinzand  chestiuni teoretice şi aplicative. </w:t>
            </w:r>
            <w:r w:rsidRPr="00B44463">
              <w:rPr>
                <w:rFonts w:ascii="Times New Roman" w:eastAsia="Arial" w:hAnsi="Times New Roman"/>
                <w:sz w:val="24"/>
                <w:szCs w:val="24"/>
              </w:rPr>
              <w:t xml:space="preserve"> </w:t>
            </w:r>
          </w:p>
        </w:tc>
        <w:tc>
          <w:tcPr>
            <w:tcW w:w="1890" w:type="dxa"/>
            <w:tcBorders>
              <w:top w:val="single" w:sz="4" w:space="0" w:color="auto"/>
              <w:left w:val="single" w:sz="4" w:space="0" w:color="auto"/>
              <w:bottom w:val="single" w:sz="4" w:space="0" w:color="auto"/>
              <w:right w:val="single" w:sz="4" w:space="0" w:color="auto"/>
            </w:tcBorders>
          </w:tcPr>
          <w:p w14:paraId="1839EB08" w14:textId="77777777" w:rsidR="00B44463" w:rsidRPr="00B44463" w:rsidRDefault="00B44463">
            <w:pPr>
              <w:spacing w:after="41"/>
              <w:ind w:left="106"/>
              <w:rPr>
                <w:rFonts w:ascii="Times New Roman" w:hAnsi="Times New Roman"/>
                <w:sz w:val="24"/>
                <w:szCs w:val="24"/>
              </w:rPr>
            </w:pPr>
            <w:r w:rsidRPr="00B44463">
              <w:rPr>
                <w:rFonts w:ascii="Times New Roman" w:eastAsia="Arial" w:hAnsi="Times New Roman"/>
                <w:sz w:val="24"/>
                <w:szCs w:val="24"/>
              </w:rPr>
              <w:t xml:space="preserve">50% </w:t>
            </w:r>
          </w:p>
          <w:p w14:paraId="00FA533F" w14:textId="77777777" w:rsidR="00B44463" w:rsidRPr="00B44463" w:rsidRDefault="00B44463">
            <w:pPr>
              <w:ind w:left="106"/>
              <w:rPr>
                <w:rFonts w:ascii="Times New Roman" w:hAnsi="Times New Roman"/>
                <w:sz w:val="24"/>
                <w:szCs w:val="24"/>
              </w:rPr>
            </w:pPr>
            <w:r w:rsidRPr="00B44463">
              <w:rPr>
                <w:rFonts w:ascii="Times New Roman" w:eastAsia="Arial" w:hAnsi="Times New Roman"/>
                <w:sz w:val="24"/>
                <w:szCs w:val="24"/>
              </w:rPr>
              <w:t xml:space="preserve"> </w:t>
            </w:r>
          </w:p>
        </w:tc>
      </w:tr>
      <w:tr w:rsidR="00B44463" w:rsidRPr="00B44463" w14:paraId="34748439" w14:textId="77777777" w:rsidTr="00B44463">
        <w:trPr>
          <w:trHeight w:val="1325"/>
        </w:trPr>
        <w:tc>
          <w:tcPr>
            <w:tcW w:w="2407" w:type="dxa"/>
            <w:tcBorders>
              <w:top w:val="single" w:sz="4" w:space="0" w:color="auto"/>
              <w:left w:val="single" w:sz="4" w:space="0" w:color="auto"/>
              <w:bottom w:val="single" w:sz="4" w:space="0" w:color="auto"/>
              <w:right w:val="single" w:sz="4" w:space="0" w:color="auto"/>
            </w:tcBorders>
          </w:tcPr>
          <w:p w14:paraId="3E8EE698" w14:textId="1EB8D528" w:rsidR="00B44463" w:rsidRPr="00B44463" w:rsidRDefault="00B44463">
            <w:pPr>
              <w:ind w:left="108"/>
              <w:rPr>
                <w:rFonts w:ascii="Times New Roman" w:hAnsi="Times New Roman"/>
                <w:sz w:val="24"/>
                <w:szCs w:val="24"/>
              </w:rPr>
            </w:pPr>
            <w:r w:rsidRPr="00B44463">
              <w:rPr>
                <w:rFonts w:ascii="Times New Roman" w:eastAsia="Arial" w:hAnsi="Times New Roman"/>
                <w:sz w:val="24"/>
                <w:szCs w:val="24"/>
              </w:rPr>
              <w:t xml:space="preserve">10.5 Seminar </w:t>
            </w:r>
          </w:p>
        </w:tc>
        <w:tc>
          <w:tcPr>
            <w:tcW w:w="3261" w:type="dxa"/>
            <w:tcBorders>
              <w:top w:val="single" w:sz="4" w:space="0" w:color="auto"/>
              <w:left w:val="single" w:sz="4" w:space="0" w:color="auto"/>
              <w:bottom w:val="single" w:sz="4" w:space="0" w:color="auto"/>
              <w:right w:val="single" w:sz="4" w:space="0" w:color="auto"/>
            </w:tcBorders>
          </w:tcPr>
          <w:p w14:paraId="0B312788" w14:textId="77777777" w:rsidR="00B44463" w:rsidRPr="00B44463" w:rsidRDefault="00B44463">
            <w:pPr>
              <w:spacing w:after="52"/>
              <w:ind w:left="106"/>
              <w:rPr>
                <w:rFonts w:ascii="Times New Roman" w:hAnsi="Times New Roman"/>
                <w:iCs/>
                <w:sz w:val="24"/>
                <w:szCs w:val="24"/>
              </w:rPr>
            </w:pPr>
            <w:r w:rsidRPr="00B44463">
              <w:rPr>
                <w:rFonts w:ascii="Times New Roman" w:hAnsi="Times New Roman"/>
                <w:iCs/>
                <w:sz w:val="24"/>
                <w:szCs w:val="24"/>
              </w:rPr>
              <w:t xml:space="preserve">Teme de casă (1-2) </w:t>
            </w:r>
          </w:p>
          <w:p w14:paraId="77C64127" w14:textId="77777777" w:rsidR="00B44463" w:rsidRPr="00B44463" w:rsidRDefault="00B44463">
            <w:pPr>
              <w:spacing w:after="74" w:line="239" w:lineRule="auto"/>
              <w:ind w:left="106"/>
              <w:rPr>
                <w:rFonts w:ascii="Times New Roman" w:hAnsi="Times New Roman"/>
                <w:iCs/>
                <w:sz w:val="24"/>
                <w:szCs w:val="24"/>
              </w:rPr>
            </w:pPr>
            <w:r w:rsidRPr="00B44463">
              <w:rPr>
                <w:rFonts w:ascii="Times New Roman" w:hAnsi="Times New Roman"/>
                <w:iCs/>
                <w:sz w:val="24"/>
                <w:szCs w:val="24"/>
              </w:rPr>
              <w:t xml:space="preserve">Teste </w:t>
            </w:r>
            <w:r w:rsidRPr="00B44463">
              <w:rPr>
                <w:rFonts w:ascii="Times New Roman" w:hAnsi="Times New Roman"/>
                <w:iCs/>
                <w:sz w:val="24"/>
                <w:szCs w:val="24"/>
              </w:rPr>
              <w:tab/>
              <w:t xml:space="preserve">scrise </w:t>
            </w:r>
            <w:r w:rsidRPr="00B44463">
              <w:rPr>
                <w:rFonts w:ascii="Times New Roman" w:hAnsi="Times New Roman"/>
                <w:iCs/>
                <w:sz w:val="24"/>
                <w:szCs w:val="24"/>
              </w:rPr>
              <w:tab/>
              <w:t xml:space="preserve">– </w:t>
            </w:r>
            <w:r w:rsidRPr="00B44463">
              <w:rPr>
                <w:rFonts w:ascii="Times New Roman" w:hAnsi="Times New Roman"/>
                <w:iCs/>
                <w:sz w:val="24"/>
                <w:szCs w:val="24"/>
              </w:rPr>
              <w:tab/>
              <w:t xml:space="preserve">rezolvari probleme (3-4 teste) </w:t>
            </w:r>
          </w:p>
          <w:p w14:paraId="0BBE7094" w14:textId="77777777" w:rsidR="00B44463" w:rsidRPr="00B44463" w:rsidRDefault="00B44463">
            <w:pPr>
              <w:ind w:left="106"/>
              <w:rPr>
                <w:rFonts w:ascii="Times New Roman" w:hAnsi="Times New Roman"/>
                <w:sz w:val="24"/>
                <w:szCs w:val="24"/>
              </w:rPr>
            </w:pPr>
            <w:r w:rsidRPr="00B44463">
              <w:rPr>
                <w:rFonts w:ascii="Times New Roman" w:hAnsi="Times New Roman"/>
                <w:iCs/>
                <w:sz w:val="24"/>
                <w:szCs w:val="24"/>
              </w:rPr>
              <w:t>Redactare rapoarte laborator</w:t>
            </w:r>
            <w:r w:rsidRPr="00B44463">
              <w:rPr>
                <w:rFonts w:ascii="Times New Roman" w:eastAsia="Arial" w:hAnsi="Times New Roman"/>
                <w:sz w:val="24"/>
                <w:szCs w:val="24"/>
              </w:rPr>
              <w:t xml:space="preserve"> </w:t>
            </w:r>
          </w:p>
        </w:tc>
        <w:tc>
          <w:tcPr>
            <w:tcW w:w="2522" w:type="dxa"/>
            <w:gridSpan w:val="2"/>
            <w:tcBorders>
              <w:top w:val="single" w:sz="4" w:space="0" w:color="auto"/>
              <w:left w:val="single" w:sz="4" w:space="0" w:color="auto"/>
              <w:bottom w:val="single" w:sz="4" w:space="0" w:color="auto"/>
              <w:right w:val="single" w:sz="4" w:space="0" w:color="auto"/>
            </w:tcBorders>
          </w:tcPr>
          <w:p w14:paraId="064F3E56" w14:textId="77777777" w:rsidR="00B44463" w:rsidRPr="00B44463" w:rsidRDefault="00B44463">
            <w:pPr>
              <w:ind w:left="826"/>
              <w:rPr>
                <w:rFonts w:ascii="Times New Roman" w:hAnsi="Times New Roman"/>
                <w:sz w:val="24"/>
                <w:szCs w:val="24"/>
              </w:rPr>
            </w:pPr>
            <w:r w:rsidRPr="00B44463">
              <w:rPr>
                <w:rFonts w:ascii="Times New Roman" w:eastAsia="Arial" w:hAnsi="Times New Roman"/>
                <w:sz w:val="24"/>
                <w:szCs w:val="24"/>
              </w:rPr>
              <w:t xml:space="preserve"> </w:t>
            </w:r>
          </w:p>
        </w:tc>
        <w:tc>
          <w:tcPr>
            <w:tcW w:w="1890" w:type="dxa"/>
            <w:tcBorders>
              <w:top w:val="single" w:sz="4" w:space="0" w:color="auto"/>
              <w:left w:val="single" w:sz="4" w:space="0" w:color="auto"/>
              <w:bottom w:val="single" w:sz="4" w:space="0" w:color="auto"/>
              <w:right w:val="single" w:sz="4" w:space="0" w:color="auto"/>
            </w:tcBorders>
          </w:tcPr>
          <w:p w14:paraId="29171B5F" w14:textId="77777777" w:rsidR="00B44463" w:rsidRPr="00B44463" w:rsidRDefault="00B44463">
            <w:pPr>
              <w:spacing w:after="43"/>
              <w:ind w:left="106"/>
              <w:rPr>
                <w:rFonts w:ascii="Times New Roman" w:hAnsi="Times New Roman"/>
                <w:sz w:val="24"/>
                <w:szCs w:val="24"/>
              </w:rPr>
            </w:pPr>
            <w:r w:rsidRPr="00B44463">
              <w:rPr>
                <w:rFonts w:ascii="Times New Roman" w:eastAsia="Arial" w:hAnsi="Times New Roman"/>
                <w:sz w:val="24"/>
                <w:szCs w:val="24"/>
              </w:rPr>
              <w:t xml:space="preserve">16% </w:t>
            </w:r>
          </w:p>
          <w:p w14:paraId="7681D2D7" w14:textId="77777777" w:rsidR="00B44463" w:rsidRPr="00B44463" w:rsidRDefault="00B44463">
            <w:pPr>
              <w:spacing w:after="43"/>
              <w:ind w:left="106"/>
              <w:rPr>
                <w:rFonts w:ascii="Times New Roman" w:hAnsi="Times New Roman"/>
                <w:sz w:val="24"/>
                <w:szCs w:val="24"/>
              </w:rPr>
            </w:pPr>
            <w:r w:rsidRPr="00B44463">
              <w:rPr>
                <w:rFonts w:ascii="Times New Roman" w:eastAsia="Arial" w:hAnsi="Times New Roman"/>
                <w:sz w:val="24"/>
                <w:szCs w:val="24"/>
              </w:rPr>
              <w:t xml:space="preserve"> </w:t>
            </w:r>
          </w:p>
          <w:p w14:paraId="6D827F4F" w14:textId="77777777" w:rsidR="00B44463" w:rsidRPr="00B44463" w:rsidRDefault="00B44463">
            <w:pPr>
              <w:spacing w:after="43"/>
              <w:ind w:left="106"/>
              <w:rPr>
                <w:rFonts w:ascii="Times New Roman" w:hAnsi="Times New Roman"/>
                <w:sz w:val="24"/>
                <w:szCs w:val="24"/>
              </w:rPr>
            </w:pPr>
            <w:r w:rsidRPr="00B44463">
              <w:rPr>
                <w:rFonts w:ascii="Times New Roman" w:eastAsia="Arial" w:hAnsi="Times New Roman"/>
                <w:sz w:val="24"/>
                <w:szCs w:val="24"/>
              </w:rPr>
              <w:t xml:space="preserve">17% </w:t>
            </w:r>
          </w:p>
          <w:p w14:paraId="425AE79F" w14:textId="77777777" w:rsidR="00B44463" w:rsidRPr="00B44463" w:rsidRDefault="00B44463">
            <w:pPr>
              <w:ind w:left="106"/>
              <w:rPr>
                <w:rFonts w:ascii="Times New Roman" w:hAnsi="Times New Roman"/>
                <w:sz w:val="24"/>
                <w:szCs w:val="24"/>
              </w:rPr>
            </w:pPr>
            <w:r w:rsidRPr="00B44463">
              <w:rPr>
                <w:rFonts w:ascii="Times New Roman" w:eastAsia="Arial" w:hAnsi="Times New Roman"/>
                <w:sz w:val="24"/>
                <w:szCs w:val="24"/>
              </w:rPr>
              <w:t xml:space="preserve">17% </w:t>
            </w:r>
          </w:p>
        </w:tc>
      </w:tr>
      <w:tr w:rsidR="00B44463" w:rsidRPr="00B44463" w14:paraId="61A9A6E9" w14:textId="77777777" w:rsidTr="00B44463">
        <w:trPr>
          <w:trHeight w:val="360"/>
        </w:trPr>
        <w:tc>
          <w:tcPr>
            <w:tcW w:w="5668" w:type="dxa"/>
            <w:gridSpan w:val="2"/>
            <w:tcBorders>
              <w:top w:val="single" w:sz="4" w:space="0" w:color="auto"/>
              <w:left w:val="single" w:sz="4" w:space="0" w:color="auto"/>
              <w:bottom w:val="single" w:sz="4" w:space="0" w:color="auto"/>
              <w:right w:val="single" w:sz="4" w:space="0" w:color="auto"/>
            </w:tcBorders>
          </w:tcPr>
          <w:p w14:paraId="750140CA" w14:textId="77777777" w:rsidR="00B44463" w:rsidRPr="00B44463" w:rsidRDefault="00B44463">
            <w:pPr>
              <w:ind w:left="108"/>
              <w:rPr>
                <w:rFonts w:ascii="Times New Roman" w:hAnsi="Times New Roman"/>
                <w:sz w:val="24"/>
                <w:szCs w:val="24"/>
              </w:rPr>
            </w:pPr>
            <w:r w:rsidRPr="00B44463">
              <w:rPr>
                <w:rFonts w:ascii="Times New Roman" w:eastAsia="Arial" w:hAnsi="Times New Roman"/>
                <w:sz w:val="24"/>
                <w:szCs w:val="24"/>
              </w:rPr>
              <w:t xml:space="preserve">10.6 Standard minim de performanta </w:t>
            </w:r>
          </w:p>
        </w:tc>
        <w:tc>
          <w:tcPr>
            <w:tcW w:w="2522" w:type="dxa"/>
            <w:gridSpan w:val="2"/>
            <w:tcBorders>
              <w:top w:val="single" w:sz="4" w:space="0" w:color="auto"/>
              <w:left w:val="single" w:sz="4" w:space="0" w:color="auto"/>
              <w:bottom w:val="single" w:sz="4" w:space="0" w:color="auto"/>
              <w:right w:val="single" w:sz="4" w:space="0" w:color="auto"/>
            </w:tcBorders>
          </w:tcPr>
          <w:p w14:paraId="71854F87" w14:textId="77777777" w:rsidR="00B44463" w:rsidRPr="00B44463" w:rsidRDefault="00B44463">
            <w:pPr>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tcPr>
          <w:p w14:paraId="2248E5EE" w14:textId="77777777" w:rsidR="00B44463" w:rsidRPr="00B44463" w:rsidRDefault="00B44463">
            <w:pPr>
              <w:rPr>
                <w:rFonts w:ascii="Times New Roman" w:hAnsi="Times New Roman"/>
                <w:sz w:val="24"/>
                <w:szCs w:val="24"/>
              </w:rPr>
            </w:pPr>
          </w:p>
        </w:tc>
      </w:tr>
      <w:tr w:rsidR="00B44463" w:rsidRPr="00B44463" w14:paraId="63412B40" w14:textId="77777777" w:rsidTr="00B44463">
        <w:trPr>
          <w:trHeight w:val="360"/>
        </w:trPr>
        <w:tc>
          <w:tcPr>
            <w:tcW w:w="5668" w:type="dxa"/>
            <w:gridSpan w:val="2"/>
            <w:tcBorders>
              <w:top w:val="single" w:sz="4" w:space="0" w:color="auto"/>
              <w:left w:val="single" w:sz="4" w:space="0" w:color="auto"/>
              <w:bottom w:val="single" w:sz="4" w:space="0" w:color="auto"/>
              <w:right w:val="single" w:sz="4" w:space="0" w:color="auto"/>
            </w:tcBorders>
          </w:tcPr>
          <w:p w14:paraId="4475357A" w14:textId="77777777" w:rsidR="00B44463" w:rsidRPr="00B44463" w:rsidRDefault="00B44463">
            <w:pPr>
              <w:ind w:left="13"/>
              <w:jc w:val="center"/>
              <w:rPr>
                <w:rFonts w:ascii="Times New Roman" w:hAnsi="Times New Roman"/>
                <w:sz w:val="24"/>
                <w:szCs w:val="24"/>
              </w:rPr>
            </w:pPr>
            <w:r w:rsidRPr="00B44463">
              <w:rPr>
                <w:rFonts w:ascii="Times New Roman" w:eastAsia="Arial" w:hAnsi="Times New Roman"/>
                <w:sz w:val="24"/>
                <w:szCs w:val="24"/>
              </w:rPr>
              <w:t xml:space="preserve">Acumularea a minimum 50 de puncte din 100 posibile </w:t>
            </w:r>
          </w:p>
        </w:tc>
        <w:tc>
          <w:tcPr>
            <w:tcW w:w="2522" w:type="dxa"/>
            <w:gridSpan w:val="2"/>
            <w:tcBorders>
              <w:top w:val="single" w:sz="4" w:space="0" w:color="auto"/>
              <w:left w:val="single" w:sz="4" w:space="0" w:color="auto"/>
              <w:bottom w:val="single" w:sz="4" w:space="0" w:color="auto"/>
              <w:right w:val="single" w:sz="4" w:space="0" w:color="auto"/>
            </w:tcBorders>
          </w:tcPr>
          <w:p w14:paraId="655CC72C" w14:textId="77777777" w:rsidR="00B44463" w:rsidRPr="00B44463" w:rsidRDefault="00B44463">
            <w:pPr>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tcPr>
          <w:p w14:paraId="3351C6B7" w14:textId="77777777" w:rsidR="00B44463" w:rsidRPr="00B44463" w:rsidRDefault="00B44463">
            <w:pPr>
              <w:rPr>
                <w:rFonts w:ascii="Times New Roman" w:hAnsi="Times New Roman"/>
                <w:sz w:val="24"/>
                <w:szCs w:val="24"/>
              </w:rPr>
            </w:pPr>
          </w:p>
        </w:tc>
      </w:tr>
    </w:tbl>
    <w:p w14:paraId="56252F1C" w14:textId="77777777" w:rsidR="004671D0" w:rsidRPr="00B44463" w:rsidRDefault="00EF61F2" w:rsidP="00813BB9">
      <w:pPr>
        <w:spacing w:after="0" w:line="240" w:lineRule="auto"/>
        <w:rPr>
          <w:rFonts w:ascii="Times New Roman" w:hAnsi="Times New Roman"/>
          <w:sz w:val="24"/>
          <w:szCs w:val="24"/>
        </w:rPr>
      </w:pPr>
      <w:r w:rsidRPr="00B44463">
        <w:rPr>
          <w:rFonts w:ascii="Times New Roman" w:hAnsi="Times New Roman"/>
          <w:sz w:val="24"/>
          <w:szCs w:val="24"/>
        </w:rPr>
        <w:t xml:space="preserve"> </w:t>
      </w:r>
    </w:p>
    <w:p w14:paraId="6B8D1E7C" w14:textId="77777777" w:rsidR="00DC450D" w:rsidRPr="00B44463"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471"/>
        <w:gridCol w:w="3690"/>
      </w:tblGrid>
      <w:tr w:rsidR="00072B00" w:rsidRPr="00B44463" w14:paraId="1FC55B75" w14:textId="77777777" w:rsidTr="00B44463">
        <w:tc>
          <w:tcPr>
            <w:tcW w:w="1919" w:type="dxa"/>
          </w:tcPr>
          <w:p w14:paraId="1FD768AB" w14:textId="77777777" w:rsidR="00072B00" w:rsidRPr="00B44463" w:rsidRDefault="00072B00" w:rsidP="00813BB9">
            <w:pPr>
              <w:spacing w:after="0" w:line="240" w:lineRule="auto"/>
              <w:rPr>
                <w:rFonts w:ascii="Times New Roman" w:hAnsi="Times New Roman"/>
                <w:sz w:val="24"/>
                <w:szCs w:val="24"/>
              </w:rPr>
            </w:pPr>
            <w:r w:rsidRPr="00B44463">
              <w:rPr>
                <w:rFonts w:ascii="Times New Roman" w:hAnsi="Times New Roman"/>
                <w:sz w:val="24"/>
                <w:szCs w:val="24"/>
              </w:rPr>
              <w:t>Data completării</w:t>
            </w:r>
            <w:r w:rsidR="00536B72" w:rsidRPr="00B44463">
              <w:rPr>
                <w:rFonts w:ascii="Times New Roman" w:hAnsi="Times New Roman"/>
                <w:sz w:val="24"/>
                <w:szCs w:val="24"/>
              </w:rPr>
              <w:t xml:space="preserve"> </w:t>
            </w:r>
          </w:p>
        </w:tc>
        <w:tc>
          <w:tcPr>
            <w:tcW w:w="4471" w:type="dxa"/>
          </w:tcPr>
          <w:p w14:paraId="25D73812" w14:textId="77777777" w:rsidR="003C6DC8" w:rsidRPr="00B44463" w:rsidRDefault="00D7553A" w:rsidP="00813BB9">
            <w:pPr>
              <w:spacing w:after="0" w:line="240" w:lineRule="auto"/>
              <w:rPr>
                <w:rFonts w:ascii="Times New Roman" w:hAnsi="Times New Roman"/>
                <w:sz w:val="24"/>
                <w:szCs w:val="24"/>
              </w:rPr>
            </w:pPr>
            <w:r w:rsidRPr="00B44463">
              <w:rPr>
                <w:rFonts w:ascii="Times New Roman" w:hAnsi="Times New Roman"/>
                <w:sz w:val="24"/>
                <w:szCs w:val="24"/>
              </w:rPr>
              <w:t>Titular curs</w:t>
            </w:r>
          </w:p>
        </w:tc>
        <w:tc>
          <w:tcPr>
            <w:tcW w:w="3690" w:type="dxa"/>
          </w:tcPr>
          <w:p w14:paraId="4C8EDD1C" w14:textId="77777777" w:rsidR="003C6DC8" w:rsidRPr="00B44463" w:rsidRDefault="00072B00" w:rsidP="00813BB9">
            <w:pPr>
              <w:spacing w:after="0" w:line="240" w:lineRule="auto"/>
              <w:rPr>
                <w:rFonts w:ascii="Times New Roman" w:hAnsi="Times New Roman"/>
                <w:sz w:val="24"/>
                <w:szCs w:val="24"/>
              </w:rPr>
            </w:pPr>
            <w:r w:rsidRPr="00B44463">
              <w:rPr>
                <w:rFonts w:ascii="Times New Roman" w:hAnsi="Times New Roman"/>
                <w:sz w:val="24"/>
                <w:szCs w:val="24"/>
              </w:rPr>
              <w:t>Titular</w:t>
            </w:r>
            <w:r w:rsidR="003075CA" w:rsidRPr="00B44463">
              <w:rPr>
                <w:rFonts w:ascii="Times New Roman" w:hAnsi="Times New Roman"/>
                <w:sz w:val="24"/>
                <w:szCs w:val="24"/>
              </w:rPr>
              <w:t>(i</w:t>
            </w:r>
            <w:r w:rsidR="00856791" w:rsidRPr="00B44463">
              <w:rPr>
                <w:rFonts w:ascii="Times New Roman" w:hAnsi="Times New Roman"/>
                <w:sz w:val="24"/>
                <w:szCs w:val="24"/>
              </w:rPr>
              <w:t>i</w:t>
            </w:r>
            <w:r w:rsidR="003075CA" w:rsidRPr="00B44463">
              <w:rPr>
                <w:rFonts w:ascii="Times New Roman" w:hAnsi="Times New Roman"/>
                <w:sz w:val="24"/>
                <w:szCs w:val="24"/>
              </w:rPr>
              <w:t>)</w:t>
            </w:r>
            <w:r w:rsidRPr="00B44463">
              <w:rPr>
                <w:rFonts w:ascii="Times New Roman" w:hAnsi="Times New Roman"/>
                <w:sz w:val="24"/>
                <w:szCs w:val="24"/>
              </w:rPr>
              <w:t xml:space="preserve"> de </w:t>
            </w:r>
            <w:r w:rsidR="003075CA" w:rsidRPr="00B44463">
              <w:rPr>
                <w:rFonts w:ascii="Times New Roman" w:hAnsi="Times New Roman"/>
                <w:sz w:val="24"/>
                <w:szCs w:val="24"/>
              </w:rPr>
              <w:t>aplicații</w:t>
            </w:r>
          </w:p>
        </w:tc>
      </w:tr>
      <w:tr w:rsidR="00072B00" w:rsidRPr="00B44463" w14:paraId="198E24D4" w14:textId="77777777" w:rsidTr="00B44463">
        <w:tc>
          <w:tcPr>
            <w:tcW w:w="1919" w:type="dxa"/>
          </w:tcPr>
          <w:p w14:paraId="71525AA3" w14:textId="237A80BB" w:rsidR="00072B00" w:rsidRPr="00B44463" w:rsidRDefault="003F1955" w:rsidP="00813BB9">
            <w:pPr>
              <w:spacing w:after="0" w:line="240" w:lineRule="auto"/>
              <w:rPr>
                <w:rFonts w:ascii="Times New Roman" w:hAnsi="Times New Roman"/>
                <w:sz w:val="24"/>
                <w:szCs w:val="24"/>
              </w:rPr>
            </w:pPr>
            <w:r w:rsidRPr="00B44463">
              <w:rPr>
                <w:rFonts w:ascii="Times New Roman" w:hAnsi="Times New Roman"/>
                <w:sz w:val="24"/>
                <w:szCs w:val="24"/>
              </w:rPr>
              <w:t>22.09.2025</w:t>
            </w:r>
          </w:p>
        </w:tc>
        <w:tc>
          <w:tcPr>
            <w:tcW w:w="4471" w:type="dxa"/>
          </w:tcPr>
          <w:p w14:paraId="7F6C15D3" w14:textId="277F3518" w:rsidR="006B07E4" w:rsidRPr="00B44463" w:rsidRDefault="00B44463" w:rsidP="00B44463">
            <w:pPr>
              <w:spacing w:after="0" w:line="240" w:lineRule="auto"/>
              <w:rPr>
                <w:rFonts w:ascii="Times New Roman" w:hAnsi="Times New Roman"/>
                <w:sz w:val="24"/>
                <w:szCs w:val="24"/>
              </w:rPr>
            </w:pPr>
            <w:r w:rsidRPr="00B44463">
              <w:rPr>
                <w:rFonts w:ascii="Times New Roman" w:hAnsi="Times New Roman"/>
                <w:sz w:val="24"/>
                <w:szCs w:val="24"/>
              </w:rPr>
              <w:t>Conf. dr. ing. Laurenţiu-Eugen MORARU</w:t>
            </w:r>
          </w:p>
        </w:tc>
        <w:tc>
          <w:tcPr>
            <w:tcW w:w="3690" w:type="dxa"/>
          </w:tcPr>
          <w:p w14:paraId="708E2E2B" w14:textId="2EA57507" w:rsidR="006B07E4" w:rsidRPr="00B44463" w:rsidRDefault="003F1955" w:rsidP="00363384">
            <w:pPr>
              <w:rPr>
                <w:rFonts w:ascii="Times New Roman" w:hAnsi="Times New Roman"/>
                <w:sz w:val="24"/>
                <w:szCs w:val="24"/>
              </w:rPr>
            </w:pPr>
            <w:r w:rsidRPr="00B44463">
              <w:rPr>
                <w:rFonts w:ascii="Times New Roman" w:hAnsi="Times New Roman"/>
                <w:sz w:val="24"/>
                <w:szCs w:val="24"/>
              </w:rPr>
              <w:t>D</w:t>
            </w:r>
            <w:r w:rsidR="00BB4F52" w:rsidRPr="00B44463">
              <w:rPr>
                <w:rFonts w:ascii="Times New Roman" w:hAnsi="Times New Roman"/>
                <w:sz w:val="24"/>
                <w:szCs w:val="24"/>
              </w:rPr>
              <w:t xml:space="preserve">r. ing. </w:t>
            </w:r>
            <w:r w:rsidR="00363384" w:rsidRPr="00B44463">
              <w:rPr>
                <w:rFonts w:ascii="Times New Roman" w:hAnsi="Times New Roman"/>
                <w:sz w:val="24"/>
                <w:szCs w:val="24"/>
              </w:rPr>
              <w:t>Vl</w:t>
            </w:r>
            <w:r w:rsidR="00B44463" w:rsidRPr="00B44463">
              <w:rPr>
                <w:rFonts w:ascii="Times New Roman" w:hAnsi="Times New Roman"/>
                <w:sz w:val="24"/>
                <w:szCs w:val="24"/>
              </w:rPr>
              <w:t>ă</w:t>
            </w:r>
            <w:r w:rsidR="00363384" w:rsidRPr="00B44463">
              <w:rPr>
                <w:rFonts w:ascii="Times New Roman" w:hAnsi="Times New Roman"/>
                <w:sz w:val="24"/>
                <w:szCs w:val="24"/>
              </w:rPr>
              <w:t>du</w:t>
            </w:r>
            <w:r w:rsidR="00B44463" w:rsidRPr="00B44463">
              <w:rPr>
                <w:rFonts w:ascii="Times New Roman" w:hAnsi="Times New Roman"/>
                <w:sz w:val="24"/>
                <w:szCs w:val="24"/>
              </w:rPr>
              <w:t>ț</w:t>
            </w:r>
            <w:r w:rsidR="00363384" w:rsidRPr="00B44463">
              <w:rPr>
                <w:rFonts w:ascii="Times New Roman" w:hAnsi="Times New Roman"/>
                <w:sz w:val="24"/>
                <w:szCs w:val="24"/>
              </w:rPr>
              <w:t xml:space="preserve"> </w:t>
            </w:r>
            <w:r w:rsidR="00B44463" w:rsidRPr="00B44463">
              <w:rPr>
                <w:rFonts w:ascii="Times New Roman" w:hAnsi="Times New Roman"/>
                <w:sz w:val="24"/>
                <w:szCs w:val="24"/>
              </w:rPr>
              <w:t>HOTHAZIE</w:t>
            </w:r>
          </w:p>
        </w:tc>
      </w:tr>
      <w:tr w:rsidR="00072B00" w:rsidRPr="00B44463" w14:paraId="55792038" w14:textId="77777777" w:rsidTr="00B44463">
        <w:tc>
          <w:tcPr>
            <w:tcW w:w="1919" w:type="dxa"/>
          </w:tcPr>
          <w:p w14:paraId="7D27A092" w14:textId="77777777" w:rsidR="00072B00" w:rsidRPr="00B44463" w:rsidRDefault="00072B00" w:rsidP="00813BB9">
            <w:pPr>
              <w:spacing w:after="0" w:line="240" w:lineRule="auto"/>
              <w:rPr>
                <w:rFonts w:ascii="Times New Roman" w:hAnsi="Times New Roman"/>
                <w:sz w:val="24"/>
                <w:szCs w:val="24"/>
              </w:rPr>
            </w:pPr>
          </w:p>
        </w:tc>
        <w:tc>
          <w:tcPr>
            <w:tcW w:w="4471" w:type="dxa"/>
          </w:tcPr>
          <w:p w14:paraId="7447ECC8" w14:textId="77777777" w:rsidR="00072B00" w:rsidRPr="00B44463" w:rsidRDefault="00072B00" w:rsidP="00813BB9">
            <w:pPr>
              <w:spacing w:after="0" w:line="240" w:lineRule="auto"/>
              <w:rPr>
                <w:rFonts w:ascii="Times New Roman" w:hAnsi="Times New Roman"/>
                <w:sz w:val="24"/>
                <w:szCs w:val="24"/>
              </w:rPr>
            </w:pPr>
          </w:p>
        </w:tc>
        <w:tc>
          <w:tcPr>
            <w:tcW w:w="3690" w:type="dxa"/>
          </w:tcPr>
          <w:p w14:paraId="0653BCA8" w14:textId="77777777" w:rsidR="00072B00" w:rsidRPr="00B44463" w:rsidRDefault="00072B00" w:rsidP="00813BB9">
            <w:pPr>
              <w:spacing w:after="0" w:line="240" w:lineRule="auto"/>
              <w:rPr>
                <w:rFonts w:ascii="Times New Roman" w:hAnsi="Times New Roman"/>
                <w:sz w:val="24"/>
                <w:szCs w:val="24"/>
              </w:rPr>
            </w:pPr>
          </w:p>
        </w:tc>
      </w:tr>
      <w:tr w:rsidR="00072B00" w:rsidRPr="00B44463" w14:paraId="5A835FFB" w14:textId="77777777" w:rsidTr="00B44463">
        <w:tc>
          <w:tcPr>
            <w:tcW w:w="1919" w:type="dxa"/>
          </w:tcPr>
          <w:p w14:paraId="22D5DE1C" w14:textId="77777777" w:rsidR="00072B00" w:rsidRPr="00B44463" w:rsidRDefault="00072B00" w:rsidP="00813BB9">
            <w:pPr>
              <w:spacing w:after="0" w:line="240" w:lineRule="auto"/>
              <w:rPr>
                <w:rFonts w:ascii="Times New Roman" w:hAnsi="Times New Roman"/>
                <w:sz w:val="24"/>
                <w:szCs w:val="24"/>
              </w:rPr>
            </w:pPr>
            <w:r w:rsidRPr="00B44463">
              <w:rPr>
                <w:rFonts w:ascii="Times New Roman" w:hAnsi="Times New Roman"/>
                <w:sz w:val="24"/>
                <w:szCs w:val="24"/>
              </w:rPr>
              <w:t>Data avizării în departament</w:t>
            </w:r>
            <w:r w:rsidR="00B4650B" w:rsidRPr="00B44463">
              <w:rPr>
                <w:rFonts w:ascii="Times New Roman" w:hAnsi="Times New Roman"/>
                <w:sz w:val="24"/>
                <w:szCs w:val="24"/>
              </w:rPr>
              <w:t xml:space="preserve"> </w:t>
            </w:r>
          </w:p>
        </w:tc>
        <w:tc>
          <w:tcPr>
            <w:tcW w:w="8161" w:type="dxa"/>
            <w:gridSpan w:val="2"/>
          </w:tcPr>
          <w:p w14:paraId="01B6A2E1" w14:textId="77777777" w:rsidR="00072B00" w:rsidRPr="00B44463" w:rsidRDefault="00DE7C88" w:rsidP="00813BB9">
            <w:pPr>
              <w:spacing w:after="0" w:line="240" w:lineRule="auto"/>
              <w:rPr>
                <w:rFonts w:ascii="Times New Roman" w:hAnsi="Times New Roman"/>
                <w:color w:val="9BBB59"/>
                <w:sz w:val="24"/>
                <w:szCs w:val="24"/>
              </w:rPr>
            </w:pPr>
            <w:r w:rsidRPr="00B44463">
              <w:rPr>
                <w:rFonts w:ascii="Times New Roman" w:hAnsi="Times New Roman"/>
                <w:sz w:val="24"/>
                <w:szCs w:val="24"/>
              </w:rPr>
              <w:t>Pentru d</w:t>
            </w:r>
            <w:r w:rsidR="00072B00" w:rsidRPr="00B44463">
              <w:rPr>
                <w:rFonts w:ascii="Times New Roman" w:hAnsi="Times New Roman"/>
                <w:sz w:val="24"/>
                <w:szCs w:val="24"/>
              </w:rPr>
              <w:t>irector de departament</w:t>
            </w:r>
          </w:p>
          <w:p w14:paraId="5C12DBB4" w14:textId="5624A924" w:rsidR="00FB6888" w:rsidRPr="00B44463" w:rsidRDefault="00DE7C88" w:rsidP="00813BB9">
            <w:pPr>
              <w:spacing w:after="0" w:line="240" w:lineRule="auto"/>
              <w:rPr>
                <w:rFonts w:ascii="Times New Roman" w:hAnsi="Times New Roman"/>
                <w:sz w:val="24"/>
                <w:szCs w:val="24"/>
              </w:rPr>
            </w:pPr>
            <w:r w:rsidRPr="00B44463">
              <w:rPr>
                <w:rFonts w:ascii="Times New Roman" w:hAnsi="Times New Roman"/>
                <w:sz w:val="24"/>
                <w:szCs w:val="24"/>
              </w:rPr>
              <w:t>Conf</w:t>
            </w:r>
            <w:r w:rsidR="00D7553A" w:rsidRPr="00B44463">
              <w:rPr>
                <w:rFonts w:ascii="Times New Roman" w:hAnsi="Times New Roman"/>
                <w:sz w:val="24"/>
                <w:szCs w:val="24"/>
              </w:rPr>
              <w:t xml:space="preserve">. dr. ing. </w:t>
            </w:r>
            <w:r w:rsidRPr="00B44463">
              <w:rPr>
                <w:rFonts w:ascii="Times New Roman" w:hAnsi="Times New Roman"/>
                <w:sz w:val="24"/>
                <w:szCs w:val="24"/>
              </w:rPr>
              <w:t>Laurenţiu</w:t>
            </w:r>
            <w:r w:rsidR="00B44463" w:rsidRPr="00B44463">
              <w:rPr>
                <w:rFonts w:ascii="Times New Roman" w:hAnsi="Times New Roman"/>
                <w:sz w:val="24"/>
                <w:szCs w:val="24"/>
              </w:rPr>
              <w:t>-</w:t>
            </w:r>
            <w:r w:rsidRPr="00B44463">
              <w:rPr>
                <w:rFonts w:ascii="Times New Roman" w:hAnsi="Times New Roman"/>
                <w:sz w:val="24"/>
                <w:szCs w:val="24"/>
              </w:rPr>
              <w:t xml:space="preserve">Eugen </w:t>
            </w:r>
            <w:r w:rsidR="00B44463" w:rsidRPr="00B44463">
              <w:rPr>
                <w:rFonts w:ascii="Times New Roman" w:hAnsi="Times New Roman"/>
                <w:sz w:val="24"/>
                <w:szCs w:val="24"/>
              </w:rPr>
              <w:t>MORARU</w:t>
            </w:r>
          </w:p>
        </w:tc>
      </w:tr>
      <w:tr w:rsidR="00072B00" w:rsidRPr="00B44463" w14:paraId="172BD8BF" w14:textId="77777777" w:rsidTr="00B44463">
        <w:tc>
          <w:tcPr>
            <w:tcW w:w="1919" w:type="dxa"/>
          </w:tcPr>
          <w:p w14:paraId="7D0606FB" w14:textId="77777777" w:rsidR="00072B00" w:rsidRPr="00B44463" w:rsidRDefault="00072B00" w:rsidP="00813BB9">
            <w:pPr>
              <w:spacing w:after="0" w:line="240" w:lineRule="auto"/>
              <w:rPr>
                <w:rFonts w:ascii="Times New Roman" w:hAnsi="Times New Roman"/>
                <w:sz w:val="24"/>
                <w:szCs w:val="24"/>
              </w:rPr>
            </w:pPr>
          </w:p>
        </w:tc>
        <w:tc>
          <w:tcPr>
            <w:tcW w:w="8161" w:type="dxa"/>
            <w:gridSpan w:val="2"/>
          </w:tcPr>
          <w:p w14:paraId="6B46D37A" w14:textId="77777777" w:rsidR="00072B00" w:rsidRPr="00B44463" w:rsidRDefault="00072B00" w:rsidP="00813BB9">
            <w:pPr>
              <w:spacing w:after="0" w:line="240" w:lineRule="auto"/>
              <w:rPr>
                <w:rFonts w:ascii="Times New Roman" w:hAnsi="Times New Roman"/>
                <w:sz w:val="24"/>
                <w:szCs w:val="24"/>
              </w:rPr>
            </w:pPr>
          </w:p>
        </w:tc>
      </w:tr>
      <w:tr w:rsidR="003075CA" w:rsidRPr="00B44463" w14:paraId="75347FDE" w14:textId="77777777" w:rsidTr="00B44463">
        <w:tc>
          <w:tcPr>
            <w:tcW w:w="1919" w:type="dxa"/>
          </w:tcPr>
          <w:p w14:paraId="5688AC31" w14:textId="5779B899" w:rsidR="003075CA" w:rsidRPr="00B44463" w:rsidRDefault="003075CA" w:rsidP="00813BB9">
            <w:pPr>
              <w:spacing w:after="0" w:line="240" w:lineRule="auto"/>
              <w:rPr>
                <w:rFonts w:ascii="Times New Roman" w:hAnsi="Times New Roman"/>
                <w:sz w:val="24"/>
                <w:szCs w:val="24"/>
              </w:rPr>
            </w:pPr>
            <w:r w:rsidRPr="00B44463">
              <w:rPr>
                <w:rFonts w:ascii="Times New Roman" w:hAnsi="Times New Roman"/>
                <w:sz w:val="24"/>
                <w:szCs w:val="24"/>
              </w:rPr>
              <w:t>Data aprobării în Consiliul Facultății</w:t>
            </w:r>
          </w:p>
        </w:tc>
        <w:tc>
          <w:tcPr>
            <w:tcW w:w="8161" w:type="dxa"/>
            <w:gridSpan w:val="2"/>
          </w:tcPr>
          <w:p w14:paraId="5442C577" w14:textId="77777777" w:rsidR="003075CA" w:rsidRPr="00B44463" w:rsidRDefault="003075CA" w:rsidP="00813BB9">
            <w:pPr>
              <w:spacing w:after="0" w:line="240" w:lineRule="auto"/>
              <w:rPr>
                <w:rFonts w:ascii="Times New Roman" w:hAnsi="Times New Roman"/>
                <w:sz w:val="24"/>
                <w:szCs w:val="24"/>
              </w:rPr>
            </w:pPr>
            <w:r w:rsidRPr="00B44463">
              <w:rPr>
                <w:rFonts w:ascii="Times New Roman" w:hAnsi="Times New Roman"/>
                <w:sz w:val="24"/>
                <w:szCs w:val="24"/>
              </w:rPr>
              <w:t>Decan</w:t>
            </w:r>
            <w:r w:rsidR="00B4650B" w:rsidRPr="00B44463">
              <w:rPr>
                <w:rFonts w:ascii="Times New Roman" w:hAnsi="Times New Roman"/>
                <w:sz w:val="24"/>
                <w:szCs w:val="24"/>
              </w:rPr>
              <w:t xml:space="preserve"> </w:t>
            </w:r>
          </w:p>
          <w:p w14:paraId="209E5520" w14:textId="44AC2259" w:rsidR="003075CA" w:rsidRPr="00B44463" w:rsidRDefault="00B44463" w:rsidP="00813BB9">
            <w:pPr>
              <w:spacing w:after="0" w:line="240" w:lineRule="auto"/>
              <w:rPr>
                <w:rFonts w:ascii="Times New Roman" w:hAnsi="Times New Roman"/>
                <w:sz w:val="24"/>
                <w:szCs w:val="24"/>
              </w:rPr>
            </w:pPr>
            <w:r w:rsidRPr="00B44463">
              <w:rPr>
                <w:rFonts w:ascii="Times New Roman" w:hAnsi="Times New Roman"/>
                <w:sz w:val="24"/>
                <w:szCs w:val="24"/>
              </w:rPr>
              <w:t>Prof. dr. ing. Daniel-Eugeniu CRUNȚEANU</w:t>
            </w:r>
          </w:p>
        </w:tc>
      </w:tr>
    </w:tbl>
    <w:p w14:paraId="7A1A6048" w14:textId="77777777" w:rsidR="00FD0711" w:rsidRPr="00B44463" w:rsidRDefault="00FD0711" w:rsidP="00813BB9">
      <w:pPr>
        <w:spacing w:after="0" w:line="240" w:lineRule="auto"/>
        <w:rPr>
          <w:rFonts w:ascii="Times New Roman" w:hAnsi="Times New Roman"/>
          <w:sz w:val="24"/>
          <w:szCs w:val="24"/>
        </w:rPr>
      </w:pPr>
    </w:p>
    <w:p w14:paraId="60EC9514" w14:textId="77777777" w:rsidR="00D13E52" w:rsidRPr="00B44463" w:rsidRDefault="00D13E52">
      <w:pPr>
        <w:spacing w:after="0" w:line="240" w:lineRule="auto"/>
        <w:rPr>
          <w:rFonts w:ascii="Times New Roman" w:hAnsi="Times New Roman"/>
          <w:sz w:val="24"/>
          <w:szCs w:val="24"/>
        </w:rPr>
      </w:pPr>
    </w:p>
    <w:sectPr w:rsidR="00D13E52" w:rsidRPr="00B4446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D7FD" w14:textId="77777777" w:rsidR="0072102C" w:rsidRDefault="0072102C" w:rsidP="006B0230">
      <w:pPr>
        <w:spacing w:after="0" w:line="240" w:lineRule="auto"/>
      </w:pPr>
      <w:r>
        <w:separator/>
      </w:r>
    </w:p>
  </w:endnote>
  <w:endnote w:type="continuationSeparator" w:id="0">
    <w:p w14:paraId="7A253D40" w14:textId="77777777" w:rsidR="0072102C" w:rsidRDefault="0072102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BF61D" w14:textId="77777777" w:rsidR="0072102C" w:rsidRDefault="0072102C" w:rsidP="006B0230">
      <w:pPr>
        <w:spacing w:after="0" w:line="240" w:lineRule="auto"/>
      </w:pPr>
      <w:r>
        <w:separator/>
      </w:r>
    </w:p>
  </w:footnote>
  <w:footnote w:type="continuationSeparator" w:id="0">
    <w:p w14:paraId="7DEB7B1E" w14:textId="77777777" w:rsidR="0072102C" w:rsidRDefault="0072102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E8B1BC7" w14:textId="77777777" w:rsidTr="00A946AE">
      <w:trPr>
        <w:trHeight w:val="998"/>
      </w:trPr>
      <w:tc>
        <w:tcPr>
          <w:tcW w:w="767" w:type="pct"/>
          <w:vAlign w:val="center"/>
        </w:tcPr>
        <w:p w14:paraId="6E813170" w14:textId="77777777" w:rsidR="00CA71A4" w:rsidRPr="003A5721" w:rsidRDefault="00C80445" w:rsidP="00A946AE">
          <w:pPr>
            <w:pStyle w:val="Header"/>
            <w:rPr>
              <w:sz w:val="22"/>
              <w:szCs w:val="22"/>
            </w:rPr>
          </w:pPr>
          <w:r>
            <w:rPr>
              <w:noProof/>
              <w:sz w:val="22"/>
              <w:szCs w:val="22"/>
              <w:lang w:val="en-US"/>
            </w:rPr>
            <w:drawing>
              <wp:inline distT="0" distB="0" distL="0" distR="0" wp14:anchorId="038DB761" wp14:editId="6EC0B949">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D5280FB" w14:textId="77777777" w:rsidR="00CA71A4" w:rsidRPr="001249D6" w:rsidRDefault="00CA71A4" w:rsidP="00A946AE">
          <w:pPr>
            <w:pStyle w:val="Header"/>
            <w:jc w:val="center"/>
            <w:rPr>
              <w:rFonts w:ascii="Arial" w:hAnsi="Arial" w:cs="Arial"/>
              <w:b/>
            </w:rPr>
          </w:pPr>
        </w:p>
        <w:p w14:paraId="112B219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EB42978"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20A7C05B"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91166F" wp14:editId="43169656">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9B58E6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0361221">
    <w:abstractNumId w:val="0"/>
  </w:num>
  <w:num w:numId="2" w16cid:durableId="1147674243">
    <w:abstractNumId w:val="16"/>
  </w:num>
  <w:num w:numId="3" w16cid:durableId="1667973422">
    <w:abstractNumId w:val="12"/>
  </w:num>
  <w:num w:numId="4" w16cid:durableId="735321787">
    <w:abstractNumId w:val="21"/>
  </w:num>
  <w:num w:numId="5" w16cid:durableId="110786502">
    <w:abstractNumId w:val="17"/>
  </w:num>
  <w:num w:numId="6" w16cid:durableId="1167402984">
    <w:abstractNumId w:val="1"/>
  </w:num>
  <w:num w:numId="7" w16cid:durableId="787969991">
    <w:abstractNumId w:val="4"/>
  </w:num>
  <w:num w:numId="8" w16cid:durableId="1958875139">
    <w:abstractNumId w:val="13"/>
  </w:num>
  <w:num w:numId="9" w16cid:durableId="1274635989">
    <w:abstractNumId w:val="27"/>
  </w:num>
  <w:num w:numId="10" w16cid:durableId="65223246">
    <w:abstractNumId w:val="14"/>
  </w:num>
  <w:num w:numId="11" w16cid:durableId="448017589">
    <w:abstractNumId w:val="7"/>
  </w:num>
  <w:num w:numId="12" w16cid:durableId="2111965307">
    <w:abstractNumId w:val="23"/>
  </w:num>
  <w:num w:numId="13" w16cid:durableId="681668132">
    <w:abstractNumId w:val="18"/>
  </w:num>
  <w:num w:numId="14" w16cid:durableId="1915312513">
    <w:abstractNumId w:val="20"/>
  </w:num>
  <w:num w:numId="15" w16cid:durableId="1684937400">
    <w:abstractNumId w:val="19"/>
  </w:num>
  <w:num w:numId="16" w16cid:durableId="1913658398">
    <w:abstractNumId w:val="10"/>
  </w:num>
  <w:num w:numId="17" w16cid:durableId="741680005">
    <w:abstractNumId w:val="3"/>
  </w:num>
  <w:num w:numId="18" w16cid:durableId="1169978554">
    <w:abstractNumId w:val="22"/>
  </w:num>
  <w:num w:numId="19" w16cid:durableId="932321204">
    <w:abstractNumId w:val="11"/>
  </w:num>
  <w:num w:numId="20" w16cid:durableId="893352465">
    <w:abstractNumId w:val="24"/>
  </w:num>
  <w:num w:numId="21" w16cid:durableId="471560476">
    <w:abstractNumId w:val="8"/>
  </w:num>
  <w:num w:numId="22" w16cid:durableId="318772918">
    <w:abstractNumId w:val="28"/>
  </w:num>
  <w:num w:numId="23" w16cid:durableId="700663279">
    <w:abstractNumId w:val="9"/>
  </w:num>
  <w:num w:numId="24" w16cid:durableId="1807697702">
    <w:abstractNumId w:val="26"/>
  </w:num>
  <w:num w:numId="25" w16cid:durableId="280691757">
    <w:abstractNumId w:val="15"/>
  </w:num>
  <w:num w:numId="26" w16cid:durableId="856501388">
    <w:abstractNumId w:val="2"/>
  </w:num>
  <w:num w:numId="27" w16cid:durableId="2557793">
    <w:abstractNumId w:val="25"/>
  </w:num>
  <w:num w:numId="28" w16cid:durableId="1117677666">
    <w:abstractNumId w:val="5"/>
  </w:num>
  <w:num w:numId="29" w16cid:durableId="9403344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413"/>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3384"/>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1955"/>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07E4"/>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102C"/>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4463"/>
    <w:rsid w:val="00B4650B"/>
    <w:rsid w:val="00B52A11"/>
    <w:rsid w:val="00B53C95"/>
    <w:rsid w:val="00B54B49"/>
    <w:rsid w:val="00B559AB"/>
    <w:rsid w:val="00B609FA"/>
    <w:rsid w:val="00B70D04"/>
    <w:rsid w:val="00B7109F"/>
    <w:rsid w:val="00B7391E"/>
    <w:rsid w:val="00B81420"/>
    <w:rsid w:val="00B91DB1"/>
    <w:rsid w:val="00B95F96"/>
    <w:rsid w:val="00B96466"/>
    <w:rsid w:val="00B97DD5"/>
    <w:rsid w:val="00BA0EDC"/>
    <w:rsid w:val="00BB4F52"/>
    <w:rsid w:val="00BB50D8"/>
    <w:rsid w:val="00BC246B"/>
    <w:rsid w:val="00BC54CA"/>
    <w:rsid w:val="00BD3BF6"/>
    <w:rsid w:val="00BD7432"/>
    <w:rsid w:val="00BE0C98"/>
    <w:rsid w:val="00BE7710"/>
    <w:rsid w:val="00C016EB"/>
    <w:rsid w:val="00C036D6"/>
    <w:rsid w:val="00C05FAB"/>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24A0"/>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4451D"/>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9D93EE"/>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63"/>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2034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203413"/>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45DACA53-8DBF-45C0-A0B8-FD428CBCD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751E9617-CB19-4634-B1F0-E7587FEB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2393</Words>
  <Characters>13642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2026-08-31T13:09:00Z</dcterms:created>
  <dcterms:modified xsi:type="dcterms:W3CDTF">2026-08-31T13:09:00Z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