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4154D"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4E121080"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2A3AB34C" w14:textId="77777777" w:rsidTr="004F426F">
        <w:tc>
          <w:tcPr>
            <w:tcW w:w="3823" w:type="dxa"/>
          </w:tcPr>
          <w:p w14:paraId="260FDD1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49A06B21"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303398A8" w14:textId="77777777" w:rsidTr="004F426F">
        <w:tc>
          <w:tcPr>
            <w:tcW w:w="3823" w:type="dxa"/>
          </w:tcPr>
          <w:p w14:paraId="28FD2A13"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1343EEFA"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7AA6C866" w14:textId="77777777" w:rsidTr="004F426F">
        <w:tc>
          <w:tcPr>
            <w:tcW w:w="3823" w:type="dxa"/>
          </w:tcPr>
          <w:p w14:paraId="46742279"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705B53B2" w14:textId="2AFE5C27" w:rsidR="00D7553A" w:rsidRPr="00813BB9" w:rsidRDefault="006E7C3D" w:rsidP="00813BB9">
            <w:pPr>
              <w:spacing w:after="0" w:line="240" w:lineRule="auto"/>
              <w:rPr>
                <w:rFonts w:ascii="Times New Roman" w:hAnsi="Times New Roman"/>
                <w:sz w:val="24"/>
                <w:szCs w:val="24"/>
              </w:rPr>
            </w:pPr>
            <w:r w:rsidRPr="006E7C3D">
              <w:rPr>
                <w:rStyle w:val="normaltextrun"/>
                <w:rFonts w:ascii="Times New Roman" w:hAnsi="Times New Roman"/>
                <w:sz w:val="24"/>
                <w:szCs w:val="24"/>
              </w:rPr>
              <w:t>Științe Aerospațiale „Elie Carafoli”</w:t>
            </w:r>
          </w:p>
        </w:tc>
      </w:tr>
      <w:tr w:rsidR="00D7553A" w:rsidRPr="00813BB9" w14:paraId="2055BFDC" w14:textId="77777777" w:rsidTr="004F426F">
        <w:tc>
          <w:tcPr>
            <w:tcW w:w="3823" w:type="dxa"/>
          </w:tcPr>
          <w:p w14:paraId="6B62F11B"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4DC882FB"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271E68DE" w14:textId="77777777" w:rsidTr="004F426F">
        <w:tc>
          <w:tcPr>
            <w:tcW w:w="3823" w:type="dxa"/>
          </w:tcPr>
          <w:p w14:paraId="14AE2B3F"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8BDDEEF" w14:textId="6D2E55C1" w:rsidR="00D7553A" w:rsidRPr="00813BB9" w:rsidRDefault="006E7C3D" w:rsidP="00813BB9">
            <w:pPr>
              <w:spacing w:after="0" w:line="240" w:lineRule="auto"/>
              <w:rPr>
                <w:rFonts w:ascii="Times New Roman" w:hAnsi="Times New Roman"/>
                <w:sz w:val="24"/>
                <w:szCs w:val="24"/>
                <w:highlight w:val="yellow"/>
              </w:rPr>
            </w:pPr>
            <w:r w:rsidRPr="006E7C3D">
              <w:rPr>
                <w:rStyle w:val="normaltextrun"/>
                <w:rFonts w:ascii="Times New Roman" w:hAnsi="Times New Roman"/>
                <w:sz w:val="24"/>
                <w:szCs w:val="24"/>
              </w:rPr>
              <w:t>Navigație Aeriană / Air Navigation</w:t>
            </w:r>
          </w:p>
        </w:tc>
      </w:tr>
      <w:tr w:rsidR="00FD0711" w:rsidRPr="00813BB9" w14:paraId="6630D069" w14:textId="77777777" w:rsidTr="004F426F">
        <w:tc>
          <w:tcPr>
            <w:tcW w:w="3823" w:type="dxa"/>
          </w:tcPr>
          <w:p w14:paraId="54A9D1A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11DCFF0A"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4AD37AD0" w14:textId="77777777" w:rsidTr="004F426F">
        <w:tc>
          <w:tcPr>
            <w:tcW w:w="3823" w:type="dxa"/>
          </w:tcPr>
          <w:p w14:paraId="79B84BAB"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2E3BE52B" w14:textId="25190BB7" w:rsidR="00D46EF7" w:rsidRPr="00813BB9" w:rsidRDefault="006E7C3D" w:rsidP="00813BB9">
            <w:pPr>
              <w:spacing w:after="0" w:line="240" w:lineRule="auto"/>
              <w:rPr>
                <w:rFonts w:ascii="Times New Roman" w:hAnsi="Times New Roman"/>
                <w:sz w:val="24"/>
                <w:szCs w:val="24"/>
              </w:rPr>
            </w:pPr>
            <w:r w:rsidRPr="006E7C3D">
              <w:rPr>
                <w:rFonts w:ascii="Times New Roman" w:hAnsi="Times New Roman"/>
                <w:sz w:val="24"/>
                <w:szCs w:val="24"/>
              </w:rPr>
              <w:t>Engleză</w:t>
            </w:r>
          </w:p>
        </w:tc>
      </w:tr>
      <w:tr w:rsidR="004F426F" w:rsidRPr="00813BB9" w14:paraId="5A3DF571" w14:textId="77777777" w:rsidTr="004F426F">
        <w:tc>
          <w:tcPr>
            <w:tcW w:w="3823" w:type="dxa"/>
          </w:tcPr>
          <w:p w14:paraId="2E1B4F63"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68C149ED"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15FDE2EB" w14:textId="77777777" w:rsidR="00FD0711" w:rsidRPr="00813BB9" w:rsidRDefault="00FD0711" w:rsidP="00813BB9">
      <w:pPr>
        <w:spacing w:after="0" w:line="240" w:lineRule="auto"/>
        <w:rPr>
          <w:rFonts w:ascii="Times New Roman" w:hAnsi="Times New Roman"/>
          <w:sz w:val="24"/>
          <w:szCs w:val="24"/>
        </w:rPr>
      </w:pPr>
    </w:p>
    <w:p w14:paraId="47F7164E"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6519DB15" w14:textId="77777777" w:rsidTr="00204311">
        <w:tc>
          <w:tcPr>
            <w:tcW w:w="2846" w:type="dxa"/>
            <w:gridSpan w:val="3"/>
          </w:tcPr>
          <w:p w14:paraId="6D1F8C5E"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6E58F0C6" w14:textId="77777777" w:rsidR="00502D54" w:rsidRDefault="00A1084E">
            <w:pPr>
              <w:jc w:val="center"/>
            </w:pPr>
            <w:r>
              <w:rPr>
                <w:rFonts w:ascii="Times New Roman" w:hAnsi="Times New Roman"/>
                <w:b/>
              </w:rPr>
              <w:t>Construcția structurilor aerospațiale / Aerospace Structures</w:t>
            </w:r>
          </w:p>
        </w:tc>
      </w:tr>
      <w:tr w:rsidR="00FD0711" w:rsidRPr="00813BB9" w14:paraId="4BC91F51" w14:textId="77777777" w:rsidTr="00204311">
        <w:tc>
          <w:tcPr>
            <w:tcW w:w="4449" w:type="dxa"/>
            <w:gridSpan w:val="5"/>
          </w:tcPr>
          <w:p w14:paraId="2BF697E9" w14:textId="64402424" w:rsidR="00FD0711" w:rsidRPr="006E7C3D"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2.2 Titularul</w:t>
            </w:r>
            <w:r w:rsidR="00097503">
              <w:rPr>
                <w:rFonts w:ascii="Times New Roman" w:hAnsi="Times New Roman"/>
                <w:sz w:val="24"/>
                <w:szCs w:val="24"/>
              </w:rPr>
              <w:t xml:space="preserve"> activităților de curs</w:t>
            </w:r>
          </w:p>
        </w:tc>
        <w:tc>
          <w:tcPr>
            <w:tcW w:w="5556" w:type="dxa"/>
            <w:gridSpan w:val="6"/>
          </w:tcPr>
          <w:p w14:paraId="2E2E92F9" w14:textId="0DA99441" w:rsidR="00502D54" w:rsidRPr="006E7C3D" w:rsidRDefault="006E7C3D">
            <w:pPr>
              <w:rPr>
                <w:rFonts w:ascii="Times New Roman" w:hAnsi="Times New Roman"/>
                <w:sz w:val="24"/>
                <w:szCs w:val="24"/>
              </w:rPr>
            </w:pPr>
            <w:r w:rsidRPr="006E7C3D">
              <w:rPr>
                <w:rFonts w:ascii="Times New Roman" w:hAnsi="Times New Roman"/>
                <w:sz w:val="24"/>
                <w:szCs w:val="24"/>
              </w:rPr>
              <w:t>Conf. dr. ing. Laurențiu</w:t>
            </w:r>
            <w:r w:rsidR="000772DC">
              <w:rPr>
                <w:rFonts w:ascii="Times New Roman" w:hAnsi="Times New Roman"/>
                <w:sz w:val="24"/>
                <w:szCs w:val="24"/>
              </w:rPr>
              <w:t>-Eugen</w:t>
            </w:r>
            <w:r w:rsidRPr="006E7C3D">
              <w:rPr>
                <w:rFonts w:ascii="Times New Roman" w:hAnsi="Times New Roman"/>
                <w:sz w:val="24"/>
                <w:szCs w:val="24"/>
              </w:rPr>
              <w:t xml:space="preserve"> MORARU</w:t>
            </w:r>
          </w:p>
        </w:tc>
      </w:tr>
      <w:tr w:rsidR="00F9647F" w:rsidRPr="00813BB9" w14:paraId="1122E863" w14:textId="77777777" w:rsidTr="00204311">
        <w:tc>
          <w:tcPr>
            <w:tcW w:w="4449" w:type="dxa"/>
            <w:gridSpan w:val="5"/>
          </w:tcPr>
          <w:p w14:paraId="7DC33D7D" w14:textId="68F3F097"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2.3 Titularul activităților de seminar</w:t>
            </w:r>
          </w:p>
        </w:tc>
        <w:tc>
          <w:tcPr>
            <w:tcW w:w="5556" w:type="dxa"/>
            <w:gridSpan w:val="6"/>
          </w:tcPr>
          <w:p w14:paraId="461AE729" w14:textId="1A8CBB6E" w:rsidR="00502D54" w:rsidRPr="006E7C3D" w:rsidRDefault="006E7C3D" w:rsidP="001F6280">
            <w:pPr>
              <w:rPr>
                <w:rFonts w:ascii="Times New Roman" w:hAnsi="Times New Roman"/>
                <w:sz w:val="24"/>
                <w:szCs w:val="24"/>
              </w:rPr>
            </w:pPr>
            <w:r w:rsidRPr="006E7C3D">
              <w:rPr>
                <w:rFonts w:ascii="Times New Roman" w:hAnsi="Times New Roman"/>
                <w:sz w:val="24"/>
                <w:szCs w:val="24"/>
              </w:rPr>
              <w:t>As. drd. ing. Gabriel ȚURLEA</w:t>
            </w:r>
          </w:p>
        </w:tc>
      </w:tr>
      <w:tr w:rsidR="00F9647F" w:rsidRPr="00813BB9" w14:paraId="4833F131" w14:textId="77777777" w:rsidTr="00204311">
        <w:tc>
          <w:tcPr>
            <w:tcW w:w="1756" w:type="dxa"/>
          </w:tcPr>
          <w:p w14:paraId="0339E54D" w14:textId="77777777"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2.4 Anul de studiu</w:t>
            </w:r>
          </w:p>
        </w:tc>
        <w:tc>
          <w:tcPr>
            <w:tcW w:w="384" w:type="dxa"/>
          </w:tcPr>
          <w:p w14:paraId="5F1E6B73" w14:textId="77777777" w:rsidR="00502D54" w:rsidRPr="006E7C3D" w:rsidRDefault="00A1084E">
            <w:pPr>
              <w:jc w:val="center"/>
              <w:rPr>
                <w:rFonts w:ascii="Times New Roman" w:hAnsi="Times New Roman"/>
                <w:sz w:val="24"/>
                <w:szCs w:val="24"/>
              </w:rPr>
            </w:pPr>
            <w:r w:rsidRPr="006E7C3D">
              <w:rPr>
                <w:rFonts w:ascii="Times New Roman" w:hAnsi="Times New Roman"/>
                <w:sz w:val="24"/>
                <w:szCs w:val="24"/>
              </w:rPr>
              <w:t>3</w:t>
            </w:r>
          </w:p>
        </w:tc>
        <w:tc>
          <w:tcPr>
            <w:tcW w:w="2130" w:type="dxa"/>
            <w:gridSpan w:val="2"/>
          </w:tcPr>
          <w:p w14:paraId="2D0D08A0" w14:textId="4CD269D5"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2.5 Semestrul</w:t>
            </w:r>
          </w:p>
        </w:tc>
        <w:tc>
          <w:tcPr>
            <w:tcW w:w="506" w:type="dxa"/>
            <w:gridSpan w:val="2"/>
          </w:tcPr>
          <w:p w14:paraId="6810B78B" w14:textId="32B2F56C" w:rsidR="00502D54" w:rsidRPr="006E7C3D" w:rsidRDefault="006E7C3D">
            <w:pPr>
              <w:jc w:val="center"/>
              <w:rPr>
                <w:rFonts w:ascii="Times New Roman" w:hAnsi="Times New Roman"/>
                <w:sz w:val="24"/>
                <w:szCs w:val="24"/>
              </w:rPr>
            </w:pPr>
            <w:r>
              <w:rPr>
                <w:rFonts w:ascii="Times New Roman" w:hAnsi="Times New Roman"/>
                <w:sz w:val="24"/>
                <w:szCs w:val="24"/>
              </w:rPr>
              <w:t>II</w:t>
            </w:r>
          </w:p>
        </w:tc>
        <w:tc>
          <w:tcPr>
            <w:tcW w:w="1900" w:type="dxa"/>
          </w:tcPr>
          <w:p w14:paraId="645E2C08" w14:textId="77777777"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2.6. Tipul de evaluare</w:t>
            </w:r>
          </w:p>
        </w:tc>
        <w:tc>
          <w:tcPr>
            <w:tcW w:w="502" w:type="dxa"/>
            <w:gridSpan w:val="2"/>
          </w:tcPr>
          <w:p w14:paraId="0BCC1543" w14:textId="77777777" w:rsidR="00502D54" w:rsidRPr="006E7C3D" w:rsidRDefault="00A1084E">
            <w:pPr>
              <w:jc w:val="center"/>
              <w:rPr>
                <w:rFonts w:ascii="Times New Roman" w:hAnsi="Times New Roman"/>
                <w:sz w:val="24"/>
                <w:szCs w:val="24"/>
              </w:rPr>
            </w:pPr>
            <w:r w:rsidRPr="006E7C3D">
              <w:rPr>
                <w:rFonts w:ascii="Times New Roman" w:hAnsi="Times New Roman"/>
                <w:sz w:val="24"/>
                <w:szCs w:val="24"/>
              </w:rPr>
              <w:t>E</w:t>
            </w:r>
          </w:p>
        </w:tc>
        <w:tc>
          <w:tcPr>
            <w:tcW w:w="2090" w:type="dxa"/>
          </w:tcPr>
          <w:p w14:paraId="2F586376" w14:textId="77777777"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2.7 Statutul disciplinei</w:t>
            </w:r>
          </w:p>
        </w:tc>
        <w:tc>
          <w:tcPr>
            <w:tcW w:w="737" w:type="dxa"/>
          </w:tcPr>
          <w:p w14:paraId="6CEC8194"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175F2C28" w14:textId="77777777" w:rsidTr="00204311">
        <w:tc>
          <w:tcPr>
            <w:tcW w:w="2140" w:type="dxa"/>
            <w:gridSpan w:val="2"/>
          </w:tcPr>
          <w:p w14:paraId="0BB8CA55" w14:textId="77777777"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2.8 Categoria formativă</w:t>
            </w:r>
            <w:r w:rsidRPr="006E7C3D">
              <w:rPr>
                <w:rFonts w:ascii="Times New Roman" w:hAnsi="Times New Roman"/>
                <w:sz w:val="24"/>
                <w:szCs w:val="24"/>
              </w:rPr>
              <w:t xml:space="preserve">/ </w:t>
            </w:r>
          </w:p>
        </w:tc>
        <w:tc>
          <w:tcPr>
            <w:tcW w:w="2130" w:type="dxa"/>
            <w:gridSpan w:val="2"/>
          </w:tcPr>
          <w:p w14:paraId="4B36D713" w14:textId="6F677CCA" w:rsidR="00502D54" w:rsidRPr="006E7C3D" w:rsidRDefault="006E7C3D" w:rsidP="00A7642B">
            <w:pPr>
              <w:rPr>
                <w:rFonts w:ascii="Times New Roman" w:hAnsi="Times New Roman"/>
                <w:sz w:val="24"/>
                <w:szCs w:val="24"/>
              </w:rPr>
            </w:pPr>
            <w:r>
              <w:rPr>
                <w:rFonts w:ascii="Times New Roman" w:hAnsi="Times New Roman"/>
                <w:sz w:val="24"/>
                <w:szCs w:val="24"/>
              </w:rPr>
              <w:t>S</w:t>
            </w:r>
          </w:p>
        </w:tc>
        <w:tc>
          <w:tcPr>
            <w:tcW w:w="2412" w:type="dxa"/>
            <w:gridSpan w:val="4"/>
          </w:tcPr>
          <w:p w14:paraId="11E5D696" w14:textId="77777777" w:rsidR="00F9647F" w:rsidRPr="006E7C3D"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2.9 Codul disciplinei</w:t>
            </w:r>
            <w:r w:rsidRPr="006E7C3D">
              <w:rPr>
                <w:rFonts w:ascii="Times New Roman" w:hAnsi="Times New Roman"/>
                <w:sz w:val="24"/>
                <w:szCs w:val="24"/>
              </w:rPr>
              <w:t xml:space="preserve"> </w:t>
            </w:r>
          </w:p>
        </w:tc>
        <w:tc>
          <w:tcPr>
            <w:tcW w:w="3323" w:type="dxa"/>
            <w:gridSpan w:val="3"/>
          </w:tcPr>
          <w:p w14:paraId="3965F470" w14:textId="77777777" w:rsidR="00502D54" w:rsidRPr="006E7C3D" w:rsidRDefault="001F6280">
            <w:pPr>
              <w:jc w:val="center"/>
              <w:rPr>
                <w:rFonts w:ascii="Times New Roman" w:hAnsi="Times New Roman"/>
                <w:sz w:val="24"/>
                <w:szCs w:val="24"/>
              </w:rPr>
            </w:pPr>
            <w:r w:rsidRPr="006E7C3D">
              <w:rPr>
                <w:rFonts w:ascii="Times New Roman" w:hAnsi="Times New Roman"/>
                <w:sz w:val="24"/>
                <w:szCs w:val="24"/>
              </w:rPr>
              <w:t>B.L.09.IA.4.VI.Ob.3</w:t>
            </w:r>
          </w:p>
        </w:tc>
      </w:tr>
    </w:tbl>
    <w:p w14:paraId="392DA83D" w14:textId="77777777" w:rsidR="00AA5BBD" w:rsidRPr="00813BB9" w:rsidRDefault="00AA5BBD" w:rsidP="00813BB9">
      <w:pPr>
        <w:spacing w:after="0" w:line="240" w:lineRule="auto"/>
        <w:rPr>
          <w:rFonts w:ascii="Times New Roman" w:hAnsi="Times New Roman"/>
          <w:b/>
          <w:sz w:val="24"/>
          <w:szCs w:val="24"/>
        </w:rPr>
      </w:pPr>
    </w:p>
    <w:p w14:paraId="279BFE5C"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280"/>
        <w:gridCol w:w="429"/>
        <w:gridCol w:w="145"/>
        <w:gridCol w:w="2102"/>
        <w:gridCol w:w="591"/>
        <w:gridCol w:w="2321"/>
        <w:gridCol w:w="649"/>
      </w:tblGrid>
      <w:tr w:rsidR="00FD0711" w:rsidRPr="00813BB9" w14:paraId="5D36FB0B" w14:textId="77777777" w:rsidTr="00F459DF">
        <w:tc>
          <w:tcPr>
            <w:tcW w:w="3790" w:type="dxa"/>
            <w:gridSpan w:val="2"/>
          </w:tcPr>
          <w:p w14:paraId="2679CCDD" w14:textId="77777777" w:rsidR="00FD0711" w:rsidRPr="006E7C3D" w:rsidRDefault="00FD0711" w:rsidP="006E7C3D">
            <w:pPr>
              <w:spacing w:after="0" w:line="240" w:lineRule="auto"/>
              <w:rPr>
                <w:rFonts w:ascii="Times New Roman" w:hAnsi="Times New Roman"/>
                <w:sz w:val="24"/>
                <w:szCs w:val="24"/>
              </w:rPr>
            </w:pPr>
            <w:r w:rsidRPr="00813BB9">
              <w:rPr>
                <w:rFonts w:ascii="Times New Roman" w:hAnsi="Times New Roman"/>
                <w:sz w:val="24"/>
                <w:szCs w:val="24"/>
              </w:rPr>
              <w:t>3.1 Număr de ore pe săptămână</w:t>
            </w:r>
          </w:p>
        </w:tc>
        <w:tc>
          <w:tcPr>
            <w:tcW w:w="574" w:type="dxa"/>
            <w:gridSpan w:val="2"/>
          </w:tcPr>
          <w:p w14:paraId="29B51207"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4</w:t>
            </w:r>
          </w:p>
        </w:tc>
        <w:tc>
          <w:tcPr>
            <w:tcW w:w="2102" w:type="dxa"/>
          </w:tcPr>
          <w:p w14:paraId="228164EC" w14:textId="77777777" w:rsidR="00FD0711" w:rsidRPr="00813BB9" w:rsidRDefault="00A946AE" w:rsidP="006E7C3D">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5909650F"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2</w:t>
            </w:r>
          </w:p>
        </w:tc>
        <w:tc>
          <w:tcPr>
            <w:tcW w:w="2321" w:type="dxa"/>
          </w:tcPr>
          <w:p w14:paraId="5876DA8C" w14:textId="6E4FF90F" w:rsidR="00A7642B" w:rsidRPr="00813BB9" w:rsidRDefault="00A946AE" w:rsidP="00A7642B">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w:t>
            </w:r>
          </w:p>
          <w:p w14:paraId="62AB0E7D" w14:textId="1C7FF44C" w:rsidR="00FD0711" w:rsidRPr="00813BB9" w:rsidRDefault="00FD0711" w:rsidP="006E7C3D">
            <w:pPr>
              <w:spacing w:after="0" w:line="240" w:lineRule="auto"/>
              <w:rPr>
                <w:rFonts w:ascii="Times New Roman" w:hAnsi="Times New Roman"/>
                <w:sz w:val="24"/>
                <w:szCs w:val="24"/>
              </w:rPr>
            </w:pPr>
          </w:p>
        </w:tc>
        <w:tc>
          <w:tcPr>
            <w:tcW w:w="649" w:type="dxa"/>
          </w:tcPr>
          <w:p w14:paraId="5757C540"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2</w:t>
            </w:r>
          </w:p>
        </w:tc>
      </w:tr>
      <w:tr w:rsidR="00FD0711" w:rsidRPr="00813BB9" w14:paraId="08491BE6" w14:textId="77777777" w:rsidTr="00F459DF">
        <w:tc>
          <w:tcPr>
            <w:tcW w:w="3790" w:type="dxa"/>
            <w:gridSpan w:val="2"/>
          </w:tcPr>
          <w:p w14:paraId="2149CA30" w14:textId="77777777" w:rsidR="00FD0711" w:rsidRPr="00813BB9" w:rsidRDefault="00FD0711" w:rsidP="006E7C3D">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gridSpan w:val="2"/>
          </w:tcPr>
          <w:p w14:paraId="26DE4A36"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56</w:t>
            </w:r>
          </w:p>
        </w:tc>
        <w:tc>
          <w:tcPr>
            <w:tcW w:w="2102" w:type="dxa"/>
          </w:tcPr>
          <w:p w14:paraId="38D1CAFD" w14:textId="77777777" w:rsidR="00FD0711" w:rsidRPr="00813BB9" w:rsidRDefault="00A946AE" w:rsidP="006E7C3D">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63652FCA"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28</w:t>
            </w:r>
          </w:p>
        </w:tc>
        <w:tc>
          <w:tcPr>
            <w:tcW w:w="2321" w:type="dxa"/>
          </w:tcPr>
          <w:p w14:paraId="3BE73718" w14:textId="62A6DBA6" w:rsidR="00A7642B" w:rsidRPr="006E7C3D" w:rsidRDefault="00A946AE" w:rsidP="00A7642B">
            <w:pPr>
              <w:spacing w:after="0" w:line="240" w:lineRule="auto"/>
              <w:rPr>
                <w:rFonts w:ascii="Times New Roman" w:hAnsi="Times New Roman"/>
                <w:sz w:val="24"/>
                <w:szCs w:val="24"/>
              </w:rPr>
            </w:pPr>
            <w:r>
              <w:rPr>
                <w:rFonts w:ascii="Times New Roman" w:hAnsi="Times New Roman"/>
                <w:sz w:val="24"/>
                <w:szCs w:val="24"/>
              </w:rPr>
              <w:t>3.6 S</w:t>
            </w:r>
            <w:r w:rsidR="00FD0711" w:rsidRPr="00813BB9">
              <w:rPr>
                <w:rFonts w:ascii="Times New Roman" w:hAnsi="Times New Roman"/>
                <w:sz w:val="24"/>
                <w:szCs w:val="24"/>
              </w:rPr>
              <w:t>eminar</w:t>
            </w:r>
          </w:p>
          <w:p w14:paraId="30395DF9" w14:textId="0D12B99A" w:rsidR="00FD0711" w:rsidRPr="006E7C3D" w:rsidRDefault="00FD0711" w:rsidP="006E7C3D">
            <w:pPr>
              <w:spacing w:after="0" w:line="240" w:lineRule="auto"/>
              <w:rPr>
                <w:rFonts w:ascii="Times New Roman" w:hAnsi="Times New Roman"/>
                <w:sz w:val="24"/>
                <w:szCs w:val="24"/>
              </w:rPr>
            </w:pPr>
          </w:p>
        </w:tc>
        <w:tc>
          <w:tcPr>
            <w:tcW w:w="649" w:type="dxa"/>
          </w:tcPr>
          <w:p w14:paraId="23D6F386"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28</w:t>
            </w:r>
          </w:p>
        </w:tc>
      </w:tr>
      <w:tr w:rsidR="00FD0711" w:rsidRPr="00813BB9" w14:paraId="221709EE" w14:textId="77777777" w:rsidTr="00F459DF">
        <w:tc>
          <w:tcPr>
            <w:tcW w:w="9378" w:type="dxa"/>
            <w:gridSpan w:val="7"/>
          </w:tcPr>
          <w:p w14:paraId="77BFED37" w14:textId="77777777" w:rsidR="00FD0711" w:rsidRPr="00813BB9" w:rsidRDefault="00FD0711" w:rsidP="006E7C3D">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18FC4CB2" w14:textId="77777777" w:rsidR="00FD0711" w:rsidRPr="00813BB9" w:rsidRDefault="00FD0711" w:rsidP="006E7C3D">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5BC5E91E" w14:textId="77777777" w:rsidTr="00F459DF">
        <w:trPr>
          <w:trHeight w:val="972"/>
        </w:trPr>
        <w:tc>
          <w:tcPr>
            <w:tcW w:w="9378" w:type="dxa"/>
            <w:gridSpan w:val="7"/>
          </w:tcPr>
          <w:p w14:paraId="68E4AAF4" w14:textId="77777777" w:rsidR="00853877" w:rsidRPr="00813BB9" w:rsidRDefault="0065472F" w:rsidP="006E7C3D">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277F3506" w14:textId="77777777" w:rsidR="0065472F" w:rsidRPr="00813BB9" w:rsidRDefault="0065472F" w:rsidP="006E7C3D">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5621ED9C" w14:textId="442133E2" w:rsidR="0065472F" w:rsidRPr="006E7C3D" w:rsidRDefault="0065472F" w:rsidP="006E7C3D">
            <w:pPr>
              <w:spacing w:after="0" w:line="240" w:lineRule="auto"/>
              <w:rPr>
                <w:rFonts w:ascii="Times New Roman" w:hAnsi="Times New Roman"/>
                <w:sz w:val="24"/>
                <w:szCs w:val="24"/>
              </w:rPr>
            </w:pPr>
            <w:r w:rsidRPr="00813BB9">
              <w:rPr>
                <w:rFonts w:ascii="Times New Roman" w:hAnsi="Times New Roman"/>
                <w:sz w:val="24"/>
                <w:szCs w:val="24"/>
              </w:rPr>
              <w:t xml:space="preserve">Pregătire seminarii,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6EA56FFB"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19</w:t>
            </w:r>
          </w:p>
        </w:tc>
      </w:tr>
      <w:tr w:rsidR="00FD0711" w:rsidRPr="00813BB9" w14:paraId="4A86E1DD" w14:textId="77777777" w:rsidTr="00F459DF">
        <w:tc>
          <w:tcPr>
            <w:tcW w:w="9378" w:type="dxa"/>
            <w:gridSpan w:val="7"/>
          </w:tcPr>
          <w:p w14:paraId="528D042E" w14:textId="77777777" w:rsidR="00FD0711" w:rsidRPr="00813BB9" w:rsidRDefault="00FD0711" w:rsidP="006E7C3D">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06E64237" w14:textId="77777777" w:rsidR="00FD0711" w:rsidRPr="00813BB9" w:rsidRDefault="0069574A" w:rsidP="006E7C3D">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1A0A22EF" w14:textId="77777777" w:rsidTr="00F459DF">
        <w:tc>
          <w:tcPr>
            <w:tcW w:w="9378" w:type="dxa"/>
            <w:gridSpan w:val="7"/>
          </w:tcPr>
          <w:p w14:paraId="3393C9BB" w14:textId="77777777" w:rsidR="00FD0711" w:rsidRPr="00813BB9" w:rsidRDefault="00FD0711" w:rsidP="006E7C3D">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6E7C3D">
              <w:rPr>
                <w:rFonts w:ascii="Times New Roman" w:hAnsi="Times New Roman"/>
                <w:sz w:val="24"/>
                <w:szCs w:val="24"/>
              </w:rPr>
              <w:t xml:space="preserve"> </w:t>
            </w:r>
          </w:p>
        </w:tc>
        <w:tc>
          <w:tcPr>
            <w:tcW w:w="649" w:type="dxa"/>
          </w:tcPr>
          <w:p w14:paraId="47AEDABB" w14:textId="77777777" w:rsidR="00FD0711" w:rsidRPr="00813BB9" w:rsidRDefault="0069574A" w:rsidP="006E7C3D">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F459DF">
              <w:rPr>
                <w:rFonts w:ascii="Times New Roman" w:hAnsi="Times New Roman"/>
                <w:sz w:val="24"/>
                <w:szCs w:val="24"/>
              </w:rPr>
              <w:t>0</w:t>
            </w:r>
          </w:p>
        </w:tc>
      </w:tr>
      <w:tr w:rsidR="00A8092B" w:rsidRPr="00813BB9" w14:paraId="17B802E7" w14:textId="77777777" w:rsidTr="00F459DF">
        <w:tc>
          <w:tcPr>
            <w:tcW w:w="9378" w:type="dxa"/>
            <w:gridSpan w:val="7"/>
          </w:tcPr>
          <w:p w14:paraId="11EAECFD" w14:textId="77777777" w:rsidR="00A8092B" w:rsidRPr="00813BB9" w:rsidRDefault="00A8092B" w:rsidP="006E7C3D">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7C92684B" w14:textId="77777777" w:rsidR="00A8092B" w:rsidRPr="006E7C3D" w:rsidRDefault="0069574A" w:rsidP="006E7C3D">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A946AE" w:rsidRPr="00813BB9" w14:paraId="70F3F1D7" w14:textId="77777777" w:rsidTr="006E7C3D">
        <w:trPr>
          <w:gridAfter w:val="5"/>
          <w:wAfter w:w="5808" w:type="dxa"/>
          <w:trHeight w:val="79"/>
        </w:trPr>
        <w:tc>
          <w:tcPr>
            <w:tcW w:w="3510" w:type="dxa"/>
          </w:tcPr>
          <w:p w14:paraId="095422ED" w14:textId="77777777" w:rsidR="00A946AE" w:rsidRPr="00813BB9" w:rsidRDefault="00A946AE" w:rsidP="006E7C3D">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709" w:type="dxa"/>
            <w:gridSpan w:val="2"/>
          </w:tcPr>
          <w:p w14:paraId="7BCC8AC0"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19</w:t>
            </w:r>
          </w:p>
        </w:tc>
      </w:tr>
      <w:tr w:rsidR="00A946AE" w:rsidRPr="00813BB9" w14:paraId="57E607E4" w14:textId="77777777" w:rsidTr="006E7C3D">
        <w:trPr>
          <w:gridAfter w:val="5"/>
          <w:wAfter w:w="5808" w:type="dxa"/>
        </w:trPr>
        <w:tc>
          <w:tcPr>
            <w:tcW w:w="3510" w:type="dxa"/>
          </w:tcPr>
          <w:p w14:paraId="5991BC51" w14:textId="77777777" w:rsidR="00A946AE" w:rsidRPr="00813BB9" w:rsidRDefault="00A946AE" w:rsidP="006E7C3D">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709" w:type="dxa"/>
            <w:gridSpan w:val="2"/>
          </w:tcPr>
          <w:p w14:paraId="46F248F7"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75</w:t>
            </w:r>
          </w:p>
        </w:tc>
      </w:tr>
      <w:tr w:rsidR="00A946AE" w:rsidRPr="00813BB9" w14:paraId="17991DBE" w14:textId="77777777" w:rsidTr="006E7C3D">
        <w:trPr>
          <w:gridAfter w:val="5"/>
          <w:wAfter w:w="5808" w:type="dxa"/>
        </w:trPr>
        <w:tc>
          <w:tcPr>
            <w:tcW w:w="3510" w:type="dxa"/>
          </w:tcPr>
          <w:p w14:paraId="2EC99FB4" w14:textId="77777777" w:rsidR="00A946AE" w:rsidRPr="00813BB9" w:rsidRDefault="00A946AE" w:rsidP="006E7C3D">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709" w:type="dxa"/>
            <w:gridSpan w:val="2"/>
          </w:tcPr>
          <w:p w14:paraId="0800891F" w14:textId="77777777" w:rsidR="00502D54" w:rsidRPr="006E7C3D" w:rsidRDefault="00A1084E" w:rsidP="006E7C3D">
            <w:pPr>
              <w:spacing w:after="0"/>
              <w:jc w:val="center"/>
              <w:rPr>
                <w:rFonts w:ascii="Times New Roman" w:hAnsi="Times New Roman"/>
                <w:sz w:val="24"/>
                <w:szCs w:val="24"/>
              </w:rPr>
            </w:pPr>
            <w:r w:rsidRPr="006E7C3D">
              <w:rPr>
                <w:rFonts w:ascii="Times New Roman" w:hAnsi="Times New Roman"/>
                <w:sz w:val="24"/>
                <w:szCs w:val="24"/>
              </w:rPr>
              <w:t>3</w:t>
            </w:r>
          </w:p>
        </w:tc>
      </w:tr>
    </w:tbl>
    <w:p w14:paraId="6816AD54" w14:textId="77777777" w:rsidR="000B3BD0" w:rsidRDefault="000B3BD0" w:rsidP="00813BB9">
      <w:pPr>
        <w:spacing w:after="0" w:line="240" w:lineRule="auto"/>
        <w:rPr>
          <w:rFonts w:ascii="Times New Roman" w:hAnsi="Times New Roman"/>
          <w:b/>
          <w:sz w:val="24"/>
          <w:szCs w:val="24"/>
        </w:rPr>
      </w:pPr>
    </w:p>
    <w:p w14:paraId="7938D57B" w14:textId="77777777" w:rsidR="00140FBB" w:rsidRDefault="00140FBB" w:rsidP="00813BB9">
      <w:pPr>
        <w:spacing w:after="0" w:line="240" w:lineRule="auto"/>
        <w:rPr>
          <w:rFonts w:ascii="Times New Roman" w:hAnsi="Times New Roman"/>
          <w:b/>
          <w:sz w:val="24"/>
          <w:szCs w:val="24"/>
        </w:rPr>
      </w:pPr>
    </w:p>
    <w:p w14:paraId="2E55230F" w14:textId="77777777" w:rsidR="00140FBB" w:rsidRDefault="00140FBB" w:rsidP="00813BB9">
      <w:pPr>
        <w:spacing w:after="0" w:line="240" w:lineRule="auto"/>
        <w:rPr>
          <w:rFonts w:ascii="Times New Roman" w:hAnsi="Times New Roman"/>
          <w:b/>
          <w:sz w:val="24"/>
          <w:szCs w:val="24"/>
        </w:rPr>
      </w:pPr>
    </w:p>
    <w:p w14:paraId="05A05C91" w14:textId="77777777" w:rsidR="00140FBB" w:rsidRPr="00813BB9" w:rsidRDefault="00140FBB" w:rsidP="00813BB9">
      <w:pPr>
        <w:spacing w:after="0" w:line="240" w:lineRule="auto"/>
        <w:rPr>
          <w:rFonts w:ascii="Times New Roman" w:hAnsi="Times New Roman"/>
          <w:b/>
          <w:sz w:val="24"/>
          <w:szCs w:val="24"/>
        </w:rPr>
      </w:pPr>
    </w:p>
    <w:p w14:paraId="49046F4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5B6948FA" w14:textId="77777777" w:rsidTr="00A946AE">
        <w:tc>
          <w:tcPr>
            <w:tcW w:w="5228" w:type="dxa"/>
          </w:tcPr>
          <w:p w14:paraId="4A2D784B"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4D6CA100" w14:textId="77777777" w:rsidR="00502D54" w:rsidRDefault="00A1084E">
            <w:r>
              <w:rPr>
                <w:rFonts w:ascii="Times New Roman" w:hAnsi="Times New Roman"/>
              </w:rPr>
              <w:t xml:space="preserve">Tehnica zborului avionului; Aerodinamică; </w:t>
            </w:r>
            <w:r>
              <w:rPr>
                <w:rFonts w:ascii="Times New Roman" w:hAnsi="Times New Roman"/>
              </w:rPr>
              <w:lastRenderedPageBreak/>
              <w:t>Mecanică tehnică; Rezistența materialelor.</w:t>
            </w:r>
            <w:r>
              <w:br/>
            </w:r>
            <w:r>
              <w:br/>
            </w:r>
            <w:r>
              <w:rPr>
                <w:rFonts w:ascii="Times New Roman" w:hAnsi="Times New Roman"/>
                <w:color w:val="0070C0"/>
              </w:rPr>
              <w:t>Aircraft Flight Mechanics; Aerodynamics; Engineering Mechanics; Strength of Materials.</w:t>
            </w:r>
          </w:p>
        </w:tc>
      </w:tr>
      <w:tr w:rsidR="00B609FA" w:rsidRPr="00813BB9" w14:paraId="3022F04A" w14:textId="77777777" w:rsidTr="00A946AE">
        <w:tc>
          <w:tcPr>
            <w:tcW w:w="5228" w:type="dxa"/>
          </w:tcPr>
          <w:p w14:paraId="71217FB3"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2D2CF0E9" w14:textId="77777777" w:rsidR="00502D54" w:rsidRDefault="00A1084E">
            <w:r>
              <w:rPr>
                <w:rFonts w:ascii="Times New Roman" w:hAnsi="Times New Roman"/>
              </w:rPr>
              <w:t>Utilizează calculul numeric cu calculatorul științific și redactează documente tehnice cu aplicații informatice uzuale.</w:t>
            </w:r>
            <w:r>
              <w:br/>
            </w:r>
            <w:r>
              <w:br/>
            </w:r>
            <w:r>
              <w:rPr>
                <w:rFonts w:ascii="Times New Roman" w:hAnsi="Times New Roman"/>
                <w:color w:val="0070C0"/>
              </w:rPr>
              <w:t>Use numerical calculation with a scientific calculator and prepare technical documents using standard software applications.</w:t>
            </w:r>
          </w:p>
        </w:tc>
      </w:tr>
    </w:tbl>
    <w:p w14:paraId="476911F6" w14:textId="77777777" w:rsidR="00B609FA" w:rsidRPr="00813BB9" w:rsidRDefault="00B609FA" w:rsidP="00813BB9">
      <w:pPr>
        <w:spacing w:after="0" w:line="240" w:lineRule="auto"/>
        <w:rPr>
          <w:rFonts w:ascii="Times New Roman" w:hAnsi="Times New Roman"/>
          <w:sz w:val="24"/>
          <w:szCs w:val="24"/>
        </w:rPr>
      </w:pPr>
    </w:p>
    <w:p w14:paraId="24E2E45C"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6B2CB90A" w14:textId="77777777" w:rsidTr="00A946AE">
        <w:tc>
          <w:tcPr>
            <w:tcW w:w="2723" w:type="dxa"/>
          </w:tcPr>
          <w:p w14:paraId="2F5F56AB"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78CAF44" w14:textId="77777777" w:rsidR="00502D54" w:rsidRDefault="00A1084E">
            <w:r>
              <w:rPr>
                <w:rFonts w:ascii="Times New Roman" w:hAnsi="Times New Roman"/>
              </w:rPr>
              <w:t>Sală de curs cu tablă, videoproiector și materiale grafice/multimedia pentru prezentarea soluțiilor constructive și a comportării structurilor aerospațiale.</w:t>
            </w:r>
            <w:r>
              <w:br/>
            </w:r>
            <w:r>
              <w:br/>
            </w:r>
            <w:r>
              <w:rPr>
                <w:rFonts w:ascii="Times New Roman" w:hAnsi="Times New Roman"/>
                <w:color w:val="0070C0"/>
              </w:rPr>
              <w:t>Lecture room with board, projector and graphical/multimedia materials for presenting aerospace structural solutions and behaviour.</w:t>
            </w:r>
          </w:p>
        </w:tc>
      </w:tr>
      <w:tr w:rsidR="00F21C78" w:rsidRPr="00813BB9" w14:paraId="611BC199" w14:textId="77777777" w:rsidTr="00A946AE">
        <w:tc>
          <w:tcPr>
            <w:tcW w:w="2723" w:type="dxa"/>
          </w:tcPr>
          <w:p w14:paraId="2DC39FB5" w14:textId="48D02F94"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w:t>
            </w:r>
          </w:p>
        </w:tc>
        <w:tc>
          <w:tcPr>
            <w:tcW w:w="7285" w:type="dxa"/>
          </w:tcPr>
          <w:p w14:paraId="44D2ABF5" w14:textId="77777777" w:rsidR="00502D54" w:rsidRDefault="00A1084E">
            <w:r>
              <w:rPr>
                <w:rFonts w:ascii="Times New Roman" w:hAnsi="Times New Roman"/>
              </w:rPr>
              <w:t>Sală de seminar cu tablă și mijloace de calcul pentru rezolvarea aplicațiilor numerice și analiza configurațiilor structurale.</w:t>
            </w:r>
            <w:r>
              <w:br/>
            </w:r>
            <w:r>
              <w:br/>
            </w:r>
            <w:r>
              <w:rPr>
                <w:rFonts w:ascii="Times New Roman" w:hAnsi="Times New Roman"/>
                <w:color w:val="0070C0"/>
              </w:rPr>
              <w:t>Seminar room with board and computational facilities for numerical applications and analysis of structural configurations.</w:t>
            </w:r>
          </w:p>
        </w:tc>
      </w:tr>
    </w:tbl>
    <w:p w14:paraId="00DF047F" w14:textId="77777777" w:rsidR="00F21C78" w:rsidRDefault="00F21C78" w:rsidP="00813BB9">
      <w:pPr>
        <w:spacing w:after="0" w:line="240" w:lineRule="auto"/>
        <w:rPr>
          <w:rFonts w:ascii="Times New Roman" w:hAnsi="Times New Roman"/>
          <w:sz w:val="24"/>
          <w:szCs w:val="24"/>
        </w:rPr>
      </w:pPr>
    </w:p>
    <w:p w14:paraId="06BC1D8F" w14:textId="77777777" w:rsidR="00FD0711" w:rsidRPr="00813BB9" w:rsidRDefault="00FD0711" w:rsidP="00813BB9">
      <w:pPr>
        <w:spacing w:after="0" w:line="240" w:lineRule="auto"/>
        <w:rPr>
          <w:rFonts w:ascii="Times New Roman" w:hAnsi="Times New Roman"/>
          <w:color w:val="9BBB59"/>
          <w:sz w:val="24"/>
          <w:szCs w:val="24"/>
        </w:rPr>
      </w:pPr>
    </w:p>
    <w:p w14:paraId="79C6AADF"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559633FE" w14:textId="77777777" w:rsidR="00DC5F8C" w:rsidRDefault="00E40226" w:rsidP="00A946AE">
      <w:r>
        <w:rPr>
          <w:rFonts w:ascii="Times New Roman" w:hAnsi="Times New Roman"/>
        </w:rPr>
        <w:t>Disciplina introduce principiile proiectării și calculului structurilor aerospațiale, valorificând cunoștințele de aerodinamică, mecanica zborului și rezistența materialelor. Sunt analizate factorii de sarcină și cazurile de calcul, anvelopele de manevră și rafală, sarcinile pe principalele subansamble, soluțiile constructive pentru aripă, fuzelaj și ampenaje, precum și bazele analizei structurilor cu pereți subțiri. Sunt prezentate structurile sandwich și compozite și fenomenele aeroelastice fundamentale, în vederea înțelegerii criteriilor de dimensionare, verificare și siguranță structurală.</w:t>
      </w:r>
    </w:p>
    <w:p w14:paraId="7E558CFB" w14:textId="77777777" w:rsidR="00A37EFD" w:rsidRDefault="00A37EFD" w:rsidP="00813BB9">
      <w:pPr>
        <w:spacing w:after="0" w:line="240" w:lineRule="auto"/>
        <w:jc w:val="both"/>
        <w:rPr>
          <w:rFonts w:ascii="Times New Roman" w:eastAsia="Calibri" w:hAnsi="Times New Roman"/>
          <w:sz w:val="24"/>
          <w:szCs w:val="24"/>
        </w:rPr>
      </w:pPr>
    </w:p>
    <w:p w14:paraId="330E8719" w14:textId="77777777" w:rsidR="00A37EFD" w:rsidRPr="0093205D" w:rsidRDefault="00A37EFD" w:rsidP="00A946AE">
      <w:r>
        <w:rPr>
          <w:rFonts w:ascii="Times New Roman" w:hAnsi="Times New Roman"/>
          <w:color w:val="0070C0"/>
        </w:rPr>
        <w:t>The discipline introduces the principles of aerospace structural design and analysis, building on knowledge of aerodynamics, flight mechanics and strength of materials. It covers load factors and design cases, manoeuvre and gust envelopes, loads on the main aircraft assemblies, structural solutions for wings, fuselages and empennages, and fundamentals of thin-walled structural analysis. Sandwich and composite structures and fundamental aeroelastic phenomena are also introduced to support understanding of structural sizing, verification and safety criteria.</w:t>
      </w:r>
    </w:p>
    <w:p w14:paraId="4F61A4F8" w14:textId="77777777" w:rsidR="00E40226" w:rsidRPr="00813BB9" w:rsidRDefault="00E40226" w:rsidP="00813BB9">
      <w:pPr>
        <w:spacing w:after="0" w:line="240" w:lineRule="auto"/>
        <w:jc w:val="both"/>
        <w:rPr>
          <w:rFonts w:ascii="Times New Roman" w:hAnsi="Times New Roman"/>
          <w:b/>
          <w:sz w:val="24"/>
          <w:szCs w:val="24"/>
        </w:rPr>
      </w:pPr>
    </w:p>
    <w:p w14:paraId="7002A498"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284DBD68" w14:textId="77777777" w:rsidTr="00A946AE">
        <w:trPr>
          <w:cantSplit/>
          <w:trHeight w:val="1975"/>
        </w:trPr>
        <w:tc>
          <w:tcPr>
            <w:tcW w:w="1008" w:type="dxa"/>
            <w:textDirection w:val="btLr"/>
            <w:vAlign w:val="center"/>
          </w:tcPr>
          <w:p w14:paraId="307147A4"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04D63221" w14:textId="77777777" w:rsidR="00502D54" w:rsidRDefault="00A1084E">
            <w:r>
              <w:rPr>
                <w:rFonts w:ascii="Times New Roman" w:hAnsi="Times New Roman"/>
              </w:rPr>
              <w:t>Explică rolul structural și comportarea sub sarcină a principalelor subansamble și elemente ale unei aeronave.</w:t>
            </w:r>
            <w:r>
              <w:br/>
            </w:r>
            <w:r>
              <w:rPr>
                <w:rFonts w:ascii="Times New Roman" w:hAnsi="Times New Roman"/>
              </w:rPr>
              <w:t>Descrie criteriile de proiectare structurală, cazurile de calcul, soluțiile constructive și fenomenele aeroelastice fundamentale.</w:t>
            </w:r>
            <w:r>
              <w:br/>
            </w:r>
            <w:r>
              <w:br/>
            </w:r>
            <w:r>
              <w:rPr>
                <w:rFonts w:ascii="Times New Roman" w:hAnsi="Times New Roman"/>
                <w:color w:val="0070C0"/>
              </w:rPr>
              <w:t>Explain the structural role and load-carrying behaviour of the main aircraft assemblies and structural members.</w:t>
            </w:r>
            <w:r>
              <w:rPr>
                <w:rFonts w:ascii="Times New Roman" w:hAnsi="Times New Roman"/>
                <w:color w:val="0070C0"/>
              </w:rPr>
              <w:br/>
              <w:t>Describe structural-design criteria, design load cases, structural solutions and fundamental aeroelastic phenomena.</w:t>
            </w:r>
          </w:p>
        </w:tc>
      </w:tr>
      <w:tr w:rsidR="00FD0711" w:rsidRPr="00813BB9" w14:paraId="6204C00E" w14:textId="77777777" w:rsidTr="00A946AE">
        <w:trPr>
          <w:cantSplit/>
          <w:trHeight w:val="1775"/>
        </w:trPr>
        <w:tc>
          <w:tcPr>
            <w:tcW w:w="1008" w:type="dxa"/>
            <w:textDirection w:val="btLr"/>
            <w:vAlign w:val="center"/>
          </w:tcPr>
          <w:p w14:paraId="49681912"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Abilități</w:t>
            </w:r>
          </w:p>
        </w:tc>
        <w:tc>
          <w:tcPr>
            <w:tcW w:w="9000" w:type="dxa"/>
          </w:tcPr>
          <w:p w14:paraId="39969CA9" w14:textId="77777777" w:rsidR="00502D54" w:rsidRDefault="00A1084E">
            <w:r>
              <w:rPr>
                <w:rFonts w:ascii="Times New Roman" w:hAnsi="Times New Roman"/>
              </w:rPr>
              <w:t>Determină factori de sarcină, anvelope de zbor și sarcini preliminare pentru principalele subansamble ale aeronavei.</w:t>
            </w:r>
            <w:r>
              <w:br/>
            </w:r>
            <w:r>
              <w:rPr>
                <w:rFonts w:ascii="Times New Roman" w:hAnsi="Times New Roman"/>
              </w:rPr>
              <w:t>Aplică modele simplificate pentru evaluarea tensiunilor și fluxurilor de forfecare și compară soluții constructive pentru structuri aerospațiale.</w:t>
            </w:r>
            <w:r>
              <w:br/>
            </w:r>
            <w:r>
              <w:br/>
            </w:r>
            <w:r>
              <w:rPr>
                <w:rFonts w:ascii="Times New Roman" w:hAnsi="Times New Roman"/>
                <w:color w:val="0070C0"/>
              </w:rPr>
              <w:t>Determine load factors, flight envelopes and preliminary loads for the main aircraft assemblies.</w:t>
            </w:r>
            <w:r>
              <w:rPr>
                <w:rFonts w:ascii="Times New Roman" w:hAnsi="Times New Roman"/>
                <w:color w:val="0070C0"/>
              </w:rPr>
              <w:br/>
              <w:t>Apply simplified models to evaluate stresses and shear flows and compare design solutions for aerospace structures.</w:t>
            </w:r>
          </w:p>
        </w:tc>
      </w:tr>
      <w:tr w:rsidR="002A2A27" w:rsidRPr="00813BB9" w14:paraId="124715B8" w14:textId="77777777" w:rsidTr="00A946AE">
        <w:trPr>
          <w:cantSplit/>
          <w:trHeight w:val="2329"/>
        </w:trPr>
        <w:tc>
          <w:tcPr>
            <w:tcW w:w="1008" w:type="dxa"/>
            <w:textDirection w:val="btLr"/>
            <w:vAlign w:val="center"/>
          </w:tcPr>
          <w:p w14:paraId="6B48CFEB"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635D6DB8" w14:textId="77777777" w:rsidR="00502D54" w:rsidRDefault="00A1084E">
            <w:r>
              <w:rPr>
                <w:rFonts w:ascii="Times New Roman" w:hAnsi="Times New Roman"/>
              </w:rPr>
              <w:t>Selectează ipoteze și modele de calcul adecvate și verifică ordinul de mărime și coerența rezultatelor obținute.</w:t>
            </w:r>
            <w:r>
              <w:br/>
            </w:r>
            <w:r>
              <w:rPr>
                <w:rFonts w:ascii="Times New Roman" w:hAnsi="Times New Roman"/>
              </w:rPr>
              <w:t>Documentează riguros soluțiile structurale și argumentează alegerile de proiectare în raport cu cerințele de rezistență și siguranță.</w:t>
            </w:r>
            <w:r>
              <w:br/>
            </w:r>
            <w:r>
              <w:br/>
            </w:r>
            <w:r>
              <w:rPr>
                <w:rFonts w:ascii="Times New Roman" w:hAnsi="Times New Roman"/>
                <w:color w:val="0070C0"/>
              </w:rPr>
              <w:t>Select appropriate assumptions and calculation models and verify the order of magnitude and consistency of the obtained results.</w:t>
            </w:r>
            <w:r>
              <w:rPr>
                <w:rFonts w:ascii="Times New Roman" w:hAnsi="Times New Roman"/>
                <w:color w:val="0070C0"/>
              </w:rPr>
              <w:br/>
              <w:t>Document structural solutions rigorously and justify design choices against strength and safety requirements.</w:t>
            </w:r>
          </w:p>
        </w:tc>
      </w:tr>
    </w:tbl>
    <w:p w14:paraId="4C190092" w14:textId="77777777" w:rsidR="00801DB0" w:rsidRPr="00813BB9" w:rsidRDefault="00801DB0" w:rsidP="00813BB9">
      <w:pPr>
        <w:spacing w:after="0" w:line="240" w:lineRule="auto"/>
        <w:rPr>
          <w:rFonts w:ascii="Times New Roman" w:hAnsi="Times New Roman"/>
          <w:sz w:val="24"/>
          <w:szCs w:val="24"/>
        </w:rPr>
      </w:pPr>
    </w:p>
    <w:p w14:paraId="7637BAE0"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53091B69" w14:textId="77777777" w:rsidR="00813BB9" w:rsidRPr="00813BB9" w:rsidRDefault="00813BB9" w:rsidP="00A946AE">
      <w:pPr>
        <w:spacing w:after="0" w:line="240" w:lineRule="auto"/>
        <w:ind w:right="566"/>
        <w:jc w:val="both"/>
        <w:rPr>
          <w:rFonts w:ascii="Times New Roman" w:hAnsi="Times New Roman"/>
          <w:sz w:val="24"/>
          <w:szCs w:val="24"/>
        </w:rPr>
      </w:pPr>
    </w:p>
    <w:p w14:paraId="38ADF0DD" w14:textId="77777777" w:rsidR="00692B27" w:rsidRDefault="00A37EFD" w:rsidP="00A946AE">
      <w:r>
        <w:rPr>
          <w:rFonts w:ascii="Times New Roman" w:hAnsi="Times New Roman"/>
        </w:rPr>
        <w:t>Cursul combină explicația teoretică, reprezentarea la tablă și analiza unor configurații reale de aeronave, urmărind permanent legătura dintre condițiile de zbor, sarcini și soluția structurală. Seminarul este orientat spre aplicații numerice: factori de sarcină, anvelope de manevră și rafală, sarcini pe aripă și ampenaje, idealizarea structurilor cu pereți subțiri, tensiuni și fluxuri de forfecare. Sunt analizate comparativ soluții metalice, sandwich și compozite și se introduc aplicații de aeroelasticitate, cu verificarea critică a ipotezelor și rezultatelor.</w:t>
      </w:r>
    </w:p>
    <w:p w14:paraId="03FE23EF" w14:textId="77777777" w:rsidR="00692B27" w:rsidRDefault="00692B27" w:rsidP="00A946AE">
      <w:pPr>
        <w:spacing w:after="0" w:line="240" w:lineRule="auto"/>
        <w:ind w:right="566"/>
        <w:jc w:val="both"/>
        <w:rPr>
          <w:color w:val="0070C0"/>
        </w:rPr>
      </w:pPr>
    </w:p>
    <w:p w14:paraId="47B52C8A" w14:textId="77777777" w:rsidR="00A37EFD" w:rsidRPr="0093205D" w:rsidRDefault="00A37EFD" w:rsidP="00A946AE">
      <w:r>
        <w:rPr>
          <w:rFonts w:ascii="Times New Roman" w:hAnsi="Times New Roman"/>
          <w:color w:val="0070C0"/>
        </w:rPr>
        <w:t>The course combines theoretical explanation, board work and analysis of real aircraft configurations, continuously linking flight conditions, loads and structural solutions. Seminars focus on numerical applications: load factors, manoeuvre and gust envelopes, wing and empennage loads, idealisation of thin-walled structures, stresses and shear flows. Metallic, sandwich and composite solutions are compared and introductory aeroelasticity applications are included, with critical verification of assumptions and results.</w:t>
      </w:r>
    </w:p>
    <w:p w14:paraId="0C7A8420" w14:textId="77777777" w:rsidR="00A37EFD" w:rsidRPr="0093205D" w:rsidRDefault="00A37EFD" w:rsidP="00A946AE">
      <w:pPr>
        <w:spacing w:after="0" w:line="240" w:lineRule="auto"/>
        <w:ind w:right="566"/>
        <w:jc w:val="both"/>
        <w:rPr>
          <w:rFonts w:ascii="Times New Roman" w:hAnsi="Times New Roman"/>
          <w:color w:val="548DD4"/>
          <w:sz w:val="24"/>
          <w:szCs w:val="24"/>
        </w:rPr>
      </w:pPr>
    </w:p>
    <w:p w14:paraId="447FF7DE" w14:textId="77777777" w:rsidR="00FD0711"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p w14:paraId="2C893FC2" w14:textId="77777777" w:rsidR="00140FBB" w:rsidRPr="00813BB9" w:rsidRDefault="00140FBB" w:rsidP="00813BB9">
      <w:pPr>
        <w:spacing w:after="0" w:line="240" w:lineRule="auto"/>
        <w:rPr>
          <w:rFonts w:ascii="Times New Roman" w:hAnsi="Times New Roman"/>
          <w:b/>
          <w:sz w:val="24"/>
          <w:szCs w:val="24"/>
        </w:rPr>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7597"/>
        <w:gridCol w:w="1153"/>
      </w:tblGrid>
      <w:tr w:rsidR="00AD6760" w:rsidRPr="00813BB9" w14:paraId="60BD8456" w14:textId="77777777" w:rsidTr="00140FBB">
        <w:trPr>
          <w:jc w:val="center"/>
        </w:trPr>
        <w:tc>
          <w:tcPr>
            <w:tcW w:w="10243" w:type="dxa"/>
            <w:gridSpan w:val="3"/>
            <w:vAlign w:val="center"/>
          </w:tcPr>
          <w:p w14:paraId="7C54EAB8" w14:textId="77777777" w:rsidR="00502D54" w:rsidRDefault="00A1084E">
            <w:r>
              <w:rPr>
                <w:rFonts w:ascii="Times New Roman" w:hAnsi="Times New Roman"/>
                <w:b/>
              </w:rPr>
              <w:t>CURS</w:t>
            </w:r>
          </w:p>
        </w:tc>
      </w:tr>
      <w:tr w:rsidR="00AD6760" w:rsidRPr="00813BB9" w14:paraId="63773635" w14:textId="77777777" w:rsidTr="00140FBB">
        <w:trPr>
          <w:jc w:val="center"/>
        </w:trPr>
        <w:tc>
          <w:tcPr>
            <w:tcW w:w="1493" w:type="dxa"/>
            <w:vAlign w:val="center"/>
          </w:tcPr>
          <w:p w14:paraId="618ABBDF"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225631A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5FBCA79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47477421" w14:textId="77777777" w:rsidTr="00140FBB">
        <w:trPr>
          <w:jc w:val="center"/>
        </w:trPr>
        <w:tc>
          <w:tcPr>
            <w:tcW w:w="1493" w:type="dxa"/>
            <w:vAlign w:val="center"/>
          </w:tcPr>
          <w:p w14:paraId="6F6778FA" w14:textId="77777777" w:rsidR="00502D54" w:rsidRDefault="00A1084E">
            <w:r>
              <w:rPr>
                <w:rFonts w:ascii="Times New Roman" w:hAnsi="Times New Roman"/>
              </w:rPr>
              <w:t>I</w:t>
            </w:r>
          </w:p>
        </w:tc>
        <w:tc>
          <w:tcPr>
            <w:tcW w:w="7597" w:type="dxa"/>
          </w:tcPr>
          <w:p w14:paraId="6F98F3F9" w14:textId="77777777" w:rsidR="00502D54" w:rsidRDefault="00A1084E">
            <w:r>
              <w:rPr>
                <w:rFonts w:ascii="Times New Roman" w:hAnsi="Times New Roman"/>
              </w:rPr>
              <w:t>Introducere în proiectarea structurilor aerospațiale. Rolul structurii portante și principiile generale de proiectare structurală a aeronavelor.</w:t>
            </w:r>
            <w:r>
              <w:br/>
            </w:r>
            <w:r>
              <w:rPr>
                <w:rFonts w:ascii="Times New Roman" w:hAnsi="Times New Roman"/>
                <w:color w:val="0070C0"/>
              </w:rPr>
              <w:t>Introduction to aerospace structural design. Role of the load-carrying structure and general principles of aircraft structural design.</w:t>
            </w:r>
          </w:p>
        </w:tc>
        <w:tc>
          <w:tcPr>
            <w:tcW w:w="1153" w:type="dxa"/>
            <w:vAlign w:val="center"/>
          </w:tcPr>
          <w:p w14:paraId="59D47989" w14:textId="77777777" w:rsidR="00502D54" w:rsidRDefault="00A1084E">
            <w:r>
              <w:rPr>
                <w:rFonts w:ascii="Times New Roman" w:hAnsi="Times New Roman"/>
              </w:rPr>
              <w:t>2</w:t>
            </w:r>
          </w:p>
        </w:tc>
      </w:tr>
      <w:tr w:rsidR="00154244" w:rsidRPr="00813BB9" w14:paraId="7A763F70" w14:textId="77777777" w:rsidTr="00140FBB">
        <w:trPr>
          <w:jc w:val="center"/>
        </w:trPr>
        <w:tc>
          <w:tcPr>
            <w:tcW w:w="1493" w:type="dxa"/>
            <w:vAlign w:val="center"/>
          </w:tcPr>
          <w:p w14:paraId="1B3EFD64" w14:textId="77777777" w:rsidR="00502D54" w:rsidRDefault="00A1084E">
            <w:r>
              <w:rPr>
                <w:rFonts w:ascii="Times New Roman" w:hAnsi="Times New Roman"/>
              </w:rPr>
              <w:t>II</w:t>
            </w:r>
          </w:p>
        </w:tc>
        <w:tc>
          <w:tcPr>
            <w:tcW w:w="7597" w:type="dxa"/>
          </w:tcPr>
          <w:p w14:paraId="5A8BB247" w14:textId="77777777" w:rsidR="00502D54" w:rsidRDefault="00A1084E">
            <w:r>
              <w:rPr>
                <w:rFonts w:ascii="Times New Roman" w:hAnsi="Times New Roman"/>
              </w:rPr>
              <w:t>Evoluții caracteristice ale avionului și factorul de sarcină: zbor orizontal, redresare, viraj coordonat, decolare și aterizare.</w:t>
            </w:r>
            <w:r>
              <w:br/>
            </w:r>
            <w:r>
              <w:rPr>
                <w:rFonts w:ascii="Times New Roman" w:hAnsi="Times New Roman"/>
                <w:color w:val="0070C0"/>
              </w:rPr>
              <w:t>Characteristic aircraft manoeuvres and load factor: level flight, pull-out, coordinated turn, take-off and landing.</w:t>
            </w:r>
          </w:p>
        </w:tc>
        <w:tc>
          <w:tcPr>
            <w:tcW w:w="1153" w:type="dxa"/>
          </w:tcPr>
          <w:p w14:paraId="3C433C8A" w14:textId="77777777" w:rsidR="00502D54" w:rsidRDefault="00A1084E">
            <w:r>
              <w:rPr>
                <w:rFonts w:ascii="Times New Roman" w:hAnsi="Times New Roman"/>
              </w:rPr>
              <w:t>2</w:t>
            </w:r>
          </w:p>
        </w:tc>
      </w:tr>
      <w:tr w:rsidR="00154244" w:rsidRPr="00813BB9" w14:paraId="723188E0" w14:textId="77777777" w:rsidTr="00140FBB">
        <w:trPr>
          <w:jc w:val="center"/>
        </w:trPr>
        <w:tc>
          <w:tcPr>
            <w:tcW w:w="1493" w:type="dxa"/>
            <w:vAlign w:val="center"/>
          </w:tcPr>
          <w:p w14:paraId="256CAC91" w14:textId="77777777" w:rsidR="00502D54" w:rsidRDefault="00A1084E">
            <w:r>
              <w:rPr>
                <w:rFonts w:ascii="Times New Roman" w:hAnsi="Times New Roman"/>
              </w:rPr>
              <w:t>III</w:t>
            </w:r>
          </w:p>
        </w:tc>
        <w:tc>
          <w:tcPr>
            <w:tcW w:w="7597" w:type="dxa"/>
          </w:tcPr>
          <w:p w14:paraId="5524FA56" w14:textId="77777777" w:rsidR="00502D54" w:rsidRDefault="00A1084E">
            <w:r>
              <w:rPr>
                <w:rFonts w:ascii="Times New Roman" w:hAnsi="Times New Roman"/>
              </w:rPr>
              <w:t>Manevre bruște și zbor în atmosferă turbulentă. Sarcini din rafală și influența lor asupra structurii.</w:t>
            </w:r>
            <w:r>
              <w:br/>
            </w:r>
            <w:r>
              <w:rPr>
                <w:rFonts w:ascii="Times New Roman" w:hAnsi="Times New Roman"/>
                <w:color w:val="0070C0"/>
              </w:rPr>
              <w:t>Abrupt manoeuvres and flight in turbulent atmosphere. Gust loads and their influence on the structure.</w:t>
            </w:r>
          </w:p>
        </w:tc>
        <w:tc>
          <w:tcPr>
            <w:tcW w:w="1153" w:type="dxa"/>
          </w:tcPr>
          <w:p w14:paraId="06A48FE9" w14:textId="77777777" w:rsidR="00502D54" w:rsidRDefault="00A1084E">
            <w:r>
              <w:rPr>
                <w:rFonts w:ascii="Times New Roman" w:hAnsi="Times New Roman"/>
              </w:rPr>
              <w:t>2</w:t>
            </w:r>
          </w:p>
        </w:tc>
      </w:tr>
      <w:tr w:rsidR="00154244" w:rsidRPr="00813BB9" w14:paraId="0E75974A" w14:textId="77777777" w:rsidTr="00140FBB">
        <w:trPr>
          <w:jc w:val="center"/>
        </w:trPr>
        <w:tc>
          <w:tcPr>
            <w:tcW w:w="1493" w:type="dxa"/>
            <w:vAlign w:val="center"/>
          </w:tcPr>
          <w:p w14:paraId="715CF228" w14:textId="77777777" w:rsidR="00502D54" w:rsidRDefault="00A1084E">
            <w:r>
              <w:rPr>
                <w:rFonts w:ascii="Times New Roman" w:hAnsi="Times New Roman"/>
              </w:rPr>
              <w:t>IV</w:t>
            </w:r>
          </w:p>
        </w:tc>
        <w:tc>
          <w:tcPr>
            <w:tcW w:w="7597" w:type="dxa"/>
          </w:tcPr>
          <w:p w14:paraId="15C2E13E" w14:textId="77777777" w:rsidR="00502D54" w:rsidRDefault="00A1084E">
            <w:r>
              <w:rPr>
                <w:rFonts w:ascii="Times New Roman" w:hAnsi="Times New Roman"/>
              </w:rPr>
              <w:t>Reglementări de proiectare structurală. Cerințe de navigabilitate și criterii de rezistență pentru structurile de aeronave.</w:t>
            </w:r>
            <w:r>
              <w:br/>
            </w:r>
            <w:r>
              <w:rPr>
                <w:rFonts w:ascii="Times New Roman" w:hAnsi="Times New Roman"/>
                <w:color w:val="0070C0"/>
              </w:rPr>
              <w:t>Structural design regulations. Airworthiness requirements and strength criteria for aircraft structures.</w:t>
            </w:r>
          </w:p>
        </w:tc>
        <w:tc>
          <w:tcPr>
            <w:tcW w:w="1153" w:type="dxa"/>
          </w:tcPr>
          <w:p w14:paraId="7047D2F9" w14:textId="77777777" w:rsidR="00502D54" w:rsidRDefault="00A1084E">
            <w:r>
              <w:rPr>
                <w:rFonts w:ascii="Times New Roman" w:hAnsi="Times New Roman"/>
              </w:rPr>
              <w:t>2</w:t>
            </w:r>
          </w:p>
        </w:tc>
      </w:tr>
      <w:tr w:rsidR="00154244" w:rsidRPr="00813BB9" w14:paraId="16EBB612" w14:textId="77777777" w:rsidTr="00140FBB">
        <w:trPr>
          <w:jc w:val="center"/>
        </w:trPr>
        <w:tc>
          <w:tcPr>
            <w:tcW w:w="1493" w:type="dxa"/>
            <w:vAlign w:val="center"/>
          </w:tcPr>
          <w:p w14:paraId="5039BCE3" w14:textId="77777777" w:rsidR="00502D54" w:rsidRDefault="00A1084E">
            <w:r>
              <w:rPr>
                <w:rFonts w:ascii="Times New Roman" w:hAnsi="Times New Roman"/>
              </w:rPr>
              <w:t>V</w:t>
            </w:r>
          </w:p>
        </w:tc>
        <w:tc>
          <w:tcPr>
            <w:tcW w:w="7597" w:type="dxa"/>
          </w:tcPr>
          <w:p w14:paraId="5210237C" w14:textId="77777777" w:rsidR="00502D54" w:rsidRDefault="00A1084E">
            <w:r>
              <w:rPr>
                <w:rFonts w:ascii="Times New Roman" w:hAnsi="Times New Roman"/>
              </w:rPr>
              <w:t>Anvelopa de manevră și anvelopa de rafală. Stabilirea cazurilor de calcul structural.</w:t>
            </w:r>
            <w:r>
              <w:br/>
            </w:r>
            <w:r>
              <w:rPr>
                <w:rFonts w:ascii="Times New Roman" w:hAnsi="Times New Roman"/>
                <w:color w:val="0070C0"/>
              </w:rPr>
              <w:t>Manoeuvre and gust envelopes. Definition of structural design cases.</w:t>
            </w:r>
          </w:p>
        </w:tc>
        <w:tc>
          <w:tcPr>
            <w:tcW w:w="1153" w:type="dxa"/>
          </w:tcPr>
          <w:p w14:paraId="502E2FC7" w14:textId="77777777" w:rsidR="00502D54" w:rsidRDefault="00A1084E">
            <w:r>
              <w:rPr>
                <w:rFonts w:ascii="Times New Roman" w:hAnsi="Times New Roman"/>
              </w:rPr>
              <w:t>2</w:t>
            </w:r>
          </w:p>
        </w:tc>
      </w:tr>
      <w:tr w:rsidR="00154244" w:rsidRPr="00813BB9" w14:paraId="33EC3BCF" w14:textId="77777777" w:rsidTr="00140FBB">
        <w:trPr>
          <w:jc w:val="center"/>
        </w:trPr>
        <w:tc>
          <w:tcPr>
            <w:tcW w:w="1493" w:type="dxa"/>
            <w:vAlign w:val="center"/>
          </w:tcPr>
          <w:p w14:paraId="6BB47CAB" w14:textId="77777777" w:rsidR="00502D54" w:rsidRDefault="00A1084E">
            <w:r>
              <w:rPr>
                <w:rFonts w:ascii="Times New Roman" w:hAnsi="Times New Roman"/>
              </w:rPr>
              <w:t>VI</w:t>
            </w:r>
          </w:p>
        </w:tc>
        <w:tc>
          <w:tcPr>
            <w:tcW w:w="7597" w:type="dxa"/>
          </w:tcPr>
          <w:p w14:paraId="061FABCE" w14:textId="77777777" w:rsidR="00502D54" w:rsidRDefault="00A1084E">
            <w:r>
              <w:rPr>
                <w:rFonts w:ascii="Times New Roman" w:hAnsi="Times New Roman"/>
              </w:rPr>
              <w:t>Sarcini globale și distribuția solicitărilor pe principalele subansamble ale aeronavei.</w:t>
            </w:r>
            <w:r>
              <w:br/>
            </w:r>
            <w:r>
              <w:rPr>
                <w:rFonts w:ascii="Times New Roman" w:hAnsi="Times New Roman"/>
                <w:color w:val="0070C0"/>
              </w:rPr>
              <w:t>Global loads and distribution of stresses and internal forces on the main aircraft assemblies.</w:t>
            </w:r>
          </w:p>
        </w:tc>
        <w:tc>
          <w:tcPr>
            <w:tcW w:w="1153" w:type="dxa"/>
          </w:tcPr>
          <w:p w14:paraId="080E9EBC" w14:textId="77777777" w:rsidR="00502D54" w:rsidRDefault="00A1084E">
            <w:r>
              <w:rPr>
                <w:rFonts w:ascii="Times New Roman" w:hAnsi="Times New Roman"/>
              </w:rPr>
              <w:t>2</w:t>
            </w:r>
          </w:p>
        </w:tc>
      </w:tr>
      <w:tr w:rsidR="00154244" w:rsidRPr="00813BB9" w14:paraId="4E7C0B45" w14:textId="77777777" w:rsidTr="00140FBB">
        <w:trPr>
          <w:jc w:val="center"/>
        </w:trPr>
        <w:tc>
          <w:tcPr>
            <w:tcW w:w="1493" w:type="dxa"/>
            <w:vAlign w:val="center"/>
          </w:tcPr>
          <w:p w14:paraId="08BF3FCE" w14:textId="77777777" w:rsidR="00502D54" w:rsidRDefault="00A1084E">
            <w:r>
              <w:rPr>
                <w:rFonts w:ascii="Times New Roman" w:hAnsi="Times New Roman"/>
              </w:rPr>
              <w:t>VII</w:t>
            </w:r>
          </w:p>
        </w:tc>
        <w:tc>
          <w:tcPr>
            <w:tcW w:w="7597" w:type="dxa"/>
          </w:tcPr>
          <w:p w14:paraId="2BFF7FE1" w14:textId="77777777" w:rsidR="00502D54" w:rsidRDefault="00A1084E">
            <w:r>
              <w:rPr>
                <w:rFonts w:ascii="Times New Roman" w:hAnsi="Times New Roman"/>
              </w:rPr>
              <w:t>Structura aripii: rol structural, sarcini, soluții constructive și elemente longitudinale și transversale.</w:t>
            </w:r>
            <w:r>
              <w:br/>
            </w:r>
            <w:r>
              <w:rPr>
                <w:rFonts w:ascii="Times New Roman" w:hAnsi="Times New Roman"/>
                <w:color w:val="0070C0"/>
              </w:rPr>
              <w:t>Wing structure: structural role, loads, design solutions, and longitudinal and transverse members.</w:t>
            </w:r>
          </w:p>
        </w:tc>
        <w:tc>
          <w:tcPr>
            <w:tcW w:w="1153" w:type="dxa"/>
          </w:tcPr>
          <w:p w14:paraId="03D99D81" w14:textId="77777777" w:rsidR="00502D54" w:rsidRDefault="00A1084E">
            <w:r>
              <w:rPr>
                <w:rFonts w:ascii="Times New Roman" w:hAnsi="Times New Roman"/>
              </w:rPr>
              <w:t>2</w:t>
            </w:r>
          </w:p>
        </w:tc>
      </w:tr>
      <w:tr w:rsidR="00154244" w:rsidRPr="00813BB9" w14:paraId="041452D7" w14:textId="77777777" w:rsidTr="00140FBB">
        <w:trPr>
          <w:jc w:val="center"/>
        </w:trPr>
        <w:tc>
          <w:tcPr>
            <w:tcW w:w="1493" w:type="dxa"/>
            <w:vAlign w:val="center"/>
          </w:tcPr>
          <w:p w14:paraId="07C932C2" w14:textId="77777777" w:rsidR="00502D54" w:rsidRDefault="00A1084E">
            <w:r>
              <w:rPr>
                <w:rFonts w:ascii="Times New Roman" w:hAnsi="Times New Roman"/>
              </w:rPr>
              <w:t>VIII</w:t>
            </w:r>
          </w:p>
        </w:tc>
        <w:tc>
          <w:tcPr>
            <w:tcW w:w="7597" w:type="dxa"/>
          </w:tcPr>
          <w:p w14:paraId="4CACE40A" w14:textId="77777777" w:rsidR="00502D54" w:rsidRDefault="00A1084E">
            <w:r>
              <w:rPr>
                <w:rFonts w:ascii="Times New Roman" w:hAnsi="Times New Roman"/>
              </w:rPr>
              <w:t>Structura fuzelajului: sarcini, soluții constructive, cadre, lise și înveliș portant.</w:t>
            </w:r>
            <w:r>
              <w:br/>
            </w:r>
            <w:r>
              <w:rPr>
                <w:rFonts w:ascii="Times New Roman" w:hAnsi="Times New Roman"/>
                <w:color w:val="0070C0"/>
              </w:rPr>
              <w:t>Fuselage structure: loads, design solutions, frames, stringers and load-carrying skin.</w:t>
            </w:r>
          </w:p>
        </w:tc>
        <w:tc>
          <w:tcPr>
            <w:tcW w:w="1153" w:type="dxa"/>
          </w:tcPr>
          <w:p w14:paraId="1FB529E1" w14:textId="77777777" w:rsidR="00502D54" w:rsidRDefault="00A1084E">
            <w:r>
              <w:rPr>
                <w:rFonts w:ascii="Times New Roman" w:hAnsi="Times New Roman"/>
              </w:rPr>
              <w:t>2</w:t>
            </w:r>
          </w:p>
        </w:tc>
      </w:tr>
      <w:tr w:rsidR="00154244" w:rsidRPr="00813BB9" w14:paraId="538D5E84" w14:textId="77777777" w:rsidTr="00140FBB">
        <w:trPr>
          <w:jc w:val="center"/>
        </w:trPr>
        <w:tc>
          <w:tcPr>
            <w:tcW w:w="1493" w:type="dxa"/>
            <w:vAlign w:val="center"/>
          </w:tcPr>
          <w:p w14:paraId="1ABABB21" w14:textId="77777777" w:rsidR="00502D54" w:rsidRDefault="00A1084E">
            <w:r>
              <w:rPr>
                <w:rFonts w:ascii="Times New Roman" w:hAnsi="Times New Roman"/>
              </w:rPr>
              <w:t>IX</w:t>
            </w:r>
          </w:p>
        </w:tc>
        <w:tc>
          <w:tcPr>
            <w:tcW w:w="7597" w:type="dxa"/>
          </w:tcPr>
          <w:p w14:paraId="08A99D3C" w14:textId="77777777" w:rsidR="00502D54" w:rsidRDefault="00A1084E">
            <w:r>
              <w:rPr>
                <w:rFonts w:ascii="Times New Roman" w:hAnsi="Times New Roman"/>
              </w:rPr>
              <w:t>Structura ampenajelor: configurații, sarcini și principii de dimensionare.</w:t>
            </w:r>
            <w:r>
              <w:br/>
            </w:r>
            <w:r>
              <w:rPr>
                <w:rFonts w:ascii="Times New Roman" w:hAnsi="Times New Roman"/>
                <w:color w:val="0070C0"/>
              </w:rPr>
              <w:t>Empennage structure: configurations, loads and sizing principles.</w:t>
            </w:r>
          </w:p>
        </w:tc>
        <w:tc>
          <w:tcPr>
            <w:tcW w:w="1153" w:type="dxa"/>
          </w:tcPr>
          <w:p w14:paraId="6E01BBC5" w14:textId="77777777" w:rsidR="00502D54" w:rsidRDefault="00A1084E">
            <w:r>
              <w:rPr>
                <w:rFonts w:ascii="Times New Roman" w:hAnsi="Times New Roman"/>
              </w:rPr>
              <w:t>2</w:t>
            </w:r>
          </w:p>
        </w:tc>
      </w:tr>
      <w:tr w:rsidR="00154244" w:rsidRPr="00813BB9" w14:paraId="035209F1" w14:textId="77777777" w:rsidTr="00140FBB">
        <w:trPr>
          <w:jc w:val="center"/>
        </w:trPr>
        <w:tc>
          <w:tcPr>
            <w:tcW w:w="1493" w:type="dxa"/>
            <w:vAlign w:val="center"/>
          </w:tcPr>
          <w:p w14:paraId="716FC1A5" w14:textId="77777777" w:rsidR="00502D54" w:rsidRDefault="00A1084E">
            <w:r>
              <w:rPr>
                <w:rFonts w:ascii="Times New Roman" w:hAnsi="Times New Roman"/>
              </w:rPr>
              <w:t>X</w:t>
            </w:r>
          </w:p>
        </w:tc>
        <w:tc>
          <w:tcPr>
            <w:tcW w:w="7597" w:type="dxa"/>
          </w:tcPr>
          <w:p w14:paraId="6764D305" w14:textId="77777777" w:rsidR="00502D54" w:rsidRDefault="00A1084E">
            <w:r>
              <w:rPr>
                <w:rFonts w:ascii="Times New Roman" w:hAnsi="Times New Roman"/>
              </w:rPr>
              <w:t>Analiza tensiunilor în structuri aeronautice ușoare. Idealizarea structurală și căile de transmitere a sarcinilor.</w:t>
            </w:r>
            <w:r>
              <w:br/>
            </w:r>
            <w:r>
              <w:rPr>
                <w:rFonts w:ascii="Times New Roman" w:hAnsi="Times New Roman"/>
                <w:color w:val="0070C0"/>
              </w:rPr>
              <w:t>Stress analysis of lightweight aeronautical structures. Structural idealisation and load paths.</w:t>
            </w:r>
          </w:p>
        </w:tc>
        <w:tc>
          <w:tcPr>
            <w:tcW w:w="1153" w:type="dxa"/>
          </w:tcPr>
          <w:p w14:paraId="22005F3A" w14:textId="77777777" w:rsidR="00502D54" w:rsidRDefault="00A1084E">
            <w:r>
              <w:rPr>
                <w:rFonts w:ascii="Times New Roman" w:hAnsi="Times New Roman"/>
              </w:rPr>
              <w:t>2</w:t>
            </w:r>
          </w:p>
        </w:tc>
      </w:tr>
      <w:tr w:rsidR="00154244" w:rsidRPr="00813BB9" w14:paraId="07AD6ACB" w14:textId="77777777" w:rsidTr="00140FBB">
        <w:trPr>
          <w:jc w:val="center"/>
        </w:trPr>
        <w:tc>
          <w:tcPr>
            <w:tcW w:w="1493" w:type="dxa"/>
            <w:vAlign w:val="center"/>
          </w:tcPr>
          <w:p w14:paraId="7D541C2B" w14:textId="77777777" w:rsidR="00502D54" w:rsidRDefault="00A1084E">
            <w:r>
              <w:rPr>
                <w:rFonts w:ascii="Times New Roman" w:hAnsi="Times New Roman"/>
              </w:rPr>
              <w:lastRenderedPageBreak/>
              <w:t>XI</w:t>
            </w:r>
          </w:p>
        </w:tc>
        <w:tc>
          <w:tcPr>
            <w:tcW w:w="7597" w:type="dxa"/>
          </w:tcPr>
          <w:p w14:paraId="1EC9919D" w14:textId="77777777" w:rsidR="00502D54" w:rsidRDefault="00A1084E">
            <w:r>
              <w:rPr>
                <w:rFonts w:ascii="Times New Roman" w:hAnsi="Times New Roman"/>
              </w:rPr>
              <w:t>Structuri realizate din materiale neconvenționale: structuri sandwich și compozite. Particularități constructive.</w:t>
            </w:r>
            <w:r>
              <w:br/>
            </w:r>
            <w:r>
              <w:rPr>
                <w:rFonts w:ascii="Times New Roman" w:hAnsi="Times New Roman"/>
                <w:color w:val="0070C0"/>
              </w:rPr>
              <w:t>Structures made of non-conventional materials: sandwich and composite structures. Design particularities.</w:t>
            </w:r>
          </w:p>
        </w:tc>
        <w:tc>
          <w:tcPr>
            <w:tcW w:w="1153" w:type="dxa"/>
          </w:tcPr>
          <w:p w14:paraId="35E40555" w14:textId="77777777" w:rsidR="00502D54" w:rsidRDefault="00A1084E">
            <w:r>
              <w:rPr>
                <w:rFonts w:ascii="Times New Roman" w:hAnsi="Times New Roman"/>
              </w:rPr>
              <w:t>2</w:t>
            </w:r>
          </w:p>
        </w:tc>
      </w:tr>
      <w:tr w:rsidR="00154244" w:rsidRPr="00813BB9" w14:paraId="4C63820C" w14:textId="77777777" w:rsidTr="00140FBB">
        <w:trPr>
          <w:jc w:val="center"/>
        </w:trPr>
        <w:tc>
          <w:tcPr>
            <w:tcW w:w="1493" w:type="dxa"/>
            <w:vAlign w:val="center"/>
          </w:tcPr>
          <w:p w14:paraId="22E6AA37" w14:textId="77777777" w:rsidR="00502D54" w:rsidRDefault="00A1084E">
            <w:r>
              <w:rPr>
                <w:rFonts w:ascii="Times New Roman" w:hAnsi="Times New Roman"/>
              </w:rPr>
              <w:t>XII</w:t>
            </w:r>
          </w:p>
        </w:tc>
        <w:tc>
          <w:tcPr>
            <w:tcW w:w="7597" w:type="dxa"/>
          </w:tcPr>
          <w:p w14:paraId="061CC9DD" w14:textId="77777777" w:rsidR="00502D54" w:rsidRDefault="00A1084E">
            <w:r>
              <w:rPr>
                <w:rFonts w:ascii="Times New Roman" w:hAnsi="Times New Roman"/>
              </w:rPr>
              <w:t>Introducere în aeroelasticitate: interacțiunea dintre forțele aerodinamice, elastice și inerțiale. Divergență și inversarea comenzilor.</w:t>
            </w:r>
            <w:r>
              <w:br/>
            </w:r>
            <w:r>
              <w:rPr>
                <w:rFonts w:ascii="Times New Roman" w:hAnsi="Times New Roman"/>
                <w:color w:val="0070C0"/>
              </w:rPr>
              <w:t>Introduction to aeroelasticity: interaction of aerodynamic, elastic and inertial forces. Divergence and control reversal.</w:t>
            </w:r>
          </w:p>
        </w:tc>
        <w:tc>
          <w:tcPr>
            <w:tcW w:w="1153" w:type="dxa"/>
          </w:tcPr>
          <w:p w14:paraId="1978DA83" w14:textId="77777777" w:rsidR="00502D54" w:rsidRDefault="00A1084E">
            <w:r>
              <w:rPr>
                <w:rFonts w:ascii="Times New Roman" w:hAnsi="Times New Roman"/>
              </w:rPr>
              <w:t>2</w:t>
            </w:r>
          </w:p>
        </w:tc>
      </w:tr>
      <w:tr w:rsidR="00154244" w:rsidRPr="00813BB9" w14:paraId="4F750CDA" w14:textId="77777777" w:rsidTr="00140FBB">
        <w:trPr>
          <w:jc w:val="center"/>
        </w:trPr>
        <w:tc>
          <w:tcPr>
            <w:tcW w:w="1493" w:type="dxa"/>
            <w:vAlign w:val="center"/>
          </w:tcPr>
          <w:p w14:paraId="2080D184" w14:textId="77777777" w:rsidR="00502D54" w:rsidRDefault="00A1084E">
            <w:r>
              <w:rPr>
                <w:rFonts w:ascii="Times New Roman" w:hAnsi="Times New Roman"/>
              </w:rPr>
              <w:t>XIII</w:t>
            </w:r>
          </w:p>
        </w:tc>
        <w:tc>
          <w:tcPr>
            <w:tcW w:w="7597" w:type="dxa"/>
          </w:tcPr>
          <w:p w14:paraId="08F26F8D" w14:textId="77777777" w:rsidR="00502D54" w:rsidRDefault="00A1084E">
            <w:r>
              <w:rPr>
                <w:rFonts w:ascii="Times New Roman" w:hAnsi="Times New Roman"/>
              </w:rPr>
              <w:t>Fenomene aeroelastice dinamice. Flutter: mecanism fizic, factori de influență și implicații pentru proiectarea structurală.</w:t>
            </w:r>
            <w:r>
              <w:br/>
            </w:r>
            <w:r>
              <w:rPr>
                <w:rFonts w:ascii="Times New Roman" w:hAnsi="Times New Roman"/>
                <w:color w:val="0070C0"/>
              </w:rPr>
              <w:t>Dynamic aeroelastic phenomena. Flutter: physical mechanism, influencing factors and structural-design implications.</w:t>
            </w:r>
          </w:p>
        </w:tc>
        <w:tc>
          <w:tcPr>
            <w:tcW w:w="1153" w:type="dxa"/>
          </w:tcPr>
          <w:p w14:paraId="57AE2958" w14:textId="77777777" w:rsidR="00502D54" w:rsidRDefault="00A1084E">
            <w:r>
              <w:rPr>
                <w:rFonts w:ascii="Times New Roman" w:hAnsi="Times New Roman"/>
              </w:rPr>
              <w:t>2</w:t>
            </w:r>
          </w:p>
        </w:tc>
      </w:tr>
      <w:tr w:rsidR="00154244" w:rsidRPr="00813BB9" w14:paraId="1631E9AA" w14:textId="77777777" w:rsidTr="00140FBB">
        <w:trPr>
          <w:jc w:val="center"/>
        </w:trPr>
        <w:tc>
          <w:tcPr>
            <w:tcW w:w="1493" w:type="dxa"/>
            <w:vAlign w:val="center"/>
          </w:tcPr>
          <w:p w14:paraId="587AF903" w14:textId="77777777" w:rsidR="00502D54" w:rsidRDefault="00A1084E">
            <w:r>
              <w:rPr>
                <w:rFonts w:ascii="Times New Roman" w:hAnsi="Times New Roman"/>
              </w:rPr>
              <w:t>XIV</w:t>
            </w:r>
          </w:p>
        </w:tc>
        <w:tc>
          <w:tcPr>
            <w:tcW w:w="7597" w:type="dxa"/>
          </w:tcPr>
          <w:p w14:paraId="00AFBE90" w14:textId="77777777" w:rsidR="00502D54" w:rsidRDefault="00A1084E">
            <w:r>
              <w:rPr>
                <w:rFonts w:ascii="Times New Roman" w:hAnsi="Times New Roman"/>
              </w:rPr>
              <w:t>Considerații integrate de proiectare structurală: dimensionare preliminară, verificări, siguranță structurală și integrarea structurii în ansamblul aeronavei.</w:t>
            </w:r>
            <w:r>
              <w:br/>
            </w:r>
            <w:r>
              <w:rPr>
                <w:rFonts w:ascii="Times New Roman" w:hAnsi="Times New Roman"/>
                <w:color w:val="0070C0"/>
              </w:rPr>
              <w:t>Integrated structural-design considerations: preliminary sizing, verification, structural safety and integration of the structure into the aircraft.</w:t>
            </w:r>
          </w:p>
        </w:tc>
        <w:tc>
          <w:tcPr>
            <w:tcW w:w="1153" w:type="dxa"/>
          </w:tcPr>
          <w:p w14:paraId="712E3EF3" w14:textId="77777777" w:rsidR="00502D54" w:rsidRDefault="00A1084E">
            <w:r>
              <w:rPr>
                <w:rFonts w:ascii="Times New Roman" w:hAnsi="Times New Roman"/>
              </w:rPr>
              <w:t>2</w:t>
            </w:r>
          </w:p>
        </w:tc>
      </w:tr>
      <w:tr w:rsidR="00F972C4" w:rsidRPr="00813BB9" w14:paraId="4C76D0C3" w14:textId="77777777" w:rsidTr="00140FBB">
        <w:trPr>
          <w:jc w:val="center"/>
        </w:trPr>
        <w:tc>
          <w:tcPr>
            <w:tcW w:w="1493" w:type="dxa"/>
          </w:tcPr>
          <w:p w14:paraId="13DDE7AB"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430D347B" w14:textId="77777777" w:rsidR="00502D54" w:rsidRDefault="00A1084E">
            <w:r>
              <w:rPr>
                <w:rFonts w:ascii="Times New Roman" w:hAnsi="Times New Roman"/>
              </w:rPr>
              <w:t>Total:</w:t>
            </w:r>
          </w:p>
        </w:tc>
        <w:tc>
          <w:tcPr>
            <w:tcW w:w="1153" w:type="dxa"/>
          </w:tcPr>
          <w:p w14:paraId="6CA336B6" w14:textId="77777777" w:rsidR="00502D54" w:rsidRDefault="00A1084E">
            <w:r>
              <w:rPr>
                <w:rFonts w:ascii="Times New Roman" w:hAnsi="Times New Roman"/>
              </w:rPr>
              <w:t>28</w:t>
            </w:r>
          </w:p>
        </w:tc>
      </w:tr>
      <w:tr w:rsidR="00144C38" w:rsidRPr="00813BB9" w14:paraId="2B2265CC" w14:textId="77777777" w:rsidTr="00140FBB">
        <w:trPr>
          <w:jc w:val="center"/>
        </w:trPr>
        <w:tc>
          <w:tcPr>
            <w:tcW w:w="10243" w:type="dxa"/>
            <w:gridSpan w:val="3"/>
            <w:vAlign w:val="center"/>
          </w:tcPr>
          <w:p w14:paraId="0533B138" w14:textId="77777777" w:rsidR="00502D54" w:rsidRDefault="00A1084E">
            <w:r>
              <w:rPr>
                <w:rFonts w:ascii="Times New Roman" w:hAnsi="Times New Roman"/>
              </w:rPr>
              <w:t>Bibliografie:</w:t>
            </w:r>
            <w:r>
              <w:rPr>
                <w:rFonts w:ascii="Times New Roman" w:hAnsi="Times New Roman"/>
              </w:rPr>
              <w:br/>
              <w:t>Predoiu, I. Construcția și calculul structurilor aerospațiale. Note de curs, Facultatea de Inginerie Aerospațială.</w:t>
            </w:r>
            <w:r>
              <w:rPr>
                <w:rFonts w:ascii="Times New Roman" w:hAnsi="Times New Roman"/>
              </w:rPr>
              <w:br/>
              <w:t>Petre, A. (1999). Proiectarea Structurilor de Aeronave și Astronave. Editura Academiei Române, București.</w:t>
            </w:r>
            <w:r>
              <w:rPr>
                <w:rFonts w:ascii="Times New Roman" w:hAnsi="Times New Roman"/>
              </w:rPr>
              <w:br/>
              <w:t>Niu, M. C. Y. (1988). Airframe Structural Design. Conmilit Press, Hong Kong.</w:t>
            </w:r>
            <w:r>
              <w:rPr>
                <w:rFonts w:ascii="Times New Roman" w:hAnsi="Times New Roman"/>
              </w:rPr>
              <w:br/>
              <w:t>Niu, M. C. Y. (1992). Composite Airframe Structures. Conmilit Press, Hong Kong.</w:t>
            </w:r>
            <w:r>
              <w:rPr>
                <w:rFonts w:ascii="Times New Roman" w:hAnsi="Times New Roman"/>
              </w:rPr>
              <w:br/>
              <w:t>Bruhn, E. F. (1965/1992). Analysis and Design of Flight Vehicle Structures. Tri-State Offset Company.</w:t>
            </w:r>
            <w:r>
              <w:rPr>
                <w:rFonts w:ascii="Times New Roman" w:hAnsi="Times New Roman"/>
              </w:rPr>
              <w:br/>
              <w:t>Megson, T. H. G. (1999). Aircraft Structures for Engineering Students. Edward Arnold.</w:t>
            </w:r>
            <w:r>
              <w:rPr>
                <w:rFonts w:ascii="Times New Roman" w:hAnsi="Times New Roman"/>
              </w:rPr>
              <w:br/>
              <w:t>Bisplinghoff, R. L., Ashley, H., Halfman, R. L. (1955). Aeroelasticity. Addison-Wesley.</w:t>
            </w:r>
          </w:p>
        </w:tc>
      </w:tr>
    </w:tbl>
    <w:p w14:paraId="61A7FC47"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8137"/>
        <w:gridCol w:w="1170"/>
      </w:tblGrid>
      <w:tr w:rsidR="00AD6760" w:rsidRPr="00813BB9" w14:paraId="28935657" w14:textId="77777777" w:rsidTr="00140FBB">
        <w:trPr>
          <w:trHeight w:val="310"/>
          <w:jc w:val="center"/>
        </w:trPr>
        <w:tc>
          <w:tcPr>
            <w:tcW w:w="10288" w:type="dxa"/>
            <w:gridSpan w:val="3"/>
            <w:vAlign w:val="center"/>
          </w:tcPr>
          <w:p w14:paraId="04862057" w14:textId="77777777" w:rsidR="00502D54" w:rsidRDefault="00A1084E">
            <w:r>
              <w:rPr>
                <w:rFonts w:ascii="Times New Roman" w:hAnsi="Times New Roman"/>
                <w:b/>
              </w:rPr>
              <w:t>SEMINAR</w:t>
            </w:r>
          </w:p>
        </w:tc>
      </w:tr>
      <w:tr w:rsidR="00AD6760" w:rsidRPr="00813BB9" w14:paraId="5BAB08A2" w14:textId="77777777" w:rsidTr="00140FBB">
        <w:trPr>
          <w:trHeight w:val="310"/>
          <w:jc w:val="center"/>
        </w:trPr>
        <w:tc>
          <w:tcPr>
            <w:tcW w:w="981" w:type="dxa"/>
            <w:vAlign w:val="center"/>
          </w:tcPr>
          <w:p w14:paraId="37640BF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142AE93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4D4142C3"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1FE63CD4" w14:textId="77777777" w:rsidTr="00140FBB">
        <w:trPr>
          <w:trHeight w:val="310"/>
          <w:jc w:val="center"/>
        </w:trPr>
        <w:tc>
          <w:tcPr>
            <w:tcW w:w="981" w:type="dxa"/>
          </w:tcPr>
          <w:p w14:paraId="4B7707DE" w14:textId="77777777" w:rsidR="00502D54" w:rsidRDefault="00A1084E">
            <w:r>
              <w:rPr>
                <w:rFonts w:ascii="Times New Roman" w:hAnsi="Times New Roman"/>
              </w:rPr>
              <w:t>1.</w:t>
            </w:r>
          </w:p>
        </w:tc>
        <w:tc>
          <w:tcPr>
            <w:tcW w:w="8137" w:type="dxa"/>
          </w:tcPr>
          <w:p w14:paraId="3075A165" w14:textId="77777777" w:rsidR="00502D54" w:rsidRDefault="00A1084E">
            <w:r>
              <w:rPr>
                <w:rFonts w:ascii="Times New Roman" w:hAnsi="Times New Roman"/>
              </w:rPr>
              <w:t>Calculul factorului de sarcină pentru evoluții caracteristice ale avionului.</w:t>
            </w:r>
            <w:r>
              <w:br/>
            </w:r>
            <w:r>
              <w:rPr>
                <w:rFonts w:ascii="Times New Roman" w:hAnsi="Times New Roman"/>
                <w:color w:val="0070C0"/>
              </w:rPr>
              <w:t>Calculation of load factor for characteristic aircraft manoeuvres.</w:t>
            </w:r>
          </w:p>
        </w:tc>
        <w:tc>
          <w:tcPr>
            <w:tcW w:w="1170" w:type="dxa"/>
          </w:tcPr>
          <w:p w14:paraId="2BBD800D" w14:textId="77777777" w:rsidR="00502D54" w:rsidRDefault="00A1084E">
            <w:r>
              <w:rPr>
                <w:rFonts w:ascii="Times New Roman" w:hAnsi="Times New Roman"/>
              </w:rPr>
              <w:t>2</w:t>
            </w:r>
          </w:p>
        </w:tc>
      </w:tr>
      <w:tr w:rsidR="00FB27BC" w:rsidRPr="00813BB9" w14:paraId="3E3614C6" w14:textId="77777777" w:rsidTr="00140FBB">
        <w:trPr>
          <w:trHeight w:val="310"/>
          <w:jc w:val="center"/>
        </w:trPr>
        <w:tc>
          <w:tcPr>
            <w:tcW w:w="981" w:type="dxa"/>
          </w:tcPr>
          <w:p w14:paraId="5EB85D24" w14:textId="77777777" w:rsidR="00502D54" w:rsidRDefault="00A1084E">
            <w:r>
              <w:rPr>
                <w:rFonts w:ascii="Times New Roman" w:hAnsi="Times New Roman"/>
              </w:rPr>
              <w:t>2.</w:t>
            </w:r>
          </w:p>
        </w:tc>
        <w:tc>
          <w:tcPr>
            <w:tcW w:w="8137" w:type="dxa"/>
          </w:tcPr>
          <w:p w14:paraId="61DA1CE5" w14:textId="77777777" w:rsidR="00502D54" w:rsidRDefault="00A1084E">
            <w:r>
              <w:rPr>
                <w:rFonts w:ascii="Times New Roman" w:hAnsi="Times New Roman"/>
              </w:rPr>
              <w:t>Aplicații privind manevrele simetrice și nesimetrice și identificarea cazurilor critice de solicitare.</w:t>
            </w:r>
            <w:r>
              <w:br/>
            </w:r>
            <w:r>
              <w:rPr>
                <w:rFonts w:ascii="Times New Roman" w:hAnsi="Times New Roman"/>
                <w:color w:val="0070C0"/>
              </w:rPr>
              <w:t>Applications to symmetric and asymmetric manoeuvres and identification of critical load cases.</w:t>
            </w:r>
          </w:p>
        </w:tc>
        <w:tc>
          <w:tcPr>
            <w:tcW w:w="1170" w:type="dxa"/>
          </w:tcPr>
          <w:p w14:paraId="07936FD6" w14:textId="77777777" w:rsidR="00502D54" w:rsidRDefault="00A1084E">
            <w:r>
              <w:rPr>
                <w:rFonts w:ascii="Times New Roman" w:hAnsi="Times New Roman"/>
              </w:rPr>
              <w:t>2</w:t>
            </w:r>
          </w:p>
        </w:tc>
      </w:tr>
      <w:tr w:rsidR="00FB27BC" w:rsidRPr="00813BB9" w14:paraId="6055E971" w14:textId="77777777" w:rsidTr="00140FBB">
        <w:trPr>
          <w:trHeight w:val="310"/>
          <w:jc w:val="center"/>
        </w:trPr>
        <w:tc>
          <w:tcPr>
            <w:tcW w:w="981" w:type="dxa"/>
          </w:tcPr>
          <w:p w14:paraId="3BC7B3F7" w14:textId="77777777" w:rsidR="00502D54" w:rsidRDefault="00A1084E">
            <w:r>
              <w:rPr>
                <w:rFonts w:ascii="Times New Roman" w:hAnsi="Times New Roman"/>
              </w:rPr>
              <w:t>3.</w:t>
            </w:r>
          </w:p>
        </w:tc>
        <w:tc>
          <w:tcPr>
            <w:tcW w:w="8137" w:type="dxa"/>
          </w:tcPr>
          <w:p w14:paraId="774FE1DE" w14:textId="77777777" w:rsidR="00502D54" w:rsidRDefault="00A1084E">
            <w:r>
              <w:rPr>
                <w:rFonts w:ascii="Times New Roman" w:hAnsi="Times New Roman"/>
              </w:rPr>
              <w:t>Calculul sarcinilor din rafală pentru condiții de zbor prescrise.</w:t>
            </w:r>
            <w:r>
              <w:br/>
            </w:r>
            <w:r>
              <w:rPr>
                <w:rFonts w:ascii="Times New Roman" w:hAnsi="Times New Roman"/>
                <w:color w:val="0070C0"/>
              </w:rPr>
              <w:t>Calculation of gust loads for prescribed flight conditions.</w:t>
            </w:r>
          </w:p>
        </w:tc>
        <w:tc>
          <w:tcPr>
            <w:tcW w:w="1170" w:type="dxa"/>
          </w:tcPr>
          <w:p w14:paraId="4E990B5E" w14:textId="77777777" w:rsidR="00502D54" w:rsidRDefault="00A1084E">
            <w:r>
              <w:rPr>
                <w:rFonts w:ascii="Times New Roman" w:hAnsi="Times New Roman"/>
              </w:rPr>
              <w:t>2</w:t>
            </w:r>
          </w:p>
        </w:tc>
      </w:tr>
      <w:tr w:rsidR="00FB27BC" w:rsidRPr="00813BB9" w14:paraId="0545F4F2" w14:textId="77777777" w:rsidTr="00140FBB">
        <w:trPr>
          <w:trHeight w:val="310"/>
          <w:jc w:val="center"/>
        </w:trPr>
        <w:tc>
          <w:tcPr>
            <w:tcW w:w="981" w:type="dxa"/>
          </w:tcPr>
          <w:p w14:paraId="5AE97B27" w14:textId="77777777" w:rsidR="00502D54" w:rsidRDefault="00A1084E">
            <w:r>
              <w:rPr>
                <w:rFonts w:ascii="Times New Roman" w:hAnsi="Times New Roman"/>
              </w:rPr>
              <w:t>4.</w:t>
            </w:r>
          </w:p>
        </w:tc>
        <w:tc>
          <w:tcPr>
            <w:tcW w:w="8137" w:type="dxa"/>
          </w:tcPr>
          <w:p w14:paraId="4A265E9C" w14:textId="77777777" w:rsidR="00502D54" w:rsidRDefault="00A1084E">
            <w:r>
              <w:rPr>
                <w:rFonts w:ascii="Times New Roman" w:hAnsi="Times New Roman"/>
              </w:rPr>
              <w:t>Construirea anvelopei de manevră pentru un avion dat.</w:t>
            </w:r>
            <w:r>
              <w:br/>
            </w:r>
            <w:r>
              <w:rPr>
                <w:rFonts w:ascii="Times New Roman" w:hAnsi="Times New Roman"/>
                <w:color w:val="0070C0"/>
              </w:rPr>
              <w:lastRenderedPageBreak/>
              <w:t>Construction of the manoeuvre envelope for a given aircraft.</w:t>
            </w:r>
          </w:p>
        </w:tc>
        <w:tc>
          <w:tcPr>
            <w:tcW w:w="1170" w:type="dxa"/>
          </w:tcPr>
          <w:p w14:paraId="3D085F8A" w14:textId="77777777" w:rsidR="00502D54" w:rsidRDefault="00A1084E">
            <w:r>
              <w:rPr>
                <w:rFonts w:ascii="Times New Roman" w:hAnsi="Times New Roman"/>
              </w:rPr>
              <w:lastRenderedPageBreak/>
              <w:t>2</w:t>
            </w:r>
          </w:p>
        </w:tc>
      </w:tr>
      <w:tr w:rsidR="00FB27BC" w:rsidRPr="00813BB9" w14:paraId="33D61C80" w14:textId="77777777" w:rsidTr="00140FBB">
        <w:trPr>
          <w:trHeight w:val="310"/>
          <w:jc w:val="center"/>
        </w:trPr>
        <w:tc>
          <w:tcPr>
            <w:tcW w:w="981" w:type="dxa"/>
          </w:tcPr>
          <w:p w14:paraId="67D2AA26" w14:textId="77777777" w:rsidR="00502D54" w:rsidRDefault="00A1084E">
            <w:r>
              <w:rPr>
                <w:rFonts w:ascii="Times New Roman" w:hAnsi="Times New Roman"/>
              </w:rPr>
              <w:t>5.</w:t>
            </w:r>
          </w:p>
        </w:tc>
        <w:tc>
          <w:tcPr>
            <w:tcW w:w="8137" w:type="dxa"/>
          </w:tcPr>
          <w:p w14:paraId="17D66387" w14:textId="77777777" w:rsidR="00502D54" w:rsidRDefault="00A1084E">
            <w:r>
              <w:rPr>
                <w:rFonts w:ascii="Times New Roman" w:hAnsi="Times New Roman"/>
              </w:rPr>
              <w:t>Construirea anvelopei de rafală și combinarea acesteia cu anvelopa de manevră.</w:t>
            </w:r>
            <w:r>
              <w:br/>
            </w:r>
            <w:r>
              <w:rPr>
                <w:rFonts w:ascii="Times New Roman" w:hAnsi="Times New Roman"/>
                <w:color w:val="0070C0"/>
              </w:rPr>
              <w:t>Construction of the gust envelope and combination with the manoeuvre envelope.</w:t>
            </w:r>
          </w:p>
        </w:tc>
        <w:tc>
          <w:tcPr>
            <w:tcW w:w="1170" w:type="dxa"/>
          </w:tcPr>
          <w:p w14:paraId="16B4DEDA" w14:textId="77777777" w:rsidR="00502D54" w:rsidRDefault="00A1084E">
            <w:r>
              <w:rPr>
                <w:rFonts w:ascii="Times New Roman" w:hAnsi="Times New Roman"/>
              </w:rPr>
              <w:t>2</w:t>
            </w:r>
          </w:p>
        </w:tc>
      </w:tr>
      <w:tr w:rsidR="00FB27BC" w:rsidRPr="00813BB9" w14:paraId="553ADA76" w14:textId="77777777" w:rsidTr="00140FBB">
        <w:trPr>
          <w:trHeight w:val="310"/>
          <w:jc w:val="center"/>
        </w:trPr>
        <w:tc>
          <w:tcPr>
            <w:tcW w:w="981" w:type="dxa"/>
          </w:tcPr>
          <w:p w14:paraId="38102308" w14:textId="77777777" w:rsidR="00502D54" w:rsidRDefault="00A1084E">
            <w:r>
              <w:rPr>
                <w:rFonts w:ascii="Times New Roman" w:hAnsi="Times New Roman"/>
              </w:rPr>
              <w:t>6.</w:t>
            </w:r>
          </w:p>
        </w:tc>
        <w:tc>
          <w:tcPr>
            <w:tcW w:w="8137" w:type="dxa"/>
          </w:tcPr>
          <w:p w14:paraId="5E1CBD26" w14:textId="77777777" w:rsidR="00502D54" w:rsidRDefault="00A1084E">
            <w:r>
              <w:rPr>
                <w:rFonts w:ascii="Times New Roman" w:hAnsi="Times New Roman"/>
              </w:rPr>
              <w:t>Evaluarea preliminară a sarcinilor globale pe aripă și determinarea diagramelor de forță tăietoare și moment încovoietor.</w:t>
            </w:r>
            <w:r>
              <w:br/>
            </w:r>
            <w:r>
              <w:rPr>
                <w:rFonts w:ascii="Times New Roman" w:hAnsi="Times New Roman"/>
                <w:color w:val="0070C0"/>
              </w:rPr>
              <w:t>Preliminary evaluation of global wing loads and determination of shear-force and bending-moment diagrams.</w:t>
            </w:r>
          </w:p>
        </w:tc>
        <w:tc>
          <w:tcPr>
            <w:tcW w:w="1170" w:type="dxa"/>
          </w:tcPr>
          <w:p w14:paraId="0F915371" w14:textId="77777777" w:rsidR="00502D54" w:rsidRDefault="00A1084E">
            <w:r>
              <w:rPr>
                <w:rFonts w:ascii="Times New Roman" w:hAnsi="Times New Roman"/>
              </w:rPr>
              <w:t>2</w:t>
            </w:r>
          </w:p>
        </w:tc>
      </w:tr>
      <w:tr w:rsidR="00FB27BC" w:rsidRPr="00813BB9" w14:paraId="52C6484E" w14:textId="77777777" w:rsidTr="00140FBB">
        <w:trPr>
          <w:trHeight w:val="310"/>
          <w:jc w:val="center"/>
        </w:trPr>
        <w:tc>
          <w:tcPr>
            <w:tcW w:w="981" w:type="dxa"/>
          </w:tcPr>
          <w:p w14:paraId="4DDBB47D" w14:textId="77777777" w:rsidR="00502D54" w:rsidRDefault="00A1084E">
            <w:r>
              <w:rPr>
                <w:rFonts w:ascii="Times New Roman" w:hAnsi="Times New Roman"/>
              </w:rPr>
              <w:t>7.</w:t>
            </w:r>
          </w:p>
        </w:tc>
        <w:tc>
          <w:tcPr>
            <w:tcW w:w="8137" w:type="dxa"/>
          </w:tcPr>
          <w:p w14:paraId="00A7EE2A" w14:textId="77777777" w:rsidR="00502D54" w:rsidRDefault="00A1084E">
            <w:r>
              <w:rPr>
                <w:rFonts w:ascii="Times New Roman" w:hAnsi="Times New Roman"/>
              </w:rPr>
              <w:t>Analiza structurală simplificată a unei aripi: lonjeroane, lise, nervuri și înveliș.</w:t>
            </w:r>
            <w:r>
              <w:br/>
            </w:r>
            <w:r>
              <w:rPr>
                <w:rFonts w:ascii="Times New Roman" w:hAnsi="Times New Roman"/>
                <w:color w:val="0070C0"/>
              </w:rPr>
              <w:t>Simplified structural analysis of a wing: spars, stringers, ribs and skin.</w:t>
            </w:r>
          </w:p>
        </w:tc>
        <w:tc>
          <w:tcPr>
            <w:tcW w:w="1170" w:type="dxa"/>
          </w:tcPr>
          <w:p w14:paraId="45687110" w14:textId="77777777" w:rsidR="00502D54" w:rsidRDefault="00A1084E">
            <w:r>
              <w:rPr>
                <w:rFonts w:ascii="Times New Roman" w:hAnsi="Times New Roman"/>
              </w:rPr>
              <w:t>2</w:t>
            </w:r>
          </w:p>
        </w:tc>
      </w:tr>
      <w:tr w:rsidR="00FB27BC" w:rsidRPr="00813BB9" w14:paraId="059B37AA" w14:textId="77777777" w:rsidTr="00140FBB">
        <w:trPr>
          <w:trHeight w:val="310"/>
          <w:jc w:val="center"/>
        </w:trPr>
        <w:tc>
          <w:tcPr>
            <w:tcW w:w="981" w:type="dxa"/>
          </w:tcPr>
          <w:p w14:paraId="1BD0C74F" w14:textId="77777777" w:rsidR="00502D54" w:rsidRDefault="00A1084E">
            <w:r>
              <w:rPr>
                <w:rFonts w:ascii="Times New Roman" w:hAnsi="Times New Roman"/>
              </w:rPr>
              <w:t>8.</w:t>
            </w:r>
          </w:p>
        </w:tc>
        <w:tc>
          <w:tcPr>
            <w:tcW w:w="8137" w:type="dxa"/>
          </w:tcPr>
          <w:p w14:paraId="337AD58D" w14:textId="77777777" w:rsidR="00502D54" w:rsidRDefault="00A1084E">
            <w:r>
              <w:rPr>
                <w:rFonts w:ascii="Times New Roman" w:hAnsi="Times New Roman"/>
              </w:rPr>
              <w:t>Evaluarea solicitărilor într-o structură de fuzelaj și identificarea căilor de transmitere a sarcinilor.</w:t>
            </w:r>
            <w:r>
              <w:br/>
            </w:r>
            <w:r>
              <w:rPr>
                <w:rFonts w:ascii="Times New Roman" w:hAnsi="Times New Roman"/>
                <w:color w:val="0070C0"/>
              </w:rPr>
              <w:t>Evaluation of loads in a fuselage structure and identification of load paths.</w:t>
            </w:r>
          </w:p>
        </w:tc>
        <w:tc>
          <w:tcPr>
            <w:tcW w:w="1170" w:type="dxa"/>
          </w:tcPr>
          <w:p w14:paraId="0A5F5060" w14:textId="77777777" w:rsidR="00502D54" w:rsidRDefault="00A1084E">
            <w:r>
              <w:rPr>
                <w:rFonts w:ascii="Times New Roman" w:hAnsi="Times New Roman"/>
              </w:rPr>
              <w:t>2</w:t>
            </w:r>
          </w:p>
        </w:tc>
      </w:tr>
      <w:tr w:rsidR="00FB27BC" w:rsidRPr="00813BB9" w14:paraId="03CF2A6B" w14:textId="77777777" w:rsidTr="00140FBB">
        <w:trPr>
          <w:trHeight w:val="310"/>
          <w:jc w:val="center"/>
        </w:trPr>
        <w:tc>
          <w:tcPr>
            <w:tcW w:w="981" w:type="dxa"/>
          </w:tcPr>
          <w:p w14:paraId="2EB31E7F" w14:textId="77777777" w:rsidR="00502D54" w:rsidRDefault="00A1084E">
            <w:r>
              <w:rPr>
                <w:rFonts w:ascii="Times New Roman" w:hAnsi="Times New Roman"/>
              </w:rPr>
              <w:t>9.</w:t>
            </w:r>
          </w:p>
        </w:tc>
        <w:tc>
          <w:tcPr>
            <w:tcW w:w="8137" w:type="dxa"/>
          </w:tcPr>
          <w:p w14:paraId="28A5A848" w14:textId="77777777" w:rsidR="00502D54" w:rsidRDefault="00A1084E">
            <w:r>
              <w:rPr>
                <w:rFonts w:ascii="Times New Roman" w:hAnsi="Times New Roman"/>
              </w:rPr>
              <w:t>Aplicații privind sarcinile și dimensionarea preliminară a ampenajelor.</w:t>
            </w:r>
            <w:r>
              <w:br/>
            </w:r>
            <w:r>
              <w:rPr>
                <w:rFonts w:ascii="Times New Roman" w:hAnsi="Times New Roman"/>
                <w:color w:val="0070C0"/>
              </w:rPr>
              <w:t>Applications to empennage loads and preliminary sizing.</w:t>
            </w:r>
          </w:p>
        </w:tc>
        <w:tc>
          <w:tcPr>
            <w:tcW w:w="1170" w:type="dxa"/>
          </w:tcPr>
          <w:p w14:paraId="7635AA32" w14:textId="77777777" w:rsidR="00502D54" w:rsidRDefault="00A1084E">
            <w:r>
              <w:rPr>
                <w:rFonts w:ascii="Times New Roman" w:hAnsi="Times New Roman"/>
              </w:rPr>
              <w:t>2</w:t>
            </w:r>
          </w:p>
        </w:tc>
      </w:tr>
      <w:tr w:rsidR="00FB27BC" w:rsidRPr="00813BB9" w14:paraId="14172E67" w14:textId="77777777" w:rsidTr="00140FBB">
        <w:trPr>
          <w:trHeight w:val="310"/>
          <w:jc w:val="center"/>
        </w:trPr>
        <w:tc>
          <w:tcPr>
            <w:tcW w:w="981" w:type="dxa"/>
          </w:tcPr>
          <w:p w14:paraId="3D9AEDB7" w14:textId="77777777" w:rsidR="00502D54" w:rsidRDefault="00A1084E">
            <w:r>
              <w:rPr>
                <w:rFonts w:ascii="Times New Roman" w:hAnsi="Times New Roman"/>
              </w:rPr>
              <w:t>10.</w:t>
            </w:r>
          </w:p>
        </w:tc>
        <w:tc>
          <w:tcPr>
            <w:tcW w:w="8137" w:type="dxa"/>
          </w:tcPr>
          <w:p w14:paraId="7B9E4AB6" w14:textId="77777777" w:rsidR="00502D54" w:rsidRDefault="00A1084E">
            <w:r>
              <w:rPr>
                <w:rFonts w:ascii="Times New Roman" w:hAnsi="Times New Roman"/>
              </w:rPr>
              <w:t>Idealizarea unei secțiuni multicelulare cu pereți subțiri și calculul tensiunilor normale.</w:t>
            </w:r>
            <w:r>
              <w:br/>
            </w:r>
            <w:r>
              <w:rPr>
                <w:rFonts w:ascii="Times New Roman" w:hAnsi="Times New Roman"/>
                <w:color w:val="0070C0"/>
              </w:rPr>
              <w:t>Idealisation of a thin-walled multicell section and calculation of normal stresses.</w:t>
            </w:r>
          </w:p>
        </w:tc>
        <w:tc>
          <w:tcPr>
            <w:tcW w:w="1170" w:type="dxa"/>
          </w:tcPr>
          <w:p w14:paraId="02A52208" w14:textId="77777777" w:rsidR="00502D54" w:rsidRDefault="00A1084E">
            <w:r>
              <w:rPr>
                <w:rFonts w:ascii="Times New Roman" w:hAnsi="Times New Roman"/>
              </w:rPr>
              <w:t>2</w:t>
            </w:r>
          </w:p>
        </w:tc>
      </w:tr>
      <w:tr w:rsidR="00FB27BC" w:rsidRPr="00813BB9" w14:paraId="571E6094" w14:textId="77777777" w:rsidTr="00140FBB">
        <w:trPr>
          <w:trHeight w:val="310"/>
          <w:jc w:val="center"/>
        </w:trPr>
        <w:tc>
          <w:tcPr>
            <w:tcW w:w="981" w:type="dxa"/>
          </w:tcPr>
          <w:p w14:paraId="585BE050" w14:textId="77777777" w:rsidR="00502D54" w:rsidRDefault="00A1084E">
            <w:r>
              <w:rPr>
                <w:rFonts w:ascii="Times New Roman" w:hAnsi="Times New Roman"/>
              </w:rPr>
              <w:t>11.</w:t>
            </w:r>
          </w:p>
        </w:tc>
        <w:tc>
          <w:tcPr>
            <w:tcW w:w="8137" w:type="dxa"/>
          </w:tcPr>
          <w:p w14:paraId="57B94510" w14:textId="77777777" w:rsidR="00502D54" w:rsidRDefault="00A1084E">
            <w:r>
              <w:rPr>
                <w:rFonts w:ascii="Times New Roman" w:hAnsi="Times New Roman"/>
              </w:rPr>
              <w:t>Calculul fluxului de forfecare în secțiuni aeronautice cu pereți subțiri.</w:t>
            </w:r>
            <w:r>
              <w:br/>
            </w:r>
            <w:r>
              <w:rPr>
                <w:rFonts w:ascii="Times New Roman" w:hAnsi="Times New Roman"/>
                <w:color w:val="0070C0"/>
              </w:rPr>
              <w:t>Calculation of shear flow in thin-walled aeronautical sections.</w:t>
            </w:r>
          </w:p>
        </w:tc>
        <w:tc>
          <w:tcPr>
            <w:tcW w:w="1170" w:type="dxa"/>
          </w:tcPr>
          <w:p w14:paraId="799B5525" w14:textId="77777777" w:rsidR="00502D54" w:rsidRDefault="00A1084E">
            <w:r>
              <w:rPr>
                <w:rFonts w:ascii="Times New Roman" w:hAnsi="Times New Roman"/>
              </w:rPr>
              <w:t>2</w:t>
            </w:r>
          </w:p>
        </w:tc>
      </w:tr>
      <w:tr w:rsidR="00FB27BC" w:rsidRPr="00813BB9" w14:paraId="31D9F1FF" w14:textId="77777777" w:rsidTr="00140FBB">
        <w:trPr>
          <w:trHeight w:val="310"/>
          <w:jc w:val="center"/>
        </w:trPr>
        <w:tc>
          <w:tcPr>
            <w:tcW w:w="981" w:type="dxa"/>
          </w:tcPr>
          <w:p w14:paraId="436BFC6F" w14:textId="77777777" w:rsidR="00502D54" w:rsidRDefault="00A1084E">
            <w:r>
              <w:rPr>
                <w:rFonts w:ascii="Times New Roman" w:hAnsi="Times New Roman"/>
              </w:rPr>
              <w:t>12.</w:t>
            </w:r>
          </w:p>
        </w:tc>
        <w:tc>
          <w:tcPr>
            <w:tcW w:w="8137" w:type="dxa"/>
          </w:tcPr>
          <w:p w14:paraId="20C01308" w14:textId="77777777" w:rsidR="00502D54" w:rsidRDefault="00A1084E">
            <w:r>
              <w:rPr>
                <w:rFonts w:ascii="Times New Roman" w:hAnsi="Times New Roman"/>
              </w:rPr>
              <w:t>Analiza comparativă a soluțiilor constructive metalice, sandwich și compozite pentru un subansamblu de aeronavă.</w:t>
            </w:r>
            <w:r>
              <w:br/>
            </w:r>
            <w:r>
              <w:rPr>
                <w:rFonts w:ascii="Times New Roman" w:hAnsi="Times New Roman"/>
                <w:color w:val="0070C0"/>
              </w:rPr>
              <w:t>Comparative analysis of metallic, sandwich and composite design solutions for an aircraft assembly.</w:t>
            </w:r>
          </w:p>
        </w:tc>
        <w:tc>
          <w:tcPr>
            <w:tcW w:w="1170" w:type="dxa"/>
          </w:tcPr>
          <w:p w14:paraId="03A6D22E" w14:textId="77777777" w:rsidR="00502D54" w:rsidRDefault="00A1084E">
            <w:r>
              <w:rPr>
                <w:rFonts w:ascii="Times New Roman" w:hAnsi="Times New Roman"/>
              </w:rPr>
              <w:t>2</w:t>
            </w:r>
          </w:p>
        </w:tc>
      </w:tr>
      <w:tr w:rsidR="00FB27BC" w:rsidRPr="00813BB9" w14:paraId="51C8CAD1" w14:textId="77777777" w:rsidTr="00140FBB">
        <w:trPr>
          <w:trHeight w:val="310"/>
          <w:jc w:val="center"/>
        </w:trPr>
        <w:tc>
          <w:tcPr>
            <w:tcW w:w="981" w:type="dxa"/>
          </w:tcPr>
          <w:p w14:paraId="1125A1D3" w14:textId="77777777" w:rsidR="00502D54" w:rsidRDefault="00A1084E">
            <w:r>
              <w:rPr>
                <w:rFonts w:ascii="Times New Roman" w:hAnsi="Times New Roman"/>
              </w:rPr>
              <w:t>13.</w:t>
            </w:r>
          </w:p>
        </w:tc>
        <w:tc>
          <w:tcPr>
            <w:tcW w:w="8137" w:type="dxa"/>
          </w:tcPr>
          <w:p w14:paraId="6BBDDB7D" w14:textId="77777777" w:rsidR="00502D54" w:rsidRDefault="00A1084E">
            <w:r>
              <w:rPr>
                <w:rFonts w:ascii="Times New Roman" w:hAnsi="Times New Roman"/>
              </w:rPr>
              <w:t>Aplicații introductive de aeroelasticitate statică: divergență și inversarea comenzilor.</w:t>
            </w:r>
            <w:r>
              <w:br/>
            </w:r>
            <w:r>
              <w:rPr>
                <w:rFonts w:ascii="Times New Roman" w:hAnsi="Times New Roman"/>
                <w:color w:val="0070C0"/>
              </w:rPr>
              <w:t>Introductory static-aeroelasticity applications: divergence and control reversal.</w:t>
            </w:r>
          </w:p>
        </w:tc>
        <w:tc>
          <w:tcPr>
            <w:tcW w:w="1170" w:type="dxa"/>
          </w:tcPr>
          <w:p w14:paraId="6D9A4152" w14:textId="77777777" w:rsidR="00502D54" w:rsidRDefault="00A1084E">
            <w:r>
              <w:rPr>
                <w:rFonts w:ascii="Times New Roman" w:hAnsi="Times New Roman"/>
              </w:rPr>
              <w:t>2</w:t>
            </w:r>
          </w:p>
        </w:tc>
      </w:tr>
      <w:tr w:rsidR="00FB27BC" w:rsidRPr="00813BB9" w14:paraId="30191387" w14:textId="77777777" w:rsidTr="00140FBB">
        <w:trPr>
          <w:trHeight w:val="310"/>
          <w:jc w:val="center"/>
        </w:trPr>
        <w:tc>
          <w:tcPr>
            <w:tcW w:w="981" w:type="dxa"/>
          </w:tcPr>
          <w:p w14:paraId="1F19A0A6" w14:textId="77777777" w:rsidR="00502D54" w:rsidRDefault="00A1084E">
            <w:r>
              <w:rPr>
                <w:rFonts w:ascii="Times New Roman" w:hAnsi="Times New Roman"/>
              </w:rPr>
              <w:t>14.</w:t>
            </w:r>
          </w:p>
        </w:tc>
        <w:tc>
          <w:tcPr>
            <w:tcW w:w="8137" w:type="dxa"/>
          </w:tcPr>
          <w:p w14:paraId="3534C949" w14:textId="77777777" w:rsidR="00502D54" w:rsidRDefault="00A1084E">
            <w:r>
              <w:rPr>
                <w:rFonts w:ascii="Times New Roman" w:hAnsi="Times New Roman"/>
              </w:rPr>
              <w:t>Sinteză de proiectare preliminară: definirea configurației structurale, a cazurilor de calcul și verificarea ordinelor de mărime pentru o aeronavă dată.</w:t>
            </w:r>
            <w:r>
              <w:br/>
            </w:r>
            <w:r>
              <w:rPr>
                <w:rFonts w:ascii="Times New Roman" w:hAnsi="Times New Roman"/>
                <w:color w:val="0070C0"/>
              </w:rPr>
              <w:t>Preliminary-design synthesis: definition of structural configuration, design load cases and order-of-magnitude checks for a given aircraft.</w:t>
            </w:r>
          </w:p>
        </w:tc>
        <w:tc>
          <w:tcPr>
            <w:tcW w:w="1170" w:type="dxa"/>
          </w:tcPr>
          <w:p w14:paraId="451ACC36" w14:textId="77777777" w:rsidR="00502D54" w:rsidRDefault="00A1084E">
            <w:r>
              <w:rPr>
                <w:rFonts w:ascii="Times New Roman" w:hAnsi="Times New Roman"/>
              </w:rPr>
              <w:t>2</w:t>
            </w:r>
          </w:p>
        </w:tc>
      </w:tr>
      <w:tr w:rsidR="00AD6760" w:rsidRPr="00813BB9" w14:paraId="7336831A" w14:textId="77777777" w:rsidTr="00140FBB">
        <w:trPr>
          <w:jc w:val="center"/>
        </w:trPr>
        <w:tc>
          <w:tcPr>
            <w:tcW w:w="981" w:type="dxa"/>
          </w:tcPr>
          <w:p w14:paraId="4D0EE8B3"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5001FFE1" w14:textId="77777777" w:rsidR="00502D54" w:rsidRDefault="00A1084E">
            <w:r>
              <w:rPr>
                <w:rFonts w:ascii="Times New Roman" w:hAnsi="Times New Roman"/>
              </w:rPr>
              <w:t>Total:</w:t>
            </w:r>
          </w:p>
        </w:tc>
        <w:tc>
          <w:tcPr>
            <w:tcW w:w="1170" w:type="dxa"/>
          </w:tcPr>
          <w:p w14:paraId="77C2474E" w14:textId="77777777" w:rsidR="00502D54" w:rsidRDefault="00A1084E">
            <w:r>
              <w:rPr>
                <w:rFonts w:ascii="Times New Roman" w:hAnsi="Times New Roman"/>
              </w:rPr>
              <w:t>28</w:t>
            </w:r>
          </w:p>
        </w:tc>
      </w:tr>
      <w:tr w:rsidR="00144C38" w:rsidRPr="00813BB9" w14:paraId="648E3541" w14:textId="77777777" w:rsidTr="00140FBB">
        <w:trPr>
          <w:trHeight w:val="980"/>
          <w:jc w:val="center"/>
        </w:trPr>
        <w:tc>
          <w:tcPr>
            <w:tcW w:w="10288" w:type="dxa"/>
            <w:gridSpan w:val="3"/>
            <w:vAlign w:val="center"/>
          </w:tcPr>
          <w:p w14:paraId="0D5081BF" w14:textId="77777777" w:rsidR="00502D54" w:rsidRDefault="00A1084E">
            <w:r>
              <w:rPr>
                <w:rFonts w:ascii="Times New Roman" w:hAnsi="Times New Roman"/>
              </w:rPr>
              <w:t>Bibliografie:</w:t>
            </w:r>
            <w:r>
              <w:rPr>
                <w:rFonts w:ascii="Times New Roman" w:hAnsi="Times New Roman"/>
              </w:rPr>
              <w:br/>
              <w:t>Predoiu, I. Construcția și calculul structurilor aerospațiale. Note de curs, Facultatea de Inginerie Aerospațială.</w:t>
            </w:r>
            <w:r>
              <w:rPr>
                <w:rFonts w:ascii="Times New Roman" w:hAnsi="Times New Roman"/>
              </w:rPr>
              <w:br/>
              <w:t>Petre, A. (1999). Proiectarea Structurilor de Aeronave și Astronave. Editura Academiei Române, București.</w:t>
            </w:r>
            <w:r>
              <w:rPr>
                <w:rFonts w:ascii="Times New Roman" w:hAnsi="Times New Roman"/>
              </w:rPr>
              <w:br/>
              <w:t>Niu, M. C. Y. (1988). Airframe Structural Design. Conmilit Press, Hong Kong.</w:t>
            </w:r>
            <w:r>
              <w:rPr>
                <w:rFonts w:ascii="Times New Roman" w:hAnsi="Times New Roman"/>
              </w:rPr>
              <w:br/>
              <w:t>Niu, M. C. Y. (1992). Composite Airframe Structures. Conmilit Press, Hong Kong.</w:t>
            </w:r>
            <w:r>
              <w:rPr>
                <w:rFonts w:ascii="Times New Roman" w:hAnsi="Times New Roman"/>
              </w:rPr>
              <w:br/>
              <w:t>Bruhn, E. F. (1965/1992). Analysis and Design of Flight Vehicle Structures. Tri-State Offset Company.</w:t>
            </w:r>
            <w:r>
              <w:rPr>
                <w:rFonts w:ascii="Times New Roman" w:hAnsi="Times New Roman"/>
              </w:rPr>
              <w:br/>
              <w:t>Megson, T. H. G. (1999). Aircraft Structures for Engineering Students. Edward Arnold.</w:t>
            </w:r>
            <w:r>
              <w:rPr>
                <w:rFonts w:ascii="Times New Roman" w:hAnsi="Times New Roman"/>
              </w:rPr>
              <w:br/>
            </w:r>
            <w:r>
              <w:rPr>
                <w:rFonts w:ascii="Times New Roman" w:hAnsi="Times New Roman"/>
              </w:rPr>
              <w:lastRenderedPageBreak/>
              <w:t>Bisplinghoff, R. L., Ashley, H., Halfman, R. L. (1955). Aeroelasticity. Addison-Wesley.</w:t>
            </w:r>
          </w:p>
        </w:tc>
      </w:tr>
    </w:tbl>
    <w:p w14:paraId="3E9DF9A5" w14:textId="77777777" w:rsidR="008F48E0" w:rsidRPr="00813BB9" w:rsidRDefault="008F48E0" w:rsidP="00813BB9">
      <w:pPr>
        <w:spacing w:after="0" w:line="240" w:lineRule="auto"/>
        <w:rPr>
          <w:rFonts w:ascii="Times New Roman" w:hAnsi="Times New Roman"/>
          <w:b/>
          <w:sz w:val="24"/>
          <w:szCs w:val="24"/>
        </w:rPr>
      </w:pPr>
    </w:p>
    <w:p w14:paraId="4D7F1285" w14:textId="77777777" w:rsidR="008F48E0" w:rsidRPr="00813BB9" w:rsidRDefault="008F48E0" w:rsidP="00813BB9">
      <w:pPr>
        <w:spacing w:after="0" w:line="240" w:lineRule="auto"/>
        <w:rPr>
          <w:rFonts w:ascii="Times New Roman" w:hAnsi="Times New Roman"/>
          <w:b/>
          <w:sz w:val="24"/>
          <w:szCs w:val="24"/>
        </w:rPr>
      </w:pPr>
    </w:p>
    <w:p w14:paraId="1EF66185"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593" w:type="dxa"/>
        <w:tblCellMar>
          <w:top w:w="67" w:type="dxa"/>
          <w:left w:w="2" w:type="dxa"/>
          <w:right w:w="57" w:type="dxa"/>
        </w:tblCellMar>
        <w:tblLook w:val="04A0" w:firstRow="1" w:lastRow="0" w:firstColumn="1" w:lastColumn="0" w:noHBand="0" w:noVBand="1"/>
      </w:tblPr>
      <w:tblGrid>
        <w:gridCol w:w="2691"/>
        <w:gridCol w:w="2885"/>
        <w:gridCol w:w="2857"/>
        <w:gridCol w:w="2160"/>
      </w:tblGrid>
      <w:tr w:rsidR="00D30777" w14:paraId="64CEF7DB" w14:textId="77777777" w:rsidTr="00140FBB">
        <w:trPr>
          <w:trHeight w:val="590"/>
        </w:trPr>
        <w:tc>
          <w:tcPr>
            <w:tcW w:w="2691" w:type="dxa"/>
            <w:tcBorders>
              <w:top w:val="single" w:sz="4" w:space="0" w:color="000000"/>
              <w:left w:val="single" w:sz="4" w:space="0" w:color="000000"/>
              <w:bottom w:val="single" w:sz="4" w:space="0" w:color="000000"/>
              <w:right w:val="single" w:sz="4" w:space="0" w:color="000000"/>
            </w:tcBorders>
          </w:tcPr>
          <w:p w14:paraId="6D07DFB0" w14:textId="77777777" w:rsidR="00382B55" w:rsidRPr="00140FBB" w:rsidRDefault="00A1084E" w:rsidP="00140FBB">
            <w:pPr>
              <w:spacing w:after="0"/>
              <w:ind w:left="103"/>
              <w:rPr>
                <w:rFonts w:ascii="Arial" w:eastAsia="Arial" w:hAnsi="Arial" w:cs="Arial"/>
                <w:sz w:val="20"/>
              </w:rPr>
            </w:pPr>
            <w:r w:rsidRPr="00140FBB">
              <w:rPr>
                <w:rFonts w:ascii="Arial" w:eastAsia="Arial" w:hAnsi="Arial" w:cs="Arial"/>
                <w:sz w:val="20"/>
              </w:rPr>
              <w:t xml:space="preserve">Tip de activitate </w:t>
            </w:r>
          </w:p>
        </w:tc>
        <w:tc>
          <w:tcPr>
            <w:tcW w:w="2885" w:type="dxa"/>
            <w:tcBorders>
              <w:top w:val="single" w:sz="4" w:space="0" w:color="000000"/>
              <w:left w:val="single" w:sz="4" w:space="0" w:color="000000"/>
              <w:bottom w:val="single" w:sz="4" w:space="0" w:color="000000"/>
              <w:right w:val="single" w:sz="4" w:space="0" w:color="000000"/>
            </w:tcBorders>
          </w:tcPr>
          <w:p w14:paraId="621D61DD" w14:textId="77777777" w:rsidR="00382B55" w:rsidRPr="00140FBB" w:rsidRDefault="00A1084E" w:rsidP="00140FBB">
            <w:pPr>
              <w:spacing w:after="0"/>
              <w:ind w:left="103"/>
              <w:rPr>
                <w:rFonts w:ascii="Arial" w:eastAsia="Arial" w:hAnsi="Arial" w:cs="Arial"/>
                <w:sz w:val="20"/>
              </w:rPr>
            </w:pPr>
            <w:r>
              <w:rPr>
                <w:rFonts w:ascii="Arial" w:eastAsia="Arial" w:hAnsi="Arial" w:cs="Arial"/>
                <w:sz w:val="20"/>
              </w:rPr>
              <w:t xml:space="preserve">10.1 Criterii de evaluare </w:t>
            </w:r>
          </w:p>
        </w:tc>
        <w:tc>
          <w:tcPr>
            <w:tcW w:w="2857" w:type="dxa"/>
            <w:tcBorders>
              <w:top w:val="single" w:sz="4" w:space="0" w:color="000000"/>
              <w:left w:val="single" w:sz="4" w:space="0" w:color="000000"/>
              <w:bottom w:val="single" w:sz="4" w:space="0" w:color="000000"/>
              <w:right w:val="single" w:sz="4" w:space="0" w:color="000000"/>
            </w:tcBorders>
          </w:tcPr>
          <w:p w14:paraId="1C404FF3" w14:textId="77777777" w:rsidR="00382B55" w:rsidRPr="00140FBB" w:rsidRDefault="00A1084E" w:rsidP="00140FBB">
            <w:pPr>
              <w:spacing w:after="0"/>
              <w:ind w:left="103"/>
              <w:rPr>
                <w:rFonts w:ascii="Arial" w:eastAsia="Arial" w:hAnsi="Arial" w:cs="Arial"/>
                <w:sz w:val="20"/>
              </w:rPr>
            </w:pPr>
            <w:r>
              <w:rPr>
                <w:rFonts w:ascii="Arial" w:eastAsia="Arial" w:hAnsi="Arial" w:cs="Arial"/>
                <w:sz w:val="20"/>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6A47EFFF" w14:textId="77777777" w:rsidR="00382B55" w:rsidRPr="00140FBB" w:rsidRDefault="00A1084E" w:rsidP="00140FBB">
            <w:pPr>
              <w:spacing w:after="0"/>
              <w:ind w:left="103" w:right="34"/>
              <w:rPr>
                <w:rFonts w:ascii="Arial" w:eastAsia="Arial" w:hAnsi="Arial" w:cs="Arial"/>
                <w:sz w:val="20"/>
              </w:rPr>
            </w:pPr>
            <w:r>
              <w:rPr>
                <w:rFonts w:ascii="Arial" w:eastAsia="Arial" w:hAnsi="Arial" w:cs="Arial"/>
                <w:sz w:val="20"/>
              </w:rPr>
              <w:t xml:space="preserve">10.3 Pondere din nota finala </w:t>
            </w:r>
          </w:p>
        </w:tc>
      </w:tr>
      <w:tr w:rsidR="00D30777" w14:paraId="08B05F13" w14:textId="77777777" w:rsidTr="00140FBB">
        <w:trPr>
          <w:trHeight w:val="1342"/>
        </w:trPr>
        <w:tc>
          <w:tcPr>
            <w:tcW w:w="2691" w:type="dxa"/>
            <w:tcBorders>
              <w:top w:val="single" w:sz="4" w:space="0" w:color="000000"/>
              <w:left w:val="single" w:sz="4" w:space="0" w:color="000000"/>
              <w:bottom w:val="single" w:sz="4" w:space="0" w:color="000000"/>
              <w:right w:val="single" w:sz="4" w:space="0" w:color="000000"/>
            </w:tcBorders>
          </w:tcPr>
          <w:p w14:paraId="73076DD0" w14:textId="7BF184BD" w:rsidR="00382B55" w:rsidRPr="00140FBB" w:rsidRDefault="00A1084E" w:rsidP="00140FBB">
            <w:pPr>
              <w:spacing w:after="0"/>
              <w:ind w:left="103"/>
              <w:rPr>
                <w:rFonts w:ascii="Arial" w:eastAsia="Arial" w:hAnsi="Arial" w:cs="Arial"/>
                <w:sz w:val="20"/>
              </w:rPr>
            </w:pPr>
            <w:r>
              <w:rPr>
                <w:rFonts w:ascii="Arial" w:eastAsia="Arial" w:hAnsi="Arial" w:cs="Arial"/>
                <w:sz w:val="20"/>
              </w:rPr>
              <w:t xml:space="preserve">10.4 Curs </w:t>
            </w:r>
          </w:p>
        </w:tc>
        <w:tc>
          <w:tcPr>
            <w:tcW w:w="2885" w:type="dxa"/>
            <w:tcBorders>
              <w:top w:val="single" w:sz="4" w:space="0" w:color="000000"/>
              <w:left w:val="single" w:sz="4" w:space="0" w:color="000000"/>
              <w:bottom w:val="single" w:sz="4" w:space="0" w:color="000000"/>
              <w:right w:val="single" w:sz="4" w:space="0" w:color="000000"/>
            </w:tcBorders>
          </w:tcPr>
          <w:p w14:paraId="7F0CBBEB" w14:textId="77777777" w:rsidR="00382B55" w:rsidRPr="00140FBB" w:rsidRDefault="00A1084E" w:rsidP="00140FBB">
            <w:pPr>
              <w:spacing w:after="62" w:line="241" w:lineRule="auto"/>
              <w:ind w:left="103"/>
              <w:rPr>
                <w:rFonts w:ascii="Arial" w:eastAsia="Arial" w:hAnsi="Arial" w:cs="Arial"/>
                <w:sz w:val="20"/>
              </w:rPr>
            </w:pPr>
            <w:r>
              <w:rPr>
                <w:rFonts w:ascii="Arial" w:eastAsia="Arial" w:hAnsi="Arial" w:cs="Arial"/>
                <w:sz w:val="20"/>
              </w:rPr>
              <w:t xml:space="preserve">Rezolvarea unor probleme numerice din tematica de curs </w:t>
            </w:r>
            <w:r w:rsidRPr="00140FBB">
              <w:rPr>
                <w:rFonts w:ascii="Arial" w:eastAsia="Arial" w:hAnsi="Arial" w:cs="Arial"/>
                <w:sz w:val="20"/>
              </w:rPr>
              <w:t>ş</w:t>
            </w:r>
            <w:r>
              <w:rPr>
                <w:rFonts w:ascii="Arial" w:eastAsia="Arial" w:hAnsi="Arial" w:cs="Arial"/>
                <w:sz w:val="20"/>
              </w:rPr>
              <w:t xml:space="preserve">i seminar </w:t>
            </w:r>
          </w:p>
          <w:p w14:paraId="26923436" w14:textId="77777777" w:rsidR="00382B55" w:rsidRPr="00140FBB" w:rsidRDefault="00A1084E" w:rsidP="00140FBB">
            <w:pPr>
              <w:spacing w:after="0"/>
              <w:ind w:left="103"/>
              <w:rPr>
                <w:rFonts w:ascii="Arial" w:eastAsia="Arial" w:hAnsi="Arial" w:cs="Arial"/>
                <w:sz w:val="20"/>
              </w:rPr>
            </w:pPr>
            <w:r>
              <w:rPr>
                <w:rFonts w:ascii="Arial" w:eastAsia="Arial" w:hAnsi="Arial" w:cs="Arial"/>
                <w:sz w:val="20"/>
              </w:rPr>
              <w:t xml:space="preserve">Tratarea unor teme teoretice din curs </w:t>
            </w:r>
          </w:p>
        </w:tc>
        <w:tc>
          <w:tcPr>
            <w:tcW w:w="2857" w:type="dxa"/>
            <w:tcBorders>
              <w:top w:val="single" w:sz="4" w:space="0" w:color="000000"/>
              <w:left w:val="single" w:sz="4" w:space="0" w:color="000000"/>
              <w:bottom w:val="single" w:sz="4" w:space="0" w:color="000000"/>
              <w:right w:val="single" w:sz="4" w:space="0" w:color="000000"/>
            </w:tcBorders>
            <w:vAlign w:val="center"/>
          </w:tcPr>
          <w:p w14:paraId="51E9CF9C" w14:textId="77777777" w:rsidR="00382B55" w:rsidRPr="00140FBB" w:rsidRDefault="00A1084E" w:rsidP="00140FBB">
            <w:pPr>
              <w:spacing w:after="0"/>
              <w:ind w:left="103"/>
              <w:jc w:val="center"/>
              <w:rPr>
                <w:rFonts w:ascii="Arial" w:eastAsia="Arial" w:hAnsi="Arial" w:cs="Arial"/>
                <w:sz w:val="20"/>
              </w:rPr>
            </w:pPr>
            <w:r>
              <w:rPr>
                <w:rFonts w:ascii="Arial" w:eastAsia="Arial" w:hAnsi="Arial" w:cs="Arial"/>
                <w:sz w:val="20"/>
              </w:rPr>
              <w:t>Lucrare scris</w:t>
            </w:r>
            <w:r w:rsidRPr="00140FBB">
              <w:rPr>
                <w:rFonts w:ascii="Arial" w:eastAsia="Arial" w:hAnsi="Arial" w:cs="Arial"/>
                <w:sz w:val="20"/>
              </w:rPr>
              <w:t>ã</w:t>
            </w:r>
            <w:r>
              <w:rPr>
                <w:rFonts w:ascii="Arial" w:eastAsia="Arial" w:hAnsi="Arial" w:cs="Arial"/>
                <w:sz w:val="20"/>
              </w:rPr>
              <w:t xml:space="preserve"> la examen +  </w:t>
            </w:r>
          </w:p>
        </w:tc>
        <w:tc>
          <w:tcPr>
            <w:tcW w:w="2160" w:type="dxa"/>
            <w:tcBorders>
              <w:top w:val="single" w:sz="4" w:space="0" w:color="000000"/>
              <w:left w:val="single" w:sz="4" w:space="0" w:color="000000"/>
              <w:bottom w:val="single" w:sz="4" w:space="0" w:color="000000"/>
              <w:right w:val="single" w:sz="4" w:space="0" w:color="000000"/>
            </w:tcBorders>
            <w:vAlign w:val="center"/>
          </w:tcPr>
          <w:p w14:paraId="11CE8544" w14:textId="77777777" w:rsidR="00382B55" w:rsidRPr="00140FBB" w:rsidRDefault="00A1084E" w:rsidP="00140FBB">
            <w:pPr>
              <w:spacing w:after="43"/>
              <w:ind w:left="103"/>
              <w:jc w:val="center"/>
              <w:rPr>
                <w:rFonts w:ascii="Arial" w:eastAsia="Arial" w:hAnsi="Arial" w:cs="Arial"/>
                <w:sz w:val="20"/>
              </w:rPr>
            </w:pPr>
            <w:r>
              <w:rPr>
                <w:rFonts w:ascii="Arial" w:eastAsia="Arial" w:hAnsi="Arial" w:cs="Arial"/>
                <w:sz w:val="20"/>
              </w:rPr>
              <w:t xml:space="preserve">50 % </w:t>
            </w:r>
          </w:p>
          <w:p w14:paraId="3ADB4344" w14:textId="77777777" w:rsidR="00382B55" w:rsidRPr="00140FBB" w:rsidRDefault="00A1084E" w:rsidP="00140FBB">
            <w:pPr>
              <w:spacing w:after="0"/>
              <w:ind w:left="103"/>
              <w:jc w:val="center"/>
              <w:rPr>
                <w:rFonts w:ascii="Arial" w:eastAsia="Arial" w:hAnsi="Arial" w:cs="Arial"/>
                <w:sz w:val="20"/>
              </w:rPr>
            </w:pPr>
            <w:r>
              <w:rPr>
                <w:rFonts w:ascii="Arial" w:eastAsia="Arial" w:hAnsi="Arial" w:cs="Arial"/>
                <w:sz w:val="20"/>
              </w:rPr>
              <w:t xml:space="preserve"> </w:t>
            </w:r>
          </w:p>
        </w:tc>
      </w:tr>
      <w:tr w:rsidR="00D30777" w14:paraId="519EC583" w14:textId="77777777" w:rsidTr="00140FBB">
        <w:trPr>
          <w:trHeight w:val="648"/>
        </w:trPr>
        <w:tc>
          <w:tcPr>
            <w:tcW w:w="2691" w:type="dxa"/>
            <w:tcBorders>
              <w:top w:val="single" w:sz="4" w:space="0" w:color="000000"/>
              <w:left w:val="single" w:sz="4" w:space="0" w:color="000000"/>
              <w:bottom w:val="single" w:sz="4" w:space="0" w:color="000000"/>
              <w:right w:val="single" w:sz="4" w:space="0" w:color="000000"/>
            </w:tcBorders>
          </w:tcPr>
          <w:p w14:paraId="713C076F" w14:textId="1C3A1983" w:rsidR="00382B55" w:rsidRDefault="00A1084E">
            <w:pPr>
              <w:spacing w:after="0"/>
              <w:ind w:left="106"/>
            </w:pPr>
            <w:r>
              <w:rPr>
                <w:rFonts w:ascii="Arial" w:eastAsia="Arial" w:hAnsi="Arial" w:cs="Arial"/>
                <w:sz w:val="20"/>
              </w:rPr>
              <w:t xml:space="preserve">10.5 Seminar </w:t>
            </w:r>
          </w:p>
        </w:tc>
        <w:tc>
          <w:tcPr>
            <w:tcW w:w="2885" w:type="dxa"/>
            <w:tcBorders>
              <w:top w:val="single" w:sz="4" w:space="0" w:color="000000"/>
              <w:left w:val="single" w:sz="4" w:space="0" w:color="000000"/>
              <w:bottom w:val="single" w:sz="4" w:space="0" w:color="000000"/>
              <w:right w:val="single" w:sz="4" w:space="0" w:color="000000"/>
            </w:tcBorders>
          </w:tcPr>
          <w:p w14:paraId="26F61B9F" w14:textId="77777777" w:rsidR="00382B55" w:rsidRDefault="00A1084E">
            <w:pPr>
              <w:numPr>
                <w:ilvl w:val="0"/>
                <w:numId w:val="8"/>
              </w:numPr>
              <w:spacing w:after="43"/>
              <w:ind w:hanging="233"/>
            </w:pPr>
            <w:r>
              <w:rPr>
                <w:rFonts w:ascii="Arial" w:eastAsia="Arial" w:hAnsi="Arial" w:cs="Arial"/>
                <w:sz w:val="20"/>
              </w:rPr>
              <w:t xml:space="preserve">Verificare pe parcurs </w:t>
            </w:r>
          </w:p>
          <w:p w14:paraId="4A8E64A0" w14:textId="77777777" w:rsidR="00382B55" w:rsidRDefault="00A1084E">
            <w:pPr>
              <w:numPr>
                <w:ilvl w:val="0"/>
                <w:numId w:val="8"/>
              </w:numPr>
              <w:spacing w:after="0"/>
              <w:ind w:hanging="233"/>
            </w:pPr>
            <w:r>
              <w:rPr>
                <w:rFonts w:ascii="Arial" w:eastAsia="Arial" w:hAnsi="Arial" w:cs="Arial"/>
                <w:sz w:val="20"/>
              </w:rPr>
              <w:t xml:space="preserve">Tema de casa  </w:t>
            </w:r>
          </w:p>
        </w:tc>
        <w:tc>
          <w:tcPr>
            <w:tcW w:w="2857" w:type="dxa"/>
            <w:tcBorders>
              <w:top w:val="single" w:sz="4" w:space="0" w:color="000000"/>
              <w:left w:val="single" w:sz="4" w:space="0" w:color="000000"/>
              <w:bottom w:val="single" w:sz="4" w:space="0" w:color="000000"/>
              <w:right w:val="single" w:sz="4" w:space="0" w:color="000000"/>
            </w:tcBorders>
          </w:tcPr>
          <w:p w14:paraId="53B71B00" w14:textId="77777777" w:rsidR="00382B55" w:rsidRDefault="00A1084E">
            <w:pPr>
              <w:spacing w:after="43"/>
              <w:ind w:left="826"/>
            </w:pPr>
            <w:r>
              <w:rPr>
                <w:rFonts w:ascii="Arial" w:eastAsia="Arial" w:hAnsi="Arial" w:cs="Arial"/>
                <w:sz w:val="20"/>
              </w:rPr>
              <w:t xml:space="preserve">Teste </w:t>
            </w:r>
          </w:p>
          <w:p w14:paraId="3293B6C7" w14:textId="77777777" w:rsidR="00382B55" w:rsidRDefault="00A1084E">
            <w:pPr>
              <w:spacing w:after="0"/>
              <w:ind w:left="826"/>
            </w:pPr>
            <w:r>
              <w:rPr>
                <w:rFonts w:ascii="Arial" w:eastAsia="Arial" w:hAnsi="Arial" w:cs="Arial"/>
                <w:sz w:val="20"/>
              </w:rP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67D7B9B8" w14:textId="77777777" w:rsidR="00382B55" w:rsidRDefault="00A1084E">
            <w:pPr>
              <w:spacing w:after="43"/>
              <w:ind w:left="47"/>
              <w:jc w:val="center"/>
            </w:pPr>
            <w:r>
              <w:rPr>
                <w:rFonts w:ascii="Arial" w:eastAsia="Arial" w:hAnsi="Arial" w:cs="Arial"/>
                <w:sz w:val="20"/>
              </w:rPr>
              <w:t xml:space="preserve">15 % </w:t>
            </w:r>
          </w:p>
          <w:p w14:paraId="59FCC858" w14:textId="77777777" w:rsidR="00382B55" w:rsidRDefault="00A1084E">
            <w:pPr>
              <w:spacing w:after="0"/>
              <w:ind w:left="52"/>
              <w:jc w:val="center"/>
            </w:pPr>
            <w:r>
              <w:rPr>
                <w:rFonts w:ascii="Arial" w:eastAsia="Arial" w:hAnsi="Arial" w:cs="Arial"/>
                <w:sz w:val="20"/>
              </w:rPr>
              <w:t xml:space="preserve">35 %  </w:t>
            </w:r>
          </w:p>
        </w:tc>
      </w:tr>
      <w:tr w:rsidR="00D30777" w14:paraId="137BC4A6" w14:textId="77777777" w:rsidTr="00140FBB">
        <w:trPr>
          <w:trHeight w:val="360"/>
        </w:trPr>
        <w:tc>
          <w:tcPr>
            <w:tcW w:w="10593" w:type="dxa"/>
            <w:gridSpan w:val="4"/>
            <w:tcBorders>
              <w:top w:val="single" w:sz="4" w:space="0" w:color="000000"/>
              <w:left w:val="single" w:sz="4" w:space="0" w:color="000000"/>
              <w:bottom w:val="single" w:sz="4" w:space="0" w:color="000000"/>
              <w:right w:val="single" w:sz="4" w:space="0" w:color="000000"/>
            </w:tcBorders>
          </w:tcPr>
          <w:p w14:paraId="530C21DC" w14:textId="77777777" w:rsidR="00382B55" w:rsidRDefault="00A1084E">
            <w:pPr>
              <w:spacing w:after="0"/>
              <w:ind w:left="106"/>
            </w:pPr>
            <w:r>
              <w:rPr>
                <w:rFonts w:ascii="Arial" w:eastAsia="Arial" w:hAnsi="Arial" w:cs="Arial"/>
                <w:sz w:val="20"/>
              </w:rPr>
              <w:t xml:space="preserve">10.6 Standard minim de performanta </w:t>
            </w:r>
          </w:p>
        </w:tc>
      </w:tr>
      <w:tr w:rsidR="00D30777" w14:paraId="5BA6FE28" w14:textId="77777777" w:rsidTr="00140FBB">
        <w:trPr>
          <w:trHeight w:val="944"/>
        </w:trPr>
        <w:tc>
          <w:tcPr>
            <w:tcW w:w="10593" w:type="dxa"/>
            <w:gridSpan w:val="4"/>
            <w:tcBorders>
              <w:top w:val="single" w:sz="4" w:space="0" w:color="000000"/>
              <w:left w:val="single" w:sz="4" w:space="0" w:color="000000"/>
              <w:bottom w:val="single" w:sz="4" w:space="0" w:color="000000"/>
              <w:right w:val="single" w:sz="4" w:space="0" w:color="000000"/>
            </w:tcBorders>
          </w:tcPr>
          <w:p w14:paraId="0E33D1F9" w14:textId="77777777" w:rsidR="00382B55" w:rsidRDefault="00A1084E">
            <w:pPr>
              <w:spacing w:after="41"/>
              <w:ind w:left="466"/>
            </w:pPr>
            <w:r>
              <w:rPr>
                <w:rFonts w:ascii="Arial" w:eastAsia="Arial" w:hAnsi="Arial" w:cs="Arial"/>
                <w:sz w:val="20"/>
              </w:rPr>
              <w:t xml:space="preserve">Acumularea a minimum 50 de puncte din 100 posibile </w:t>
            </w:r>
          </w:p>
          <w:p w14:paraId="750B03BD" w14:textId="77777777" w:rsidR="00382B55" w:rsidRDefault="00A1084E">
            <w:pPr>
              <w:spacing w:after="46"/>
              <w:ind w:left="466"/>
            </w:pPr>
            <w:r>
              <w:rPr>
                <w:rFonts w:ascii="Arial" w:eastAsia="Arial" w:hAnsi="Arial" w:cs="Arial"/>
                <w:b/>
                <w:sz w:val="20"/>
              </w:rPr>
              <w:t xml:space="preserve">OBS. a) </w:t>
            </w:r>
            <w:r>
              <w:rPr>
                <w:rFonts w:ascii="Arial" w:eastAsia="Arial" w:hAnsi="Arial" w:cs="Arial"/>
                <w:sz w:val="20"/>
              </w:rPr>
              <w:t>Predarea TEMEI de CASA este condi</w:t>
            </w:r>
            <w:r>
              <w:rPr>
                <w:rFonts w:ascii="Times New Roman" w:hAnsi="Times New Roman"/>
                <w:sz w:val="20"/>
              </w:rPr>
              <w:t>ţ</w:t>
            </w:r>
            <w:r>
              <w:rPr>
                <w:rFonts w:ascii="Arial" w:eastAsia="Arial" w:hAnsi="Arial" w:cs="Arial"/>
                <w:sz w:val="20"/>
              </w:rPr>
              <w:t xml:space="preserve">ie obligatorie pentru intrarea </w:t>
            </w:r>
            <w:r>
              <w:rPr>
                <w:rFonts w:ascii="Times New Roman" w:hAnsi="Times New Roman"/>
                <w:sz w:val="20"/>
              </w:rPr>
              <w:t>î</w:t>
            </w:r>
            <w:r>
              <w:rPr>
                <w:rFonts w:ascii="Arial" w:eastAsia="Arial" w:hAnsi="Arial" w:cs="Arial"/>
                <w:sz w:val="20"/>
              </w:rPr>
              <w:t xml:space="preserve">n examen </w:t>
            </w:r>
          </w:p>
          <w:p w14:paraId="429B5209" w14:textId="77777777" w:rsidR="00382B55" w:rsidRDefault="00A1084E">
            <w:pPr>
              <w:spacing w:after="0"/>
              <w:ind w:left="466"/>
            </w:pPr>
            <w:r>
              <w:rPr>
                <w:rFonts w:ascii="Arial" w:eastAsia="Arial" w:hAnsi="Arial" w:cs="Arial"/>
                <w:b/>
                <w:sz w:val="20"/>
              </w:rPr>
              <w:t xml:space="preserve">          b) </w:t>
            </w:r>
            <w:r>
              <w:rPr>
                <w:rFonts w:ascii="Arial" w:eastAsia="Arial" w:hAnsi="Arial" w:cs="Arial"/>
                <w:sz w:val="20"/>
              </w:rPr>
              <w:t>Pentru promovare, studentul trebuie s</w:t>
            </w:r>
            <w:r>
              <w:rPr>
                <w:rFonts w:ascii="Times New Roman" w:hAnsi="Times New Roman"/>
                <w:sz w:val="20"/>
              </w:rPr>
              <w:t>ã</w:t>
            </w:r>
            <w:r>
              <w:rPr>
                <w:rFonts w:ascii="Arial" w:eastAsia="Arial" w:hAnsi="Arial" w:cs="Arial"/>
                <w:sz w:val="20"/>
              </w:rPr>
              <w:t xml:space="preserve"> ob</w:t>
            </w:r>
            <w:r>
              <w:rPr>
                <w:rFonts w:ascii="Times New Roman" w:hAnsi="Times New Roman"/>
                <w:sz w:val="20"/>
              </w:rPr>
              <w:t>ţ</w:t>
            </w:r>
            <w:r>
              <w:rPr>
                <w:rFonts w:ascii="Arial" w:eastAsia="Arial" w:hAnsi="Arial" w:cs="Arial"/>
                <w:sz w:val="20"/>
              </w:rPr>
              <w:t>in</w:t>
            </w:r>
            <w:r>
              <w:rPr>
                <w:rFonts w:ascii="Times New Roman" w:hAnsi="Times New Roman"/>
                <w:sz w:val="20"/>
              </w:rPr>
              <w:t>ă</w:t>
            </w:r>
            <w:r>
              <w:rPr>
                <w:rFonts w:ascii="Arial" w:eastAsia="Arial" w:hAnsi="Arial" w:cs="Arial"/>
                <w:sz w:val="20"/>
              </w:rPr>
              <w:t xml:space="preserve"> cel pu</w:t>
            </w:r>
            <w:r>
              <w:rPr>
                <w:rFonts w:ascii="Times New Roman" w:hAnsi="Times New Roman"/>
                <w:sz w:val="20"/>
              </w:rPr>
              <w:t>ţ</w:t>
            </w:r>
            <w:r>
              <w:rPr>
                <w:rFonts w:ascii="Arial" w:eastAsia="Arial" w:hAnsi="Arial" w:cs="Arial"/>
                <w:sz w:val="20"/>
              </w:rPr>
              <w:t xml:space="preserve">in media 5 la subiectele de la examenul final </w:t>
            </w:r>
          </w:p>
        </w:tc>
      </w:tr>
    </w:tbl>
    <w:p w14:paraId="51CAFDB9" w14:textId="77777777" w:rsidR="00DC450D" w:rsidRDefault="00DC450D" w:rsidP="00813BB9">
      <w:pPr>
        <w:spacing w:after="0" w:line="240" w:lineRule="auto"/>
        <w:rPr>
          <w:rFonts w:ascii="Times New Roman" w:hAnsi="Times New Roman"/>
          <w:b/>
          <w:bCs/>
          <w:sz w:val="24"/>
          <w:szCs w:val="24"/>
        </w:rPr>
      </w:pPr>
    </w:p>
    <w:p w14:paraId="25C9271A" w14:textId="77777777" w:rsidR="006E7C3D" w:rsidRPr="00813BB9" w:rsidRDefault="006E7C3D" w:rsidP="00813BB9">
      <w:pPr>
        <w:spacing w:after="0" w:line="240" w:lineRule="auto"/>
        <w:rPr>
          <w:rFonts w:ascii="Times New Roman" w:hAnsi="Times New Roman"/>
          <w:b/>
          <w:bCs/>
          <w:sz w:val="24"/>
          <w:szCs w:val="24"/>
        </w:rPr>
      </w:pPr>
    </w:p>
    <w:tbl>
      <w:tblPr>
        <w:tblW w:w="10632" w:type="dxa"/>
        <w:tblInd w:w="108" w:type="dxa"/>
        <w:tblLook w:val="04A0" w:firstRow="1" w:lastRow="0" w:firstColumn="1" w:lastColumn="0" w:noHBand="0" w:noVBand="1"/>
      </w:tblPr>
      <w:tblGrid>
        <w:gridCol w:w="2099"/>
        <w:gridCol w:w="4277"/>
        <w:gridCol w:w="4256"/>
      </w:tblGrid>
      <w:tr w:rsidR="00072B00" w:rsidRPr="00813BB9" w14:paraId="20D85025" w14:textId="77777777" w:rsidTr="006E7C3D">
        <w:tc>
          <w:tcPr>
            <w:tcW w:w="2099" w:type="dxa"/>
          </w:tcPr>
          <w:p w14:paraId="73748C1E"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59303E54"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4256" w:type="dxa"/>
          </w:tcPr>
          <w:p w14:paraId="2AD3F7DB"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1F6280" w:rsidRPr="00813BB9" w14:paraId="61591561" w14:textId="77777777" w:rsidTr="006E7C3D">
        <w:tc>
          <w:tcPr>
            <w:tcW w:w="2099" w:type="dxa"/>
          </w:tcPr>
          <w:p w14:paraId="25876F23" w14:textId="6BB337D1" w:rsidR="001F6280" w:rsidRPr="00813BB9" w:rsidRDefault="00140FBB"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57BF676F" w14:textId="44625B36" w:rsidR="001F6280" w:rsidRPr="006E7C3D" w:rsidRDefault="006E7C3D" w:rsidP="006E7C3D">
            <w:pPr>
              <w:spacing w:after="0" w:line="240" w:lineRule="auto"/>
              <w:rPr>
                <w:rFonts w:ascii="Times New Roman" w:hAnsi="Times New Roman"/>
                <w:sz w:val="24"/>
                <w:szCs w:val="24"/>
              </w:rPr>
            </w:pPr>
            <w:r w:rsidRPr="006E7C3D">
              <w:rPr>
                <w:rFonts w:ascii="Times New Roman" w:hAnsi="Times New Roman"/>
                <w:sz w:val="24"/>
                <w:szCs w:val="24"/>
              </w:rPr>
              <w:t>Conf. dr. ing. Laurenți</w:t>
            </w:r>
            <w:r w:rsidR="00A7642B">
              <w:rPr>
                <w:rFonts w:ascii="Times New Roman" w:hAnsi="Times New Roman"/>
                <w:sz w:val="24"/>
                <w:szCs w:val="24"/>
              </w:rPr>
              <w:t>u-Eugen</w:t>
            </w:r>
            <w:r w:rsidRPr="006E7C3D">
              <w:rPr>
                <w:rFonts w:ascii="Times New Roman" w:hAnsi="Times New Roman"/>
                <w:sz w:val="24"/>
                <w:szCs w:val="24"/>
              </w:rPr>
              <w:t xml:space="preserve"> MORARU</w:t>
            </w:r>
          </w:p>
        </w:tc>
        <w:tc>
          <w:tcPr>
            <w:tcW w:w="4256" w:type="dxa"/>
          </w:tcPr>
          <w:p w14:paraId="64EFDF5E" w14:textId="36E16183" w:rsidR="001F6280" w:rsidRPr="006E7C3D" w:rsidRDefault="006E7C3D" w:rsidP="006E7C3D">
            <w:pPr>
              <w:spacing w:after="0" w:line="240" w:lineRule="auto"/>
              <w:rPr>
                <w:rFonts w:ascii="Times New Roman" w:hAnsi="Times New Roman"/>
                <w:sz w:val="24"/>
                <w:szCs w:val="24"/>
              </w:rPr>
            </w:pPr>
            <w:r w:rsidRPr="006E7C3D">
              <w:rPr>
                <w:rFonts w:ascii="Times New Roman" w:hAnsi="Times New Roman"/>
                <w:sz w:val="24"/>
                <w:szCs w:val="24"/>
              </w:rPr>
              <w:t>As. drd. ing. Gabriel ȚURLEA</w:t>
            </w:r>
          </w:p>
        </w:tc>
      </w:tr>
      <w:tr w:rsidR="00072B00" w:rsidRPr="00813BB9" w14:paraId="5C38A09E" w14:textId="77777777" w:rsidTr="006E7C3D">
        <w:tc>
          <w:tcPr>
            <w:tcW w:w="2099" w:type="dxa"/>
          </w:tcPr>
          <w:p w14:paraId="31960A39"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6412FA55" w14:textId="77777777" w:rsidR="00072B00" w:rsidRPr="00813BB9" w:rsidRDefault="00072B00" w:rsidP="00813BB9">
            <w:pPr>
              <w:spacing w:after="0" w:line="240" w:lineRule="auto"/>
              <w:rPr>
                <w:rFonts w:ascii="Times New Roman" w:hAnsi="Times New Roman"/>
                <w:sz w:val="24"/>
                <w:szCs w:val="24"/>
              </w:rPr>
            </w:pPr>
          </w:p>
        </w:tc>
        <w:tc>
          <w:tcPr>
            <w:tcW w:w="4256" w:type="dxa"/>
          </w:tcPr>
          <w:p w14:paraId="471A6F9C"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11541B52" w14:textId="77777777" w:rsidTr="006E7C3D">
        <w:tc>
          <w:tcPr>
            <w:tcW w:w="2099" w:type="dxa"/>
          </w:tcPr>
          <w:p w14:paraId="0376AB4A"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533" w:type="dxa"/>
            <w:gridSpan w:val="2"/>
          </w:tcPr>
          <w:p w14:paraId="7A95D9D8" w14:textId="77777777" w:rsidR="00072B00" w:rsidRPr="006E7C3D" w:rsidRDefault="00DE7C88" w:rsidP="00813BB9">
            <w:pPr>
              <w:spacing w:after="0" w:line="240" w:lineRule="auto"/>
              <w:rPr>
                <w:rFonts w:ascii="Times New Roman" w:hAnsi="Times New Roman"/>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558CB04B" w14:textId="5DBFDCCA" w:rsidR="00FB6888" w:rsidRPr="00813BB9" w:rsidRDefault="006E7C3D" w:rsidP="00813BB9">
            <w:pPr>
              <w:spacing w:after="0" w:line="240" w:lineRule="auto"/>
              <w:rPr>
                <w:rFonts w:ascii="Times New Roman" w:hAnsi="Times New Roman"/>
                <w:sz w:val="24"/>
                <w:szCs w:val="24"/>
              </w:rPr>
            </w:pPr>
            <w:r w:rsidRPr="006E7C3D">
              <w:rPr>
                <w:rFonts w:ascii="Times New Roman" w:hAnsi="Times New Roman"/>
                <w:sz w:val="24"/>
                <w:szCs w:val="24"/>
              </w:rPr>
              <w:t>Conf. dr. ing. Laurențiu</w:t>
            </w:r>
            <w:r w:rsidR="00A7642B">
              <w:rPr>
                <w:rFonts w:ascii="Times New Roman" w:hAnsi="Times New Roman"/>
                <w:sz w:val="24"/>
                <w:szCs w:val="24"/>
              </w:rPr>
              <w:t xml:space="preserve">-Eugen </w:t>
            </w:r>
            <w:r w:rsidRPr="006E7C3D">
              <w:rPr>
                <w:rFonts w:ascii="Times New Roman" w:hAnsi="Times New Roman"/>
                <w:sz w:val="24"/>
                <w:szCs w:val="24"/>
              </w:rPr>
              <w:t>MORARU</w:t>
            </w:r>
          </w:p>
        </w:tc>
      </w:tr>
      <w:tr w:rsidR="00072B00" w:rsidRPr="00813BB9" w14:paraId="2BF925C7" w14:textId="77777777" w:rsidTr="006E7C3D">
        <w:tc>
          <w:tcPr>
            <w:tcW w:w="2099" w:type="dxa"/>
          </w:tcPr>
          <w:p w14:paraId="62A8C5BF" w14:textId="77777777" w:rsidR="00072B00" w:rsidRPr="00813BB9" w:rsidRDefault="00072B00" w:rsidP="00813BB9">
            <w:pPr>
              <w:spacing w:after="0" w:line="240" w:lineRule="auto"/>
              <w:rPr>
                <w:rFonts w:ascii="Times New Roman" w:hAnsi="Times New Roman"/>
                <w:sz w:val="24"/>
                <w:szCs w:val="24"/>
              </w:rPr>
            </w:pPr>
          </w:p>
        </w:tc>
        <w:tc>
          <w:tcPr>
            <w:tcW w:w="8533" w:type="dxa"/>
            <w:gridSpan w:val="2"/>
          </w:tcPr>
          <w:p w14:paraId="7FB7099F"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0C7E26AD" w14:textId="77777777" w:rsidTr="006E7C3D">
        <w:tc>
          <w:tcPr>
            <w:tcW w:w="2099" w:type="dxa"/>
          </w:tcPr>
          <w:p w14:paraId="102B174A"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60293D1C" w14:textId="77777777" w:rsidR="003075CA" w:rsidRPr="00813BB9" w:rsidRDefault="003075CA" w:rsidP="00813BB9">
            <w:pPr>
              <w:spacing w:after="0" w:line="240" w:lineRule="auto"/>
              <w:rPr>
                <w:rFonts w:ascii="Times New Roman" w:hAnsi="Times New Roman"/>
                <w:sz w:val="24"/>
                <w:szCs w:val="24"/>
              </w:rPr>
            </w:pPr>
          </w:p>
        </w:tc>
        <w:tc>
          <w:tcPr>
            <w:tcW w:w="8533" w:type="dxa"/>
            <w:gridSpan w:val="2"/>
          </w:tcPr>
          <w:p w14:paraId="291A4319"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6F8CED72" w14:textId="41503BD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w:t>
            </w:r>
            <w:r w:rsidR="00A7642B">
              <w:rPr>
                <w:rFonts w:ascii="Times New Roman" w:hAnsi="Times New Roman"/>
                <w:sz w:val="24"/>
                <w:szCs w:val="24"/>
              </w:rPr>
              <w:t>-</w:t>
            </w:r>
            <w:r w:rsidRPr="00813BB9">
              <w:rPr>
                <w:rFonts w:ascii="Times New Roman" w:hAnsi="Times New Roman"/>
                <w:sz w:val="24"/>
                <w:szCs w:val="24"/>
              </w:rPr>
              <w:t xml:space="preserve">Eugeniu </w:t>
            </w:r>
            <w:r w:rsidR="00A7642B" w:rsidRPr="00813BB9">
              <w:rPr>
                <w:rFonts w:ascii="Times New Roman" w:hAnsi="Times New Roman"/>
                <w:sz w:val="24"/>
                <w:szCs w:val="24"/>
              </w:rPr>
              <w:t>CRUN</w:t>
            </w:r>
            <w:r w:rsidR="00A7642B">
              <w:rPr>
                <w:rFonts w:ascii="Times New Roman" w:hAnsi="Times New Roman"/>
                <w:sz w:val="24"/>
                <w:szCs w:val="24"/>
              </w:rPr>
              <w:t>Ț</w:t>
            </w:r>
            <w:r w:rsidR="00A7642B" w:rsidRPr="00813BB9">
              <w:rPr>
                <w:rFonts w:ascii="Times New Roman" w:hAnsi="Times New Roman"/>
                <w:sz w:val="24"/>
                <w:szCs w:val="24"/>
              </w:rPr>
              <w:t>EANU</w:t>
            </w:r>
          </w:p>
        </w:tc>
      </w:tr>
    </w:tbl>
    <w:p w14:paraId="5E9E82DA" w14:textId="77777777" w:rsidR="00FD0711" w:rsidRPr="00813BB9" w:rsidRDefault="00FD0711" w:rsidP="00813BB9">
      <w:pPr>
        <w:spacing w:after="0" w:line="240" w:lineRule="auto"/>
        <w:rPr>
          <w:rFonts w:ascii="Times New Roman" w:hAnsi="Times New Roman"/>
          <w:sz w:val="24"/>
          <w:szCs w:val="24"/>
        </w:rPr>
      </w:pPr>
    </w:p>
    <w:p w14:paraId="020ED465"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D591" w14:textId="77777777" w:rsidR="007363A6" w:rsidRDefault="007363A6" w:rsidP="006B0230">
      <w:pPr>
        <w:spacing w:after="0" w:line="240" w:lineRule="auto"/>
      </w:pPr>
      <w:r>
        <w:separator/>
      </w:r>
    </w:p>
  </w:endnote>
  <w:endnote w:type="continuationSeparator" w:id="0">
    <w:p w14:paraId="34C06CFE" w14:textId="77777777" w:rsidR="007363A6" w:rsidRDefault="007363A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6485A" w14:textId="77777777" w:rsidR="007363A6" w:rsidRDefault="007363A6" w:rsidP="006B0230">
      <w:pPr>
        <w:spacing w:after="0" w:line="240" w:lineRule="auto"/>
      </w:pPr>
      <w:r>
        <w:separator/>
      </w:r>
    </w:p>
  </w:footnote>
  <w:footnote w:type="continuationSeparator" w:id="0">
    <w:p w14:paraId="3A41B6AA" w14:textId="77777777" w:rsidR="007363A6" w:rsidRDefault="007363A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6E7C3D" w14:paraId="77B279DC" w14:textId="77777777" w:rsidTr="00A24398">
      <w:trPr>
        <w:trHeight w:val="990"/>
      </w:trPr>
      <w:tc>
        <w:tcPr>
          <w:tcW w:w="1245" w:type="dxa"/>
          <w:tcBorders>
            <w:top w:val="nil"/>
            <w:left w:val="nil"/>
            <w:bottom w:val="nil"/>
            <w:right w:val="nil"/>
          </w:tcBorders>
          <w:tcMar>
            <w:left w:w="105" w:type="dxa"/>
            <w:right w:w="105" w:type="dxa"/>
          </w:tcMar>
          <w:vAlign w:val="center"/>
        </w:tcPr>
        <w:p w14:paraId="10CACFAA" w14:textId="77777777" w:rsidR="006E7C3D" w:rsidRDefault="006E7C3D" w:rsidP="006E7C3D">
          <w:pPr>
            <w:tabs>
              <w:tab w:val="center" w:pos="4680"/>
              <w:tab w:val="right" w:pos="9360"/>
            </w:tabs>
            <w:spacing w:after="0"/>
            <w:rPr>
              <w:rFonts w:eastAsia="Calibri" w:cs="Calibri"/>
              <w:color w:val="000000" w:themeColor="text1"/>
              <w:lang w:val="en-GB"/>
            </w:rPr>
          </w:pPr>
          <w:r>
            <w:rPr>
              <w:noProof/>
            </w:rPr>
            <w:drawing>
              <wp:inline distT="0" distB="0" distL="0" distR="0" wp14:anchorId="14F9E961" wp14:editId="527AFCD6">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F8D5F7C" w14:textId="77777777" w:rsidR="006E7C3D" w:rsidRDefault="006E7C3D" w:rsidP="006E7C3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D94F0C2" w14:textId="77777777" w:rsidR="006E7C3D" w:rsidRDefault="006E7C3D" w:rsidP="006E7C3D">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55E54513" w14:textId="77777777" w:rsidR="006E7C3D" w:rsidRDefault="006E7C3D" w:rsidP="006E7C3D">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797DAD1" w14:textId="77777777" w:rsidR="006E7C3D" w:rsidRDefault="006E7C3D" w:rsidP="006E7C3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3428C56" wp14:editId="3B0E9CFA">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12BF59C7"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112783">
    <w:abstractNumId w:val="0"/>
  </w:num>
  <w:num w:numId="2" w16cid:durableId="234511517">
    <w:abstractNumId w:val="16"/>
  </w:num>
  <w:num w:numId="3" w16cid:durableId="486283829">
    <w:abstractNumId w:val="12"/>
  </w:num>
  <w:num w:numId="4" w16cid:durableId="87504916">
    <w:abstractNumId w:val="21"/>
  </w:num>
  <w:num w:numId="5" w16cid:durableId="95058839">
    <w:abstractNumId w:val="17"/>
  </w:num>
  <w:num w:numId="6" w16cid:durableId="1449394350">
    <w:abstractNumId w:val="1"/>
  </w:num>
  <w:num w:numId="7" w16cid:durableId="772045466">
    <w:abstractNumId w:val="4"/>
  </w:num>
  <w:num w:numId="8" w16cid:durableId="1190491377">
    <w:abstractNumId w:val="13"/>
  </w:num>
  <w:num w:numId="9" w16cid:durableId="1951662747">
    <w:abstractNumId w:val="27"/>
  </w:num>
  <w:num w:numId="10" w16cid:durableId="66153921">
    <w:abstractNumId w:val="14"/>
  </w:num>
  <w:num w:numId="11" w16cid:durableId="1680085467">
    <w:abstractNumId w:val="7"/>
  </w:num>
  <w:num w:numId="12" w16cid:durableId="2018606015">
    <w:abstractNumId w:val="23"/>
  </w:num>
  <w:num w:numId="13" w16cid:durableId="629672345">
    <w:abstractNumId w:val="18"/>
  </w:num>
  <w:num w:numId="14" w16cid:durableId="877082032">
    <w:abstractNumId w:val="20"/>
  </w:num>
  <w:num w:numId="15" w16cid:durableId="740517433">
    <w:abstractNumId w:val="19"/>
  </w:num>
  <w:num w:numId="16" w16cid:durableId="1623263741">
    <w:abstractNumId w:val="10"/>
  </w:num>
  <w:num w:numId="17" w16cid:durableId="294530441">
    <w:abstractNumId w:val="3"/>
  </w:num>
  <w:num w:numId="18" w16cid:durableId="1647129480">
    <w:abstractNumId w:val="22"/>
  </w:num>
  <w:num w:numId="19" w16cid:durableId="1172258814">
    <w:abstractNumId w:val="11"/>
  </w:num>
  <w:num w:numId="20" w16cid:durableId="293414142">
    <w:abstractNumId w:val="24"/>
  </w:num>
  <w:num w:numId="21" w16cid:durableId="1905066534">
    <w:abstractNumId w:val="8"/>
  </w:num>
  <w:num w:numId="22" w16cid:durableId="1063992528">
    <w:abstractNumId w:val="28"/>
  </w:num>
  <w:num w:numId="23" w16cid:durableId="968824683">
    <w:abstractNumId w:val="9"/>
  </w:num>
  <w:num w:numId="24" w16cid:durableId="907963835">
    <w:abstractNumId w:val="26"/>
  </w:num>
  <w:num w:numId="25" w16cid:durableId="842821428">
    <w:abstractNumId w:val="15"/>
  </w:num>
  <w:num w:numId="26" w16cid:durableId="1802647257">
    <w:abstractNumId w:val="2"/>
  </w:num>
  <w:num w:numId="27" w16cid:durableId="517354148">
    <w:abstractNumId w:val="25"/>
  </w:num>
  <w:num w:numId="28" w16cid:durableId="164590943">
    <w:abstractNumId w:val="5"/>
  </w:num>
  <w:num w:numId="29" w16cid:durableId="24958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2DC"/>
    <w:rsid w:val="00077E6C"/>
    <w:rsid w:val="0008100D"/>
    <w:rsid w:val="000842DB"/>
    <w:rsid w:val="00085094"/>
    <w:rsid w:val="00097503"/>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0FBB"/>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D768F"/>
    <w:rsid w:val="001E4545"/>
    <w:rsid w:val="001F003F"/>
    <w:rsid w:val="001F1957"/>
    <w:rsid w:val="001F250F"/>
    <w:rsid w:val="001F4669"/>
    <w:rsid w:val="001F5F19"/>
    <w:rsid w:val="001F6280"/>
    <w:rsid w:val="001F64E5"/>
    <w:rsid w:val="001F661E"/>
    <w:rsid w:val="002037F7"/>
    <w:rsid w:val="00204311"/>
    <w:rsid w:val="0020512B"/>
    <w:rsid w:val="002060DC"/>
    <w:rsid w:val="00207A26"/>
    <w:rsid w:val="00212A2C"/>
    <w:rsid w:val="00213BFC"/>
    <w:rsid w:val="0021418D"/>
    <w:rsid w:val="00222CA3"/>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2B55"/>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02D54"/>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2B6E"/>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E7C3D"/>
    <w:rsid w:val="006F3F6C"/>
    <w:rsid w:val="006F64C6"/>
    <w:rsid w:val="00700487"/>
    <w:rsid w:val="00704B23"/>
    <w:rsid w:val="00706197"/>
    <w:rsid w:val="007122B4"/>
    <w:rsid w:val="007209ED"/>
    <w:rsid w:val="00723DB0"/>
    <w:rsid w:val="00730CEE"/>
    <w:rsid w:val="00733BD4"/>
    <w:rsid w:val="007353F8"/>
    <w:rsid w:val="007363A6"/>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084E"/>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42B"/>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032"/>
    <w:rsid w:val="00AD6760"/>
    <w:rsid w:val="00AE0EFD"/>
    <w:rsid w:val="00AF679B"/>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090"/>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278906"/>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HTMLCode">
    <w:name w:val="HTML Code"/>
    <w:basedOn w:val="DefaultParagraphFont"/>
    <w:uiPriority w:val="99"/>
    <w:semiHidden/>
    <w:unhideWhenUsed/>
    <w:rsid w:val="006E7C3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5A463F6C-DF0B-447E-9B7A-519F177BB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CF5E9C-9448-400C-BEB9-F3162738BF26}">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22</cp:revision>
  <dcterms:created xsi:type="dcterms:W3CDTF">2026-07-29T22:16:00Z</dcterms:created>
  <dcterms:modified xsi:type="dcterms:W3CDTF">2026-08-31T14:48:00Z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