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B4321" w14:textId="77777777" w:rsidR="00813D0D" w:rsidRPr="00813BB9" w:rsidRDefault="00813D0D" w:rsidP="00813BB9">
      <w:pPr>
        <w:spacing w:after="0" w:line="240" w:lineRule="auto"/>
        <w:jc w:val="center"/>
        <w:rPr>
          <w:rFonts w:ascii="Times New Roman" w:hAnsi="Times New Roman"/>
          <w:b/>
          <w:caps/>
          <w:sz w:val="24"/>
          <w:szCs w:val="24"/>
        </w:rPr>
      </w:pPr>
    </w:p>
    <w:p w14:paraId="685B163D" w14:textId="77777777" w:rsidR="00F9647F" w:rsidRPr="00813BB9" w:rsidRDefault="00F9647F" w:rsidP="00813BB9">
      <w:pPr>
        <w:spacing w:after="0" w:line="240" w:lineRule="auto"/>
        <w:jc w:val="center"/>
        <w:rPr>
          <w:rFonts w:ascii="Times New Roman" w:hAnsi="Times New Roman"/>
          <w:b/>
          <w:caps/>
          <w:sz w:val="24"/>
          <w:szCs w:val="24"/>
        </w:rPr>
      </w:pPr>
    </w:p>
    <w:p w14:paraId="0971066B" w14:textId="77777777" w:rsidR="00F9647F" w:rsidRPr="00813BB9" w:rsidRDefault="00F9647F" w:rsidP="00813BB9">
      <w:pPr>
        <w:spacing w:after="0" w:line="240" w:lineRule="auto"/>
        <w:jc w:val="center"/>
        <w:rPr>
          <w:rFonts w:ascii="Times New Roman" w:hAnsi="Times New Roman"/>
          <w:b/>
          <w:caps/>
          <w:sz w:val="24"/>
          <w:szCs w:val="24"/>
        </w:rPr>
      </w:pPr>
    </w:p>
    <w:p w14:paraId="500FEBB2" w14:textId="77777777" w:rsidR="00DC5F8C" w:rsidRPr="00813BB9" w:rsidRDefault="00DC5F8C" w:rsidP="00813BB9">
      <w:pPr>
        <w:spacing w:after="0" w:line="240" w:lineRule="auto"/>
        <w:jc w:val="center"/>
        <w:rPr>
          <w:rFonts w:ascii="Times New Roman" w:hAnsi="Times New Roman"/>
          <w:b/>
          <w:caps/>
          <w:sz w:val="24"/>
          <w:szCs w:val="24"/>
        </w:rPr>
      </w:pPr>
    </w:p>
    <w:p w14:paraId="0DD1E7AE"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48B1B3C9"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24DFF9B8" w14:textId="77777777" w:rsidTr="004F426F">
        <w:tc>
          <w:tcPr>
            <w:tcW w:w="3823" w:type="dxa"/>
          </w:tcPr>
          <w:p w14:paraId="644AFAF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2B8B9500"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2C4166C2" w14:textId="77777777" w:rsidTr="004F426F">
        <w:tc>
          <w:tcPr>
            <w:tcW w:w="3823" w:type="dxa"/>
          </w:tcPr>
          <w:p w14:paraId="3F7BBDB8"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092A0653"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30FCF4ED" w14:textId="77777777" w:rsidTr="004F426F">
        <w:tc>
          <w:tcPr>
            <w:tcW w:w="3823" w:type="dxa"/>
          </w:tcPr>
          <w:p w14:paraId="640FFAB0"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54112673"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Stiinte aerospatiale Elie Carafoli</w:t>
            </w:r>
            <w:r w:rsidR="00D7553A" w:rsidRPr="00813BB9">
              <w:rPr>
                <w:rStyle w:val="eop"/>
                <w:rFonts w:ascii="Times New Roman" w:hAnsi="Times New Roman"/>
                <w:sz w:val="24"/>
                <w:szCs w:val="24"/>
              </w:rPr>
              <w:t> </w:t>
            </w:r>
          </w:p>
        </w:tc>
      </w:tr>
      <w:tr w:rsidR="00D7553A" w:rsidRPr="00813BB9" w14:paraId="5A077C86" w14:textId="77777777" w:rsidTr="004F426F">
        <w:tc>
          <w:tcPr>
            <w:tcW w:w="3823" w:type="dxa"/>
          </w:tcPr>
          <w:p w14:paraId="734CF83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6ADA76AB"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48B7066" w14:textId="77777777" w:rsidTr="004F426F">
        <w:tc>
          <w:tcPr>
            <w:tcW w:w="3823" w:type="dxa"/>
          </w:tcPr>
          <w:p w14:paraId="6C410B00"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164FF58A" w14:textId="77777777" w:rsidR="00D7553A" w:rsidRPr="00813BB9" w:rsidRDefault="00F359B9"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Constructii aerospatiale</w:t>
            </w:r>
            <w:r w:rsidR="00D7553A" w:rsidRPr="00813BB9">
              <w:rPr>
                <w:rStyle w:val="eop"/>
                <w:rFonts w:ascii="Times New Roman" w:hAnsi="Times New Roman"/>
                <w:sz w:val="24"/>
                <w:szCs w:val="24"/>
              </w:rPr>
              <w:t> </w:t>
            </w:r>
          </w:p>
        </w:tc>
      </w:tr>
      <w:tr w:rsidR="00FD0711" w:rsidRPr="00813BB9" w14:paraId="175DADF5" w14:textId="77777777" w:rsidTr="004F426F">
        <w:tc>
          <w:tcPr>
            <w:tcW w:w="3823" w:type="dxa"/>
          </w:tcPr>
          <w:p w14:paraId="4463B48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4012413E"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6F84860C" w14:textId="77777777" w:rsidTr="004F426F">
        <w:tc>
          <w:tcPr>
            <w:tcW w:w="3823" w:type="dxa"/>
          </w:tcPr>
          <w:p w14:paraId="7FE75FF3"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6A58E636" w14:textId="77777777" w:rsidR="00D46EF7" w:rsidRPr="00813BB9" w:rsidRDefault="00F359B9"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33077279" w14:textId="77777777" w:rsidTr="004F426F">
        <w:tc>
          <w:tcPr>
            <w:tcW w:w="3823" w:type="dxa"/>
          </w:tcPr>
          <w:p w14:paraId="4A1771CB"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00756745"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3FBF4C79" w14:textId="77777777" w:rsidR="00FD0711" w:rsidRPr="00813BB9" w:rsidRDefault="00FD0711" w:rsidP="00813BB9">
      <w:pPr>
        <w:spacing w:after="0" w:line="240" w:lineRule="auto"/>
        <w:rPr>
          <w:rFonts w:ascii="Times New Roman" w:hAnsi="Times New Roman"/>
          <w:sz w:val="24"/>
          <w:szCs w:val="24"/>
        </w:rPr>
      </w:pPr>
    </w:p>
    <w:p w14:paraId="28E58BFF"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2FCE05B4" w14:textId="77777777" w:rsidTr="00204311">
        <w:tc>
          <w:tcPr>
            <w:tcW w:w="2846" w:type="dxa"/>
            <w:gridSpan w:val="3"/>
          </w:tcPr>
          <w:p w14:paraId="0938831E"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580AC254" w14:textId="77777777" w:rsidR="00E95CDD" w:rsidRDefault="00F8658B" w:rsidP="00F359B9">
            <w:pPr>
              <w:jc w:val="center"/>
            </w:pPr>
            <w:r>
              <w:rPr>
                <w:rFonts w:ascii="Times New Roman" w:hAnsi="Times New Roman"/>
                <w:b/>
              </w:rPr>
              <w:t xml:space="preserve">Structuri de aviație și modele de calcul </w:t>
            </w:r>
          </w:p>
        </w:tc>
      </w:tr>
      <w:tr w:rsidR="00FD0711" w:rsidRPr="00813BB9" w14:paraId="45194163" w14:textId="77777777" w:rsidTr="00204311">
        <w:tc>
          <w:tcPr>
            <w:tcW w:w="4449" w:type="dxa"/>
            <w:gridSpan w:val="5"/>
          </w:tcPr>
          <w:p w14:paraId="0DBDA788"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3FD0B76A" w14:textId="77777777" w:rsidR="00FD0711" w:rsidRPr="00813BB9" w:rsidRDefault="00AD4F73" w:rsidP="00F359B9">
            <w:pPr>
              <w:spacing w:after="0" w:line="240" w:lineRule="auto"/>
              <w:rPr>
                <w:rFonts w:ascii="Times New Roman" w:hAnsi="Times New Roman"/>
                <w:sz w:val="24"/>
                <w:szCs w:val="24"/>
              </w:rPr>
            </w:pPr>
            <w:r w:rsidRPr="00813BB9">
              <w:rPr>
                <w:rFonts w:ascii="Times New Roman" w:hAnsi="Times New Roman"/>
                <w:b/>
                <w:sz w:val="24"/>
                <w:szCs w:val="24"/>
              </w:rPr>
              <w:t xml:space="preserve">Conf dr. ing. </w:t>
            </w:r>
            <w:r w:rsidR="00F359B9">
              <w:rPr>
                <w:rFonts w:ascii="Times New Roman" w:hAnsi="Times New Roman"/>
                <w:b/>
                <w:sz w:val="24"/>
                <w:szCs w:val="24"/>
              </w:rPr>
              <w:t>Moraru Laurentiu Eugen</w:t>
            </w:r>
          </w:p>
        </w:tc>
      </w:tr>
      <w:tr w:rsidR="00F9647F" w:rsidRPr="00813BB9" w14:paraId="6735D395" w14:textId="77777777" w:rsidTr="00204311">
        <w:tc>
          <w:tcPr>
            <w:tcW w:w="4449" w:type="dxa"/>
            <w:gridSpan w:val="5"/>
          </w:tcPr>
          <w:p w14:paraId="74EE51AC" w14:textId="3882596C"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proiect</w:t>
            </w:r>
          </w:p>
        </w:tc>
        <w:tc>
          <w:tcPr>
            <w:tcW w:w="5556" w:type="dxa"/>
            <w:gridSpan w:val="6"/>
          </w:tcPr>
          <w:p w14:paraId="75C02419" w14:textId="77777777" w:rsidR="00F9647F" w:rsidRPr="00813BB9" w:rsidRDefault="00A20121" w:rsidP="00F359B9">
            <w:pPr>
              <w:spacing w:after="0" w:line="240" w:lineRule="auto"/>
              <w:rPr>
                <w:rFonts w:ascii="Times New Roman" w:hAnsi="Times New Roman"/>
                <w:b/>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w:t>
            </w:r>
            <w:r w:rsidR="00F359B9">
              <w:rPr>
                <w:rFonts w:ascii="Times New Roman" w:hAnsi="Times New Roman"/>
                <w:b/>
                <w:sz w:val="24"/>
                <w:szCs w:val="24"/>
              </w:rPr>
              <w:t>d</w:t>
            </w:r>
            <w:r w:rsidR="00AD4F73" w:rsidRPr="00813BB9">
              <w:rPr>
                <w:rFonts w:ascii="Times New Roman" w:hAnsi="Times New Roman"/>
                <w:b/>
                <w:sz w:val="24"/>
                <w:szCs w:val="24"/>
              </w:rPr>
              <w:t xml:space="preserve">. ing. </w:t>
            </w:r>
            <w:r w:rsidR="00F359B9">
              <w:rPr>
                <w:rFonts w:ascii="Times New Roman" w:hAnsi="Times New Roman"/>
                <w:b/>
                <w:sz w:val="24"/>
                <w:szCs w:val="24"/>
              </w:rPr>
              <w:t>Turlea Gabriel</w:t>
            </w:r>
          </w:p>
        </w:tc>
      </w:tr>
      <w:tr w:rsidR="00F9647F" w:rsidRPr="00813BB9" w14:paraId="7C88EF04" w14:textId="77777777" w:rsidTr="00204311">
        <w:tc>
          <w:tcPr>
            <w:tcW w:w="1756" w:type="dxa"/>
          </w:tcPr>
          <w:p w14:paraId="1702E8C0"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65A7DD9F" w14:textId="77777777" w:rsidR="00E95CDD" w:rsidRDefault="00F8658B">
            <w:pPr>
              <w:jc w:val="center"/>
            </w:pPr>
            <w:r>
              <w:rPr>
                <w:rFonts w:ascii="Times New Roman" w:hAnsi="Times New Roman"/>
              </w:rPr>
              <w:t>3</w:t>
            </w:r>
          </w:p>
        </w:tc>
        <w:tc>
          <w:tcPr>
            <w:tcW w:w="2130" w:type="dxa"/>
            <w:gridSpan w:val="2"/>
          </w:tcPr>
          <w:p w14:paraId="73EE0EB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0EB7D9FA" w14:textId="6A8A46AA" w:rsidR="00E95CDD" w:rsidRDefault="009A79C4">
            <w:pPr>
              <w:jc w:val="center"/>
            </w:pPr>
            <w:r>
              <w:t>II</w:t>
            </w:r>
          </w:p>
        </w:tc>
        <w:tc>
          <w:tcPr>
            <w:tcW w:w="1900" w:type="dxa"/>
          </w:tcPr>
          <w:p w14:paraId="3E320E9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21663DE7" w14:textId="77777777" w:rsidR="00E95CDD" w:rsidRDefault="00F8658B">
            <w:pPr>
              <w:jc w:val="center"/>
            </w:pPr>
            <w:r>
              <w:rPr>
                <w:rFonts w:ascii="Times New Roman" w:hAnsi="Times New Roman"/>
              </w:rPr>
              <w:t>E</w:t>
            </w:r>
          </w:p>
        </w:tc>
        <w:tc>
          <w:tcPr>
            <w:tcW w:w="2090" w:type="dxa"/>
          </w:tcPr>
          <w:p w14:paraId="6A617D3D"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390E8173"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3320AE2D" w14:textId="77777777" w:rsidTr="00204311">
        <w:tc>
          <w:tcPr>
            <w:tcW w:w="2140" w:type="dxa"/>
            <w:gridSpan w:val="2"/>
          </w:tcPr>
          <w:p w14:paraId="2C466F48"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2527D654" w14:textId="77777777" w:rsidR="00E95CDD" w:rsidRDefault="00F8658B">
            <w:pPr>
              <w:jc w:val="center"/>
            </w:pPr>
            <w:r>
              <w:rPr>
                <w:rFonts w:ascii="Times New Roman" w:hAnsi="Times New Roman"/>
              </w:rPr>
              <w:t>DS</w:t>
            </w:r>
          </w:p>
        </w:tc>
        <w:tc>
          <w:tcPr>
            <w:tcW w:w="2412" w:type="dxa"/>
            <w:gridSpan w:val="4"/>
          </w:tcPr>
          <w:p w14:paraId="04561EB3"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76E465C2" w14:textId="77777777" w:rsidR="00E95CDD" w:rsidRDefault="00F359B9">
            <w:pPr>
              <w:jc w:val="center"/>
            </w:pPr>
            <w:r w:rsidRPr="00F359B9">
              <w:rPr>
                <w:rFonts w:ascii="Times New Roman" w:hAnsi="Times New Roman"/>
              </w:rPr>
              <w:t>B.L.09.IA.1.VI.Ob.2</w:t>
            </w:r>
          </w:p>
        </w:tc>
      </w:tr>
    </w:tbl>
    <w:p w14:paraId="07C6C101" w14:textId="77777777" w:rsidR="00AA5BBD" w:rsidRPr="00813BB9" w:rsidRDefault="00AA5BBD" w:rsidP="00813BB9">
      <w:pPr>
        <w:spacing w:after="0" w:line="240" w:lineRule="auto"/>
        <w:rPr>
          <w:rFonts w:ascii="Times New Roman" w:hAnsi="Times New Roman"/>
          <w:b/>
          <w:sz w:val="24"/>
          <w:szCs w:val="24"/>
        </w:rPr>
      </w:pPr>
    </w:p>
    <w:p w14:paraId="6EE6EFDE"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08A5AE99" w14:textId="77777777" w:rsidTr="00F459DF">
        <w:tc>
          <w:tcPr>
            <w:tcW w:w="3790" w:type="dxa"/>
          </w:tcPr>
          <w:p w14:paraId="2C8D13CE"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3B3D9EED" w14:textId="77777777" w:rsidR="00E95CDD" w:rsidRDefault="00F8658B">
            <w:pPr>
              <w:jc w:val="center"/>
            </w:pPr>
            <w:r>
              <w:rPr>
                <w:rFonts w:ascii="Times New Roman" w:hAnsi="Times New Roman"/>
              </w:rPr>
              <w:t>3</w:t>
            </w:r>
          </w:p>
        </w:tc>
        <w:tc>
          <w:tcPr>
            <w:tcW w:w="2102" w:type="dxa"/>
          </w:tcPr>
          <w:p w14:paraId="4606C2D0"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0C6C81CD" w14:textId="77777777" w:rsidR="00E95CDD" w:rsidRDefault="00F8658B">
            <w:pPr>
              <w:jc w:val="center"/>
            </w:pPr>
            <w:r>
              <w:rPr>
                <w:rFonts w:ascii="Times New Roman" w:hAnsi="Times New Roman"/>
              </w:rPr>
              <w:t>2</w:t>
            </w:r>
          </w:p>
        </w:tc>
        <w:tc>
          <w:tcPr>
            <w:tcW w:w="2321" w:type="dxa"/>
          </w:tcPr>
          <w:p w14:paraId="0AB9DC40" w14:textId="1613B9D6" w:rsidR="00FD0711"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3.3 </w:t>
            </w:r>
            <w:r w:rsidR="00C110EF">
              <w:rPr>
                <w:rFonts w:ascii="Times New Roman" w:hAnsi="Times New Roman"/>
                <w:sz w:val="24"/>
                <w:szCs w:val="24"/>
              </w:rPr>
              <w:t>Proiect</w:t>
            </w:r>
          </w:p>
        </w:tc>
        <w:tc>
          <w:tcPr>
            <w:tcW w:w="649" w:type="dxa"/>
          </w:tcPr>
          <w:p w14:paraId="1743371A" w14:textId="77777777" w:rsidR="00E95CDD" w:rsidRDefault="00F8658B">
            <w:pPr>
              <w:jc w:val="center"/>
            </w:pPr>
            <w:r>
              <w:rPr>
                <w:rFonts w:ascii="Times New Roman" w:hAnsi="Times New Roman"/>
              </w:rPr>
              <w:t>1</w:t>
            </w:r>
          </w:p>
        </w:tc>
      </w:tr>
      <w:tr w:rsidR="00FD0711" w:rsidRPr="00813BB9" w14:paraId="7883CC13" w14:textId="77777777" w:rsidTr="00F459DF">
        <w:tc>
          <w:tcPr>
            <w:tcW w:w="3790" w:type="dxa"/>
          </w:tcPr>
          <w:p w14:paraId="5727E85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310A2E3F" w14:textId="77777777" w:rsidR="00E95CDD" w:rsidRDefault="00F8658B">
            <w:pPr>
              <w:jc w:val="center"/>
            </w:pPr>
            <w:r>
              <w:rPr>
                <w:rFonts w:ascii="Times New Roman" w:hAnsi="Times New Roman"/>
              </w:rPr>
              <w:t>42</w:t>
            </w:r>
          </w:p>
        </w:tc>
        <w:tc>
          <w:tcPr>
            <w:tcW w:w="2102" w:type="dxa"/>
          </w:tcPr>
          <w:p w14:paraId="6E9D0764"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193185BC" w14:textId="77777777" w:rsidR="00E95CDD" w:rsidRDefault="00F8658B">
            <w:pPr>
              <w:jc w:val="center"/>
            </w:pPr>
            <w:r>
              <w:rPr>
                <w:rFonts w:ascii="Times New Roman" w:hAnsi="Times New Roman"/>
              </w:rPr>
              <w:t>28</w:t>
            </w:r>
          </w:p>
        </w:tc>
        <w:tc>
          <w:tcPr>
            <w:tcW w:w="2321" w:type="dxa"/>
          </w:tcPr>
          <w:p w14:paraId="1EA85127" w14:textId="3BAD3C8B" w:rsidR="00FD0711" w:rsidRPr="00813BB9" w:rsidRDefault="00A946AE" w:rsidP="00EF17C9">
            <w:pPr>
              <w:spacing w:after="0" w:line="240" w:lineRule="auto"/>
              <w:rPr>
                <w:rFonts w:ascii="Times New Roman" w:hAnsi="Times New Roman"/>
                <w:color w:val="9BBB59"/>
                <w:sz w:val="24"/>
                <w:szCs w:val="24"/>
              </w:rPr>
            </w:pPr>
            <w:r>
              <w:rPr>
                <w:rFonts w:ascii="Times New Roman" w:hAnsi="Times New Roman"/>
                <w:sz w:val="24"/>
                <w:szCs w:val="24"/>
              </w:rPr>
              <w:t xml:space="preserve">3.6 </w:t>
            </w:r>
            <w:r w:rsidR="00EF17C9">
              <w:rPr>
                <w:rFonts w:ascii="Times New Roman" w:hAnsi="Times New Roman"/>
                <w:sz w:val="24"/>
                <w:szCs w:val="24"/>
              </w:rPr>
              <w:t>Proiect</w:t>
            </w:r>
          </w:p>
        </w:tc>
        <w:tc>
          <w:tcPr>
            <w:tcW w:w="649" w:type="dxa"/>
          </w:tcPr>
          <w:p w14:paraId="3A3E0648" w14:textId="77777777" w:rsidR="00E95CDD" w:rsidRDefault="00F8658B">
            <w:pPr>
              <w:jc w:val="center"/>
            </w:pPr>
            <w:r>
              <w:rPr>
                <w:rFonts w:ascii="Times New Roman" w:hAnsi="Times New Roman"/>
              </w:rPr>
              <w:t>14</w:t>
            </w:r>
          </w:p>
        </w:tc>
      </w:tr>
      <w:tr w:rsidR="00FD0711" w:rsidRPr="00813BB9" w14:paraId="3172AD82" w14:textId="77777777" w:rsidTr="00F459DF">
        <w:tc>
          <w:tcPr>
            <w:tcW w:w="9378" w:type="dxa"/>
            <w:gridSpan w:val="5"/>
          </w:tcPr>
          <w:p w14:paraId="7338DF8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67E403C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139816D5" w14:textId="77777777" w:rsidTr="00F459DF">
        <w:trPr>
          <w:trHeight w:val="972"/>
        </w:trPr>
        <w:tc>
          <w:tcPr>
            <w:tcW w:w="9378" w:type="dxa"/>
            <w:gridSpan w:val="5"/>
          </w:tcPr>
          <w:p w14:paraId="17772C7F"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51F2B690"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67529584"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8E0B514" w14:textId="16E083E7" w:rsidR="00E95CDD" w:rsidRDefault="00C110EF" w:rsidP="00C110EF">
            <w:pPr>
              <w:spacing w:after="0"/>
              <w:jc w:val="center"/>
              <w:rPr>
                <w:rFonts w:ascii="Times New Roman" w:hAnsi="Times New Roman"/>
              </w:rPr>
            </w:pPr>
            <w:r>
              <w:rPr>
                <w:rFonts w:ascii="Times New Roman" w:hAnsi="Times New Roman"/>
              </w:rPr>
              <w:t>10</w:t>
            </w:r>
          </w:p>
          <w:p w14:paraId="0D5D3CF5" w14:textId="77777777" w:rsidR="00C110EF" w:rsidRDefault="00C110EF" w:rsidP="00C110EF">
            <w:pPr>
              <w:spacing w:after="0"/>
              <w:jc w:val="center"/>
            </w:pPr>
            <w:r>
              <w:t>11</w:t>
            </w:r>
          </w:p>
          <w:p w14:paraId="663ED5AC" w14:textId="44EB3F36" w:rsidR="00C110EF" w:rsidRDefault="00C110EF" w:rsidP="00C110EF">
            <w:pPr>
              <w:spacing w:after="0"/>
              <w:jc w:val="center"/>
            </w:pPr>
            <w:r>
              <w:t>1</w:t>
            </w:r>
            <w:r w:rsidR="00295C48">
              <w:t>0</w:t>
            </w:r>
          </w:p>
        </w:tc>
      </w:tr>
      <w:tr w:rsidR="00FD0711" w:rsidRPr="00813BB9" w14:paraId="2725046B" w14:textId="77777777" w:rsidTr="00F459DF">
        <w:tc>
          <w:tcPr>
            <w:tcW w:w="9378" w:type="dxa"/>
            <w:gridSpan w:val="5"/>
          </w:tcPr>
          <w:p w14:paraId="4CB099B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2E0594AA"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672105AE" w14:textId="77777777" w:rsidTr="00F459DF">
        <w:tc>
          <w:tcPr>
            <w:tcW w:w="9378" w:type="dxa"/>
            <w:gridSpan w:val="5"/>
          </w:tcPr>
          <w:p w14:paraId="52273B5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461D24FE" w14:textId="37380DFF"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C110EF">
              <w:rPr>
                <w:rFonts w:ascii="Times New Roman" w:hAnsi="Times New Roman"/>
                <w:sz w:val="24"/>
                <w:szCs w:val="24"/>
              </w:rPr>
              <w:t>2</w:t>
            </w:r>
          </w:p>
        </w:tc>
      </w:tr>
      <w:tr w:rsidR="00A8092B" w:rsidRPr="00813BB9" w14:paraId="3B5B7ECC" w14:textId="77777777" w:rsidTr="00F459DF">
        <w:tc>
          <w:tcPr>
            <w:tcW w:w="9378" w:type="dxa"/>
            <w:gridSpan w:val="5"/>
          </w:tcPr>
          <w:p w14:paraId="78E3C324"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54C24199"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A946AE" w:rsidRPr="00813BB9" w14:paraId="435CD915" w14:textId="77777777" w:rsidTr="00F459DF">
        <w:tc>
          <w:tcPr>
            <w:tcW w:w="9378" w:type="dxa"/>
            <w:gridSpan w:val="5"/>
          </w:tcPr>
          <w:p w14:paraId="401C276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131FBB30" w14:textId="36E9CF61" w:rsidR="00A946AE" w:rsidRPr="00C110EF" w:rsidRDefault="00C110EF" w:rsidP="00F268B8">
            <w:pPr>
              <w:spacing w:after="0" w:line="240" w:lineRule="auto"/>
              <w:jc w:val="center"/>
              <w:rPr>
                <w:rFonts w:ascii="Times New Roman" w:hAnsi="Times New Roman"/>
                <w:sz w:val="24"/>
                <w:szCs w:val="24"/>
                <w:highlight w:val="yellow"/>
              </w:rPr>
            </w:pPr>
            <w:r w:rsidRPr="00C110EF">
              <w:rPr>
                <w:rFonts w:ascii="Times New Roman" w:hAnsi="Times New Roman"/>
                <w:sz w:val="24"/>
                <w:szCs w:val="24"/>
              </w:rPr>
              <w:t>33</w:t>
            </w:r>
          </w:p>
        </w:tc>
      </w:tr>
      <w:tr w:rsidR="00A946AE" w:rsidRPr="00813BB9" w14:paraId="31FBCD2A" w14:textId="77777777" w:rsidTr="00F459DF">
        <w:tc>
          <w:tcPr>
            <w:tcW w:w="9378" w:type="dxa"/>
            <w:gridSpan w:val="5"/>
          </w:tcPr>
          <w:p w14:paraId="5C00E0C1"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28BB3C0F" w14:textId="0974FCC5" w:rsidR="00E95CDD" w:rsidRDefault="00C110EF">
            <w:pPr>
              <w:jc w:val="center"/>
            </w:pPr>
            <w:r>
              <w:rPr>
                <w:rFonts w:ascii="Times New Roman" w:hAnsi="Times New Roman"/>
              </w:rPr>
              <w:t>75</w:t>
            </w:r>
          </w:p>
        </w:tc>
      </w:tr>
      <w:tr w:rsidR="00A946AE" w:rsidRPr="00813BB9" w14:paraId="693BA4C1" w14:textId="77777777" w:rsidTr="00F459DF">
        <w:tc>
          <w:tcPr>
            <w:tcW w:w="9378" w:type="dxa"/>
            <w:gridSpan w:val="5"/>
          </w:tcPr>
          <w:p w14:paraId="23FA8333"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5C88052E" w14:textId="0B0C1C54" w:rsidR="00E95CDD" w:rsidRDefault="00C110EF">
            <w:pPr>
              <w:jc w:val="center"/>
            </w:pPr>
            <w:r>
              <w:rPr>
                <w:rFonts w:ascii="Times New Roman" w:hAnsi="Times New Roman"/>
              </w:rPr>
              <w:t>3</w:t>
            </w:r>
          </w:p>
        </w:tc>
      </w:tr>
    </w:tbl>
    <w:p w14:paraId="302C614C" w14:textId="77777777" w:rsidR="000B3BD0" w:rsidRPr="00813BB9" w:rsidRDefault="000B3BD0" w:rsidP="00813BB9">
      <w:pPr>
        <w:spacing w:after="0" w:line="240" w:lineRule="auto"/>
        <w:rPr>
          <w:rFonts w:ascii="Times New Roman" w:hAnsi="Times New Roman"/>
          <w:b/>
          <w:sz w:val="24"/>
          <w:szCs w:val="24"/>
        </w:rPr>
      </w:pPr>
    </w:p>
    <w:p w14:paraId="319D6AA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ECD5D36" w14:textId="77777777" w:rsidTr="00A946AE">
        <w:tc>
          <w:tcPr>
            <w:tcW w:w="5228" w:type="dxa"/>
          </w:tcPr>
          <w:p w14:paraId="7F10DABC"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44A4513D" w14:textId="77777777" w:rsidR="00E95CDD" w:rsidRDefault="00F8658B" w:rsidP="00F359B9">
            <w:r>
              <w:rPr>
                <w:rFonts w:ascii="Times New Roman" w:hAnsi="Times New Roman"/>
              </w:rPr>
              <w:t xml:space="preserve">Mecanică; Rezistența materialelor; Bazele aerodinamicii; Construcția structurilor aerospațiale </w:t>
            </w:r>
            <w:r>
              <w:rPr>
                <w:rFonts w:ascii="Times New Roman" w:hAnsi="Times New Roman"/>
              </w:rPr>
              <w:lastRenderedPageBreak/>
              <w:t>(CSA).</w:t>
            </w:r>
          </w:p>
        </w:tc>
      </w:tr>
      <w:tr w:rsidR="00B609FA" w:rsidRPr="00813BB9" w14:paraId="4DF46D08" w14:textId="77777777" w:rsidTr="00A946AE">
        <w:tc>
          <w:tcPr>
            <w:tcW w:w="5228" w:type="dxa"/>
          </w:tcPr>
          <w:p w14:paraId="577DC877"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0F807425" w14:textId="77777777" w:rsidR="00E95CDD" w:rsidRDefault="00F8658B" w:rsidP="00F359B9">
            <w:r>
              <w:rPr>
                <w:rFonts w:ascii="Times New Roman" w:hAnsi="Times New Roman"/>
              </w:rPr>
              <w:t>Utilizează calculatorul științific pentru calcule numerice și redactează documente tehnice în Microsoft Word sau aplicații echivalente.</w:t>
            </w:r>
          </w:p>
        </w:tc>
      </w:tr>
    </w:tbl>
    <w:p w14:paraId="3507B196" w14:textId="77777777" w:rsidR="00B609FA" w:rsidRPr="00813BB9" w:rsidRDefault="00B609FA" w:rsidP="00813BB9">
      <w:pPr>
        <w:spacing w:after="0" w:line="240" w:lineRule="auto"/>
        <w:rPr>
          <w:rFonts w:ascii="Times New Roman" w:hAnsi="Times New Roman"/>
          <w:sz w:val="24"/>
          <w:szCs w:val="24"/>
        </w:rPr>
      </w:pPr>
    </w:p>
    <w:p w14:paraId="03348DA1"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15E77BF0" w14:textId="77777777" w:rsidTr="00A946AE">
        <w:tc>
          <w:tcPr>
            <w:tcW w:w="2723" w:type="dxa"/>
          </w:tcPr>
          <w:p w14:paraId="122A0D91"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257305E" w14:textId="77777777" w:rsidR="00E95CDD" w:rsidRDefault="00F8658B" w:rsidP="00F359B9">
            <w:r>
              <w:rPr>
                <w:rFonts w:ascii="Times New Roman" w:hAnsi="Times New Roman"/>
              </w:rPr>
              <w:t>Sală de curs dotată cu tablă, videoproiector și mijloace pentru prezentări multimedia și interactive.</w:t>
            </w:r>
          </w:p>
        </w:tc>
      </w:tr>
      <w:tr w:rsidR="00F21C78" w:rsidRPr="00813BB9" w14:paraId="4E679F53" w14:textId="77777777" w:rsidTr="00A946AE">
        <w:tc>
          <w:tcPr>
            <w:tcW w:w="2723" w:type="dxa"/>
          </w:tcPr>
          <w:p w14:paraId="6C8A6E57"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15B7FCBD" w14:textId="77777777" w:rsidR="00E95CDD" w:rsidRDefault="00F8658B" w:rsidP="00F359B9">
            <w:r>
              <w:rPr>
                <w:rFonts w:ascii="Times New Roman" w:hAnsi="Times New Roman"/>
              </w:rPr>
              <w:t>Activitatea de proiect necesită acces la exponate și documentație de structuri aeronautice, mijloace de calcul numeric și redactare tehnică și resurse bibliografice de specialitate.</w:t>
            </w:r>
          </w:p>
        </w:tc>
      </w:tr>
    </w:tbl>
    <w:p w14:paraId="7858039F" w14:textId="77777777" w:rsidR="00F21C78" w:rsidRDefault="00F21C78" w:rsidP="00813BB9">
      <w:pPr>
        <w:spacing w:after="0" w:line="240" w:lineRule="auto"/>
        <w:rPr>
          <w:rFonts w:ascii="Times New Roman" w:hAnsi="Times New Roman"/>
          <w:sz w:val="24"/>
          <w:szCs w:val="24"/>
        </w:rPr>
      </w:pPr>
    </w:p>
    <w:p w14:paraId="638FEE1C" w14:textId="77777777" w:rsidR="00FD0711" w:rsidRPr="00813BB9" w:rsidRDefault="00FD0711" w:rsidP="00813BB9">
      <w:pPr>
        <w:spacing w:after="0" w:line="240" w:lineRule="auto"/>
        <w:rPr>
          <w:rFonts w:ascii="Times New Roman" w:hAnsi="Times New Roman"/>
          <w:color w:val="9BBB59"/>
          <w:sz w:val="24"/>
          <w:szCs w:val="24"/>
        </w:rPr>
      </w:pPr>
    </w:p>
    <w:p w14:paraId="23AE920C"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7B25A315" w14:textId="77777777" w:rsidR="00A37EFD" w:rsidRPr="0093205D" w:rsidRDefault="00E40226" w:rsidP="00F359B9">
      <w:r>
        <w:rPr>
          <w:rFonts w:ascii="Times New Roman" w:hAnsi="Times New Roman"/>
        </w:rPr>
        <w:t>Disciplina urmărește formarea capacității de a defini, selecta și utiliza modele de calcul pentru structuri aeronautice cu pereți subțiri și de a aprecia critic limitele lor de aplicabilitate. Pornind de la teoria elasticității și teoria barelor cu pereți subțiri, sunt dezvoltate metode de verificare și predimensionare pentru aripă, fuzelaj, ampenaje și structuri transversale, inclusiv probleme speciale precum joncțiuni și decupări. Prin proiect, studenții integrează cazurile de calcul, sarcinile, soluția constructivă, materialele, dimensionarea și verificările într-un proiect structural coerent al unui avion, dezvoltând capacitatea de decizie inginerească privind funcționalitatea și siguranța structurală.</w:t>
      </w:r>
    </w:p>
    <w:p w14:paraId="6DEE5CD4" w14:textId="77777777" w:rsidR="00E40226" w:rsidRPr="00813BB9" w:rsidRDefault="00E40226" w:rsidP="00813BB9">
      <w:pPr>
        <w:spacing w:after="0" w:line="240" w:lineRule="auto"/>
        <w:jc w:val="both"/>
        <w:rPr>
          <w:rFonts w:ascii="Times New Roman" w:hAnsi="Times New Roman"/>
          <w:b/>
          <w:sz w:val="24"/>
          <w:szCs w:val="24"/>
        </w:rPr>
      </w:pPr>
    </w:p>
    <w:p w14:paraId="6C6C2920"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35FD658F" w14:textId="77777777" w:rsidTr="00A946AE">
        <w:trPr>
          <w:cantSplit/>
          <w:trHeight w:val="1975"/>
        </w:trPr>
        <w:tc>
          <w:tcPr>
            <w:tcW w:w="1008" w:type="dxa"/>
            <w:textDirection w:val="btLr"/>
            <w:vAlign w:val="center"/>
          </w:tcPr>
          <w:p w14:paraId="0C729110"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2233BD99" w14:textId="77777777" w:rsidR="00E95CDD" w:rsidRDefault="00F8658B" w:rsidP="00F359B9">
            <w:r>
              <w:rPr>
                <w:rFonts w:ascii="Times New Roman" w:hAnsi="Times New Roman"/>
              </w:rPr>
              <w:t>Explică ipotezele și relațiile fundamentale ale teoriei elasticității utilizate în analiza structurilor aeronautice.</w:t>
            </w:r>
            <w:r>
              <w:br/>
            </w:r>
            <w:r>
              <w:rPr>
                <w:rFonts w:ascii="Times New Roman" w:hAnsi="Times New Roman"/>
              </w:rPr>
              <w:t>Descrie particularitățile structurilor aeronautice ușoare și limitele modelelor teoretice clasice.</w:t>
            </w:r>
            <w:r>
              <w:br/>
            </w:r>
            <w:r>
              <w:rPr>
                <w:rFonts w:ascii="Times New Roman" w:hAnsi="Times New Roman"/>
              </w:rPr>
              <w:t>Explică teoria generală a barelor cu pereți subțiri și ipotezele sale de calcul.</w:t>
            </w:r>
            <w:r>
              <w:br/>
            </w:r>
            <w:r>
              <w:rPr>
                <w:rFonts w:ascii="Times New Roman" w:hAnsi="Times New Roman"/>
              </w:rPr>
              <w:t>Descrie distribuția tensiunilor normale și tangențiale în secțiuni cu pereți subțiri.</w:t>
            </w:r>
            <w:r>
              <w:br/>
            </w:r>
            <w:r>
              <w:rPr>
                <w:rFonts w:ascii="Times New Roman" w:hAnsi="Times New Roman"/>
              </w:rPr>
              <w:t>Explică noțiunile de flux de forfecare, centru de forfecare și secțiune multicelulară.</w:t>
            </w:r>
            <w:r>
              <w:br/>
            </w:r>
            <w:r>
              <w:rPr>
                <w:rFonts w:ascii="Times New Roman" w:hAnsi="Times New Roman"/>
              </w:rPr>
              <w:t>Descrie modelele de calcul utilizate pentru aripă, fuzelaj și ampenaje.</w:t>
            </w:r>
            <w:r>
              <w:br/>
            </w:r>
            <w:r>
              <w:rPr>
                <w:rFonts w:ascii="Times New Roman" w:hAnsi="Times New Roman"/>
              </w:rPr>
              <w:t>Explică principiile verificării și dimensionării preliminare a structurilor de avion.</w:t>
            </w:r>
            <w:r>
              <w:br/>
            </w:r>
            <w:r>
              <w:rPr>
                <w:rFonts w:ascii="Times New Roman" w:hAnsi="Times New Roman"/>
              </w:rPr>
              <w:t>Descrie particularitățile modelelor pentru aripi în săgeată și aripi delta.</w:t>
            </w:r>
            <w:r>
              <w:br/>
            </w:r>
            <w:r>
              <w:rPr>
                <w:rFonts w:ascii="Times New Roman" w:hAnsi="Times New Roman"/>
              </w:rPr>
              <w:t>Explică problemele structurale asociate nervurilor, cadrelor, joncțiunilor și decupărilor.</w:t>
            </w:r>
            <w:r>
              <w:br/>
            </w:r>
            <w:r>
              <w:rPr>
                <w:rFonts w:ascii="Times New Roman" w:hAnsi="Times New Roman"/>
              </w:rPr>
              <w:t>Descrie principiile optimizării structurale pe baza modelelor clasice.</w:t>
            </w:r>
            <w:r>
              <w:br/>
            </w:r>
            <w:r>
              <w:rPr>
                <w:rFonts w:ascii="Times New Roman" w:hAnsi="Times New Roman"/>
              </w:rPr>
              <w:t>Explică principiile constructive și de calcul ale structurilor sandwich.</w:t>
            </w:r>
            <w:r>
              <w:br/>
            </w:r>
            <w:r>
              <w:rPr>
                <w:rFonts w:ascii="Times New Roman" w:hAnsi="Times New Roman"/>
              </w:rPr>
              <w:t>Descrie particularitățile structurale ale componentelor realizate din materiale compozite.</w:t>
            </w:r>
            <w:r>
              <w:br/>
            </w:r>
          </w:p>
        </w:tc>
      </w:tr>
      <w:tr w:rsidR="00FD0711" w:rsidRPr="00813BB9" w14:paraId="3EBF604F" w14:textId="77777777" w:rsidTr="00A946AE">
        <w:trPr>
          <w:cantSplit/>
          <w:trHeight w:val="1775"/>
        </w:trPr>
        <w:tc>
          <w:tcPr>
            <w:tcW w:w="1008" w:type="dxa"/>
            <w:textDirection w:val="btLr"/>
            <w:vAlign w:val="center"/>
          </w:tcPr>
          <w:p w14:paraId="552DE3A8"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5C839386" w14:textId="77777777" w:rsidR="00E95CDD" w:rsidRDefault="00F8658B" w:rsidP="00F359B9">
            <w:r>
              <w:rPr>
                <w:rFonts w:ascii="Times New Roman" w:hAnsi="Times New Roman"/>
              </w:rPr>
              <w:t>Formulează modele de calcul pentru structuri aeronautice cu pereți subțiri.</w:t>
            </w:r>
            <w:r>
              <w:br/>
            </w:r>
            <w:r>
              <w:rPr>
                <w:rFonts w:ascii="Times New Roman" w:hAnsi="Times New Roman"/>
              </w:rPr>
              <w:t>Calculează caracteristici geometrice și mecanice ale secțiunilor structurale.</w:t>
            </w:r>
            <w:r>
              <w:br/>
            </w:r>
            <w:r>
              <w:rPr>
                <w:rFonts w:ascii="Times New Roman" w:hAnsi="Times New Roman"/>
              </w:rPr>
              <w:t>Determină distribuții de tensiuni și fluxuri de forfecare în secțiuni cu pereți subțiri.</w:t>
            </w:r>
            <w:r>
              <w:br/>
            </w:r>
            <w:r>
              <w:rPr>
                <w:rFonts w:ascii="Times New Roman" w:hAnsi="Times New Roman"/>
              </w:rPr>
              <w:t>Identifică centrul de forfecare și analizează secțiuni multicelulare.</w:t>
            </w:r>
            <w:r>
              <w:br/>
            </w:r>
            <w:r>
              <w:rPr>
                <w:rFonts w:ascii="Times New Roman" w:hAnsi="Times New Roman"/>
              </w:rPr>
              <w:t>Stabilește cazuri de calcul și solicitări pentru subansamblele principale ale avionului.</w:t>
            </w:r>
            <w:r>
              <w:br/>
            </w:r>
            <w:r>
              <w:rPr>
                <w:rFonts w:ascii="Times New Roman" w:hAnsi="Times New Roman"/>
              </w:rPr>
              <w:t>Realizează verificări preliminare de rezistență pentru aripă, fuzelaj și ampenaje.</w:t>
            </w:r>
            <w:r>
              <w:br/>
            </w:r>
            <w:r>
              <w:rPr>
                <w:rFonts w:ascii="Times New Roman" w:hAnsi="Times New Roman"/>
              </w:rPr>
              <w:t>Predimensionează elemente structurale pe baza sarcinilor și criteriilor aplicabile.</w:t>
            </w:r>
            <w:r>
              <w:br/>
            </w:r>
            <w:r>
              <w:rPr>
                <w:rFonts w:ascii="Times New Roman" w:hAnsi="Times New Roman"/>
              </w:rPr>
              <w:t>Construiește algoritmi de calcul pentru probleme structurale aeronautice.</w:t>
            </w:r>
            <w:r>
              <w:br/>
            </w:r>
            <w:r>
              <w:rPr>
                <w:rFonts w:ascii="Times New Roman" w:hAnsi="Times New Roman"/>
              </w:rPr>
              <w:t>Analizează soluții constructive pentru nervuri, cadre, joncțiuni și decupări.</w:t>
            </w:r>
            <w:r>
              <w:br/>
            </w:r>
            <w:r>
              <w:rPr>
                <w:rFonts w:ascii="Times New Roman" w:hAnsi="Times New Roman"/>
              </w:rPr>
              <w:t>Elaborează diagrama de manevră și rafală pentru aeronava din proiect.</w:t>
            </w:r>
            <w:r>
              <w:br/>
            </w:r>
            <w:r>
              <w:rPr>
                <w:rFonts w:ascii="Times New Roman" w:hAnsi="Times New Roman"/>
              </w:rPr>
              <w:t>Documentează și descrie configurația structurală și materialele unui avion.</w:t>
            </w:r>
            <w:r>
              <w:br/>
            </w:r>
            <w:r>
              <w:rPr>
                <w:rFonts w:ascii="Times New Roman" w:hAnsi="Times New Roman"/>
              </w:rPr>
              <w:t>Propune și argumentează posibilități de optimizare a unei soluții structurale.</w:t>
            </w:r>
          </w:p>
        </w:tc>
      </w:tr>
      <w:tr w:rsidR="002A2A27" w:rsidRPr="00813BB9" w14:paraId="1E45EC66" w14:textId="77777777" w:rsidTr="00A946AE">
        <w:trPr>
          <w:cantSplit/>
          <w:trHeight w:val="2329"/>
        </w:trPr>
        <w:tc>
          <w:tcPr>
            <w:tcW w:w="1008" w:type="dxa"/>
            <w:textDirection w:val="btLr"/>
            <w:vAlign w:val="center"/>
          </w:tcPr>
          <w:p w14:paraId="4EDE8E5D"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4B08738E" w14:textId="77777777" w:rsidR="00E95CDD" w:rsidRDefault="00F8658B" w:rsidP="00F359B9">
            <w:r>
              <w:rPr>
                <w:rFonts w:ascii="Times New Roman" w:hAnsi="Times New Roman"/>
              </w:rPr>
              <w:t>Evaluează critic adecvarea unui model de calcul la structura reală analizată.</w:t>
            </w:r>
            <w:r>
              <w:br/>
            </w:r>
            <w:r>
              <w:rPr>
                <w:rFonts w:ascii="Times New Roman" w:hAnsi="Times New Roman"/>
              </w:rPr>
              <w:t>Recunoaște limitele de aplicabilitate ale tehnicilor clasice de analiză structurală.</w:t>
            </w:r>
            <w:r>
              <w:br/>
            </w:r>
            <w:r>
              <w:rPr>
                <w:rFonts w:ascii="Times New Roman" w:hAnsi="Times New Roman"/>
              </w:rPr>
              <w:t>Verifică consistența fizică, dimensională și numerică a rezultatelor de calcul.</w:t>
            </w:r>
            <w:r>
              <w:br/>
            </w:r>
            <w:r>
              <w:rPr>
                <w:rFonts w:ascii="Times New Roman" w:hAnsi="Times New Roman"/>
              </w:rPr>
              <w:t>Argumentează ipotezele și simplificările utilizate în modelarea structurală.</w:t>
            </w:r>
            <w:r>
              <w:br/>
            </w:r>
            <w:r>
              <w:rPr>
                <w:rFonts w:ascii="Times New Roman" w:hAnsi="Times New Roman"/>
              </w:rPr>
              <w:t>Aplică responsabil criteriile de rezistență și cerințele normelor aeronautice.</w:t>
            </w:r>
            <w:r>
              <w:br/>
            </w:r>
            <w:r>
              <w:rPr>
                <w:rFonts w:ascii="Times New Roman" w:hAnsi="Times New Roman"/>
              </w:rPr>
              <w:t>Corelează soluția constructivă cu cerințele structurale și tehnologice.</w:t>
            </w:r>
            <w:r>
              <w:br/>
            </w:r>
            <w:r>
              <w:rPr>
                <w:rFonts w:ascii="Times New Roman" w:hAnsi="Times New Roman"/>
              </w:rPr>
              <w:t>Documentează trasabil cazurile de calcul, datele de intrare și rezultatele.</w:t>
            </w:r>
            <w:r>
              <w:br/>
            </w:r>
            <w:r>
              <w:rPr>
                <w:rFonts w:ascii="Times New Roman" w:hAnsi="Times New Roman"/>
              </w:rPr>
              <w:t>Își asumă responsabilitatea pentru deciziile inginerești privind siguranța structurală.</w:t>
            </w:r>
            <w:r>
              <w:br/>
            </w:r>
            <w:r>
              <w:rPr>
                <w:rFonts w:ascii="Times New Roman" w:hAnsi="Times New Roman"/>
              </w:rPr>
              <w:t>Își organizează autonom etapele proiectului și respectă termenele stabilite.</w:t>
            </w:r>
            <w:r>
              <w:br/>
            </w:r>
            <w:r>
              <w:rPr>
                <w:rFonts w:ascii="Times New Roman" w:hAnsi="Times New Roman"/>
              </w:rPr>
              <w:t>Colaborează eficient în analiza și discutarea soluțiilor structurale.</w:t>
            </w:r>
            <w:r>
              <w:br/>
            </w:r>
            <w:r>
              <w:rPr>
                <w:rFonts w:ascii="Times New Roman" w:hAnsi="Times New Roman"/>
              </w:rPr>
              <w:t>Comunică clar rezultatele prin calcule, desene și documentație tehnică.</w:t>
            </w:r>
            <w:r>
              <w:br/>
            </w:r>
            <w:r>
              <w:rPr>
                <w:rFonts w:ascii="Times New Roman" w:hAnsi="Times New Roman"/>
              </w:rPr>
              <w:t>Aplică principiile integrității academice în realizarea proiectului și utilizarea surselor.</w:t>
            </w:r>
          </w:p>
        </w:tc>
      </w:tr>
    </w:tbl>
    <w:p w14:paraId="7B8AC869" w14:textId="77777777" w:rsidR="00801DB0" w:rsidRPr="00813BB9" w:rsidRDefault="00801DB0" w:rsidP="00813BB9">
      <w:pPr>
        <w:spacing w:after="0" w:line="240" w:lineRule="auto"/>
        <w:rPr>
          <w:rFonts w:ascii="Times New Roman" w:hAnsi="Times New Roman"/>
          <w:sz w:val="24"/>
          <w:szCs w:val="24"/>
        </w:rPr>
      </w:pPr>
    </w:p>
    <w:p w14:paraId="16376FAA"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67C388A0" w14:textId="77777777" w:rsidR="00813BB9" w:rsidRPr="00813BB9" w:rsidRDefault="00813BB9" w:rsidP="00A946AE">
      <w:pPr>
        <w:spacing w:after="0" w:line="240" w:lineRule="auto"/>
        <w:ind w:right="566"/>
        <w:jc w:val="both"/>
        <w:rPr>
          <w:rFonts w:ascii="Times New Roman" w:hAnsi="Times New Roman"/>
          <w:sz w:val="24"/>
          <w:szCs w:val="24"/>
        </w:rPr>
      </w:pPr>
    </w:p>
    <w:p w14:paraId="535D40FC" w14:textId="77777777" w:rsidR="00987A97" w:rsidRDefault="00987A97" w:rsidP="00A946AE">
      <w:pPr>
        <w:spacing w:after="0" w:line="240" w:lineRule="auto"/>
        <w:ind w:right="566"/>
        <w:jc w:val="both"/>
        <w:rPr>
          <w:rFonts w:ascii="Times New Roman" w:hAnsi="Times New Roman"/>
          <w:sz w:val="24"/>
          <w:szCs w:val="24"/>
        </w:rPr>
      </w:pPr>
    </w:p>
    <w:p w14:paraId="3B92DBBD" w14:textId="77777777" w:rsidR="00813BB9" w:rsidRDefault="00813BB9" w:rsidP="00A946AE">
      <w:pPr>
        <w:spacing w:after="0" w:line="240" w:lineRule="auto"/>
        <w:ind w:right="566"/>
        <w:jc w:val="both"/>
        <w:rPr>
          <w:rFonts w:ascii="Times New Roman" w:hAnsi="Times New Roman"/>
          <w:sz w:val="24"/>
          <w:szCs w:val="24"/>
        </w:rPr>
      </w:pPr>
    </w:p>
    <w:p w14:paraId="0C04B37C" w14:textId="77777777" w:rsidR="00987A97" w:rsidRPr="00813BB9" w:rsidRDefault="00987A97" w:rsidP="00A946AE">
      <w:pPr>
        <w:spacing w:after="0" w:line="240" w:lineRule="auto"/>
        <w:ind w:right="566"/>
        <w:jc w:val="both"/>
        <w:rPr>
          <w:rFonts w:ascii="Times New Roman" w:hAnsi="Times New Roman"/>
          <w:sz w:val="24"/>
          <w:szCs w:val="24"/>
        </w:rPr>
      </w:pPr>
    </w:p>
    <w:p w14:paraId="2B665D03" w14:textId="77777777" w:rsidR="00813BB9" w:rsidRDefault="00813BB9" w:rsidP="00A946AE">
      <w:pPr>
        <w:spacing w:after="0" w:line="240" w:lineRule="auto"/>
        <w:ind w:right="566"/>
        <w:jc w:val="both"/>
        <w:rPr>
          <w:rFonts w:ascii="Times New Roman" w:hAnsi="Times New Roman"/>
          <w:sz w:val="24"/>
          <w:szCs w:val="24"/>
        </w:rPr>
      </w:pPr>
    </w:p>
    <w:p w14:paraId="110B0213" w14:textId="77777777" w:rsidR="00A37EFD" w:rsidRDefault="00A37EFD" w:rsidP="00A946AE">
      <w:pPr>
        <w:spacing w:after="0" w:line="240" w:lineRule="auto"/>
        <w:ind w:right="566"/>
        <w:jc w:val="both"/>
        <w:rPr>
          <w:rFonts w:ascii="Times New Roman" w:hAnsi="Times New Roman"/>
          <w:sz w:val="24"/>
          <w:szCs w:val="24"/>
        </w:rPr>
      </w:pPr>
    </w:p>
    <w:p w14:paraId="6E5B5F67" w14:textId="77777777" w:rsidR="00A37EFD" w:rsidRPr="0093205D" w:rsidRDefault="00A37EFD" w:rsidP="00F359B9">
      <w:r>
        <w:rPr>
          <w:rFonts w:ascii="Times New Roman" w:hAnsi="Times New Roman"/>
        </w:rPr>
        <w:t>Predarea combină expunerea teoretică la tablă cu prezentări interactive, exemple de calcul și analiza unor structuri aeronautice reprezentative. Modelele sunt dezvoltate pornind de la ipotezele fizice și sunt urmărite până la formule și algoritmi utilizabili pentru verificare și predimensionare, insistând asupra limitelor de aplicabilitate. Activitatea de proiect este organizată etapizat în jurul proiectului structural al unui avion: documentarea configurației, diagrama de manevră/rafală, cazurile de calcul, sarcinile, descrierea structurii și materialelor, dimensionarea, verificările și analiza posibilităților de optimizare. Rezultatele sunt prezentate prin calcule, desene și documentație tehnică.</w:t>
      </w:r>
    </w:p>
    <w:p w14:paraId="4267DDB7"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25B19384" w14:textId="77777777" w:rsidR="00A37EFD" w:rsidRPr="00987A97" w:rsidRDefault="00A37EFD" w:rsidP="00A946AE">
      <w:pPr>
        <w:spacing w:after="0" w:line="240" w:lineRule="auto"/>
        <w:ind w:right="476"/>
        <w:jc w:val="both"/>
        <w:rPr>
          <w:rFonts w:ascii="Times New Roman" w:hAnsi="Times New Roman"/>
          <w:color w:val="0070C0"/>
          <w:sz w:val="24"/>
          <w:szCs w:val="24"/>
        </w:rPr>
      </w:pPr>
    </w:p>
    <w:p w14:paraId="28750738" w14:textId="77777777" w:rsidR="00154244" w:rsidRPr="00813BB9" w:rsidRDefault="00154244" w:rsidP="00813BB9">
      <w:pPr>
        <w:spacing w:after="0" w:line="240" w:lineRule="auto"/>
        <w:rPr>
          <w:rFonts w:ascii="Times New Roman" w:hAnsi="Times New Roman"/>
          <w:b/>
          <w:sz w:val="24"/>
          <w:szCs w:val="24"/>
        </w:rPr>
      </w:pPr>
    </w:p>
    <w:p w14:paraId="2CA2C823"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0D636B4F" w14:textId="77777777" w:rsidTr="00A946AE">
        <w:trPr>
          <w:jc w:val="center"/>
        </w:trPr>
        <w:tc>
          <w:tcPr>
            <w:tcW w:w="10021" w:type="dxa"/>
            <w:gridSpan w:val="3"/>
            <w:vAlign w:val="center"/>
          </w:tcPr>
          <w:p w14:paraId="7BE4A38E" w14:textId="77777777" w:rsidR="00E95CDD" w:rsidRDefault="00F8658B">
            <w:r>
              <w:rPr>
                <w:rFonts w:ascii="Times New Roman" w:hAnsi="Times New Roman"/>
                <w:b/>
              </w:rPr>
              <w:t>CURS</w:t>
            </w:r>
          </w:p>
        </w:tc>
      </w:tr>
      <w:tr w:rsidR="00AD6760" w:rsidRPr="00813BB9" w14:paraId="0CC3ABE1" w14:textId="77777777" w:rsidTr="00A946AE">
        <w:trPr>
          <w:jc w:val="center"/>
        </w:trPr>
        <w:tc>
          <w:tcPr>
            <w:tcW w:w="1271" w:type="dxa"/>
            <w:vAlign w:val="center"/>
          </w:tcPr>
          <w:p w14:paraId="3A187EC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58C38FC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616F7AB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3883B06" w14:textId="77777777" w:rsidTr="00A946AE">
        <w:trPr>
          <w:jc w:val="center"/>
        </w:trPr>
        <w:tc>
          <w:tcPr>
            <w:tcW w:w="1271" w:type="dxa"/>
            <w:vAlign w:val="center"/>
          </w:tcPr>
          <w:p w14:paraId="49A591B5" w14:textId="77777777" w:rsidR="00E95CDD" w:rsidRDefault="00F8658B">
            <w:r>
              <w:rPr>
                <w:rFonts w:ascii="Times New Roman" w:hAnsi="Times New Roman"/>
              </w:rPr>
              <w:lastRenderedPageBreak/>
              <w:t>I</w:t>
            </w:r>
          </w:p>
        </w:tc>
        <w:tc>
          <w:tcPr>
            <w:tcW w:w="7597" w:type="dxa"/>
          </w:tcPr>
          <w:p w14:paraId="6FD3A4B8" w14:textId="77777777" w:rsidR="00E95CDD" w:rsidRDefault="00F8658B" w:rsidP="00F359B9">
            <w:r>
              <w:rPr>
                <w:rFonts w:ascii="Times New Roman" w:hAnsi="Times New Roman"/>
              </w:rPr>
              <w:t>Compendiu de teoria elasticității. Starea de tensiune și deformație. Relații constitutive și ecuații fundamentale.</w:t>
            </w:r>
          </w:p>
        </w:tc>
        <w:tc>
          <w:tcPr>
            <w:tcW w:w="1153" w:type="dxa"/>
            <w:vAlign w:val="center"/>
          </w:tcPr>
          <w:p w14:paraId="25630A20" w14:textId="77777777" w:rsidR="00E95CDD" w:rsidRDefault="00F8658B">
            <w:r>
              <w:rPr>
                <w:rFonts w:ascii="Times New Roman" w:hAnsi="Times New Roman"/>
              </w:rPr>
              <w:t>2</w:t>
            </w:r>
          </w:p>
        </w:tc>
      </w:tr>
      <w:tr w:rsidR="00154244" w:rsidRPr="00813BB9" w14:paraId="3D6EC078" w14:textId="77777777" w:rsidTr="00A946AE">
        <w:trPr>
          <w:jc w:val="center"/>
        </w:trPr>
        <w:tc>
          <w:tcPr>
            <w:tcW w:w="1271" w:type="dxa"/>
            <w:vAlign w:val="center"/>
          </w:tcPr>
          <w:p w14:paraId="7C4D475E" w14:textId="77777777" w:rsidR="00E95CDD" w:rsidRDefault="00F8658B">
            <w:r>
              <w:rPr>
                <w:rFonts w:ascii="Times New Roman" w:hAnsi="Times New Roman"/>
              </w:rPr>
              <w:t>II</w:t>
            </w:r>
          </w:p>
        </w:tc>
        <w:tc>
          <w:tcPr>
            <w:tcW w:w="7597" w:type="dxa"/>
          </w:tcPr>
          <w:p w14:paraId="3BB7DA75" w14:textId="77777777" w:rsidR="00E95CDD" w:rsidRDefault="00F8658B" w:rsidP="00F359B9">
            <w:r>
              <w:rPr>
                <w:rFonts w:ascii="Times New Roman" w:hAnsi="Times New Roman"/>
              </w:rPr>
              <w:t>Compendiu de teoria elasticității. Ipoteze, principii energetice și modele simplificate utilizate în calculul structurilor aeronautice.</w:t>
            </w:r>
          </w:p>
        </w:tc>
        <w:tc>
          <w:tcPr>
            <w:tcW w:w="1153" w:type="dxa"/>
          </w:tcPr>
          <w:p w14:paraId="17449758" w14:textId="77777777" w:rsidR="00E95CDD" w:rsidRDefault="00F8658B">
            <w:r>
              <w:rPr>
                <w:rFonts w:ascii="Times New Roman" w:hAnsi="Times New Roman"/>
              </w:rPr>
              <w:t>2</w:t>
            </w:r>
          </w:p>
        </w:tc>
      </w:tr>
      <w:tr w:rsidR="00154244" w:rsidRPr="00813BB9" w14:paraId="40945EBB" w14:textId="77777777" w:rsidTr="00A946AE">
        <w:trPr>
          <w:jc w:val="center"/>
        </w:trPr>
        <w:tc>
          <w:tcPr>
            <w:tcW w:w="1271" w:type="dxa"/>
            <w:vAlign w:val="center"/>
          </w:tcPr>
          <w:p w14:paraId="5CDA8998" w14:textId="77777777" w:rsidR="00E95CDD" w:rsidRDefault="00F8658B">
            <w:r>
              <w:rPr>
                <w:rFonts w:ascii="Times New Roman" w:hAnsi="Times New Roman"/>
              </w:rPr>
              <w:t>III</w:t>
            </w:r>
          </w:p>
        </w:tc>
        <w:tc>
          <w:tcPr>
            <w:tcW w:w="7597" w:type="dxa"/>
          </w:tcPr>
          <w:p w14:paraId="46DD696E" w14:textId="77777777" w:rsidR="00E95CDD" w:rsidRDefault="00F8658B" w:rsidP="00F359B9">
            <w:r>
              <w:rPr>
                <w:rFonts w:ascii="Times New Roman" w:hAnsi="Times New Roman"/>
              </w:rPr>
              <w:t>Compendiu de teoria elasticității. Aplicarea relațiilor fundamentale la structurile ușoare și limitele modelelor clasice.</w:t>
            </w:r>
          </w:p>
        </w:tc>
        <w:tc>
          <w:tcPr>
            <w:tcW w:w="1153" w:type="dxa"/>
          </w:tcPr>
          <w:p w14:paraId="3722794D" w14:textId="77777777" w:rsidR="00E95CDD" w:rsidRDefault="00F8658B">
            <w:r>
              <w:rPr>
                <w:rFonts w:ascii="Times New Roman" w:hAnsi="Times New Roman"/>
              </w:rPr>
              <w:t>2</w:t>
            </w:r>
          </w:p>
        </w:tc>
      </w:tr>
      <w:tr w:rsidR="00154244" w:rsidRPr="00813BB9" w14:paraId="16CEF6BD" w14:textId="77777777" w:rsidTr="00A946AE">
        <w:trPr>
          <w:jc w:val="center"/>
        </w:trPr>
        <w:tc>
          <w:tcPr>
            <w:tcW w:w="1271" w:type="dxa"/>
            <w:vAlign w:val="center"/>
          </w:tcPr>
          <w:p w14:paraId="17030B05" w14:textId="77777777" w:rsidR="00E95CDD" w:rsidRDefault="00F8658B">
            <w:r>
              <w:rPr>
                <w:rFonts w:ascii="Times New Roman" w:hAnsi="Times New Roman"/>
              </w:rPr>
              <w:t>IV</w:t>
            </w:r>
          </w:p>
        </w:tc>
        <w:tc>
          <w:tcPr>
            <w:tcW w:w="7597" w:type="dxa"/>
          </w:tcPr>
          <w:p w14:paraId="6ACA858C" w14:textId="77777777" w:rsidR="00E95CDD" w:rsidRDefault="00F8658B" w:rsidP="00F359B9">
            <w:r>
              <w:rPr>
                <w:rFonts w:ascii="Times New Roman" w:hAnsi="Times New Roman"/>
              </w:rPr>
              <w:t>Teoria generală a barelor cu pereți subțiri. Ipoteze de calcul, geometria secțiunii și caracteristici secționale.</w:t>
            </w:r>
            <w:r>
              <w:rPr>
                <w:rFonts w:ascii="Times New Roman" w:hAnsi="Times New Roman"/>
                <w:color w:val="0070C0"/>
              </w:rPr>
              <w:t>.</w:t>
            </w:r>
          </w:p>
        </w:tc>
        <w:tc>
          <w:tcPr>
            <w:tcW w:w="1153" w:type="dxa"/>
          </w:tcPr>
          <w:p w14:paraId="767237AE" w14:textId="77777777" w:rsidR="00E95CDD" w:rsidRDefault="00F8658B">
            <w:r>
              <w:rPr>
                <w:rFonts w:ascii="Times New Roman" w:hAnsi="Times New Roman"/>
              </w:rPr>
              <w:t>2</w:t>
            </w:r>
          </w:p>
        </w:tc>
      </w:tr>
      <w:tr w:rsidR="00154244" w:rsidRPr="00813BB9" w14:paraId="552E30D6" w14:textId="77777777" w:rsidTr="00A946AE">
        <w:trPr>
          <w:jc w:val="center"/>
        </w:trPr>
        <w:tc>
          <w:tcPr>
            <w:tcW w:w="1271" w:type="dxa"/>
            <w:vAlign w:val="center"/>
          </w:tcPr>
          <w:p w14:paraId="1CDC7320" w14:textId="77777777" w:rsidR="00E95CDD" w:rsidRDefault="00F8658B">
            <w:r>
              <w:rPr>
                <w:rFonts w:ascii="Times New Roman" w:hAnsi="Times New Roman"/>
              </w:rPr>
              <w:t>V</w:t>
            </w:r>
          </w:p>
        </w:tc>
        <w:tc>
          <w:tcPr>
            <w:tcW w:w="7597" w:type="dxa"/>
          </w:tcPr>
          <w:p w14:paraId="50394A85" w14:textId="77777777" w:rsidR="00E95CDD" w:rsidRDefault="00F8658B" w:rsidP="00F359B9">
            <w:r>
              <w:rPr>
                <w:rFonts w:ascii="Times New Roman" w:hAnsi="Times New Roman"/>
              </w:rPr>
              <w:t>Solicitarea axială și încovoierea barelor cu pereți subțiri. Distribuția tensiunilor normale.</w:t>
            </w:r>
            <w:r>
              <w:rPr>
                <w:rFonts w:ascii="Times New Roman" w:hAnsi="Times New Roman"/>
                <w:color w:val="0070C0"/>
              </w:rPr>
              <w:t>.</w:t>
            </w:r>
          </w:p>
        </w:tc>
        <w:tc>
          <w:tcPr>
            <w:tcW w:w="1153" w:type="dxa"/>
          </w:tcPr>
          <w:p w14:paraId="40ECBD7D" w14:textId="77777777" w:rsidR="00E95CDD" w:rsidRDefault="00F8658B">
            <w:r>
              <w:rPr>
                <w:rFonts w:ascii="Times New Roman" w:hAnsi="Times New Roman"/>
              </w:rPr>
              <w:t>2</w:t>
            </w:r>
          </w:p>
        </w:tc>
      </w:tr>
      <w:tr w:rsidR="00154244" w:rsidRPr="00813BB9" w14:paraId="0BAA49FA" w14:textId="77777777" w:rsidTr="00A946AE">
        <w:trPr>
          <w:jc w:val="center"/>
        </w:trPr>
        <w:tc>
          <w:tcPr>
            <w:tcW w:w="1271" w:type="dxa"/>
            <w:vAlign w:val="center"/>
          </w:tcPr>
          <w:p w14:paraId="68146612" w14:textId="77777777" w:rsidR="00E95CDD" w:rsidRDefault="00F8658B">
            <w:r>
              <w:rPr>
                <w:rFonts w:ascii="Times New Roman" w:hAnsi="Times New Roman"/>
              </w:rPr>
              <w:t>VI</w:t>
            </w:r>
          </w:p>
        </w:tc>
        <w:tc>
          <w:tcPr>
            <w:tcW w:w="7597" w:type="dxa"/>
          </w:tcPr>
          <w:p w14:paraId="719CA2B1" w14:textId="77777777" w:rsidR="00E95CDD" w:rsidRDefault="00F8658B" w:rsidP="00F359B9">
            <w:r>
              <w:rPr>
                <w:rFonts w:ascii="Times New Roman" w:hAnsi="Times New Roman"/>
              </w:rPr>
              <w:t>Torsiunea barelor cu pereți subțiri cu secțiune deschisă și închisă. Fluxuri de forfecare.</w:t>
            </w:r>
            <w:r>
              <w:rPr>
                <w:rFonts w:ascii="Times New Roman" w:hAnsi="Times New Roman"/>
                <w:color w:val="0070C0"/>
              </w:rPr>
              <w:t>.</w:t>
            </w:r>
          </w:p>
        </w:tc>
        <w:tc>
          <w:tcPr>
            <w:tcW w:w="1153" w:type="dxa"/>
          </w:tcPr>
          <w:p w14:paraId="211A5E8F" w14:textId="77777777" w:rsidR="00E95CDD" w:rsidRDefault="00F8658B">
            <w:r>
              <w:rPr>
                <w:rFonts w:ascii="Times New Roman" w:hAnsi="Times New Roman"/>
              </w:rPr>
              <w:t>2</w:t>
            </w:r>
          </w:p>
        </w:tc>
      </w:tr>
      <w:tr w:rsidR="00154244" w:rsidRPr="00813BB9" w14:paraId="6692143B" w14:textId="77777777" w:rsidTr="00A946AE">
        <w:trPr>
          <w:jc w:val="center"/>
        </w:trPr>
        <w:tc>
          <w:tcPr>
            <w:tcW w:w="1271" w:type="dxa"/>
            <w:vAlign w:val="center"/>
          </w:tcPr>
          <w:p w14:paraId="1EE4ADE0" w14:textId="77777777" w:rsidR="00E95CDD" w:rsidRDefault="00F8658B">
            <w:r>
              <w:rPr>
                <w:rFonts w:ascii="Times New Roman" w:hAnsi="Times New Roman"/>
              </w:rPr>
              <w:t>VII</w:t>
            </w:r>
          </w:p>
        </w:tc>
        <w:tc>
          <w:tcPr>
            <w:tcW w:w="7597" w:type="dxa"/>
          </w:tcPr>
          <w:p w14:paraId="45EF2ABD" w14:textId="77777777" w:rsidR="00E95CDD" w:rsidRDefault="00F8658B" w:rsidP="00F359B9">
            <w:r>
              <w:rPr>
                <w:rFonts w:ascii="Times New Roman" w:hAnsi="Times New Roman"/>
              </w:rPr>
              <w:t>Centre de forfecare și efecte de cuplare. Secțiuni multicelulare.</w:t>
            </w:r>
            <w:r>
              <w:rPr>
                <w:rFonts w:ascii="Times New Roman" w:hAnsi="Times New Roman"/>
                <w:color w:val="0070C0"/>
              </w:rPr>
              <w:t>.</w:t>
            </w:r>
          </w:p>
        </w:tc>
        <w:tc>
          <w:tcPr>
            <w:tcW w:w="1153" w:type="dxa"/>
          </w:tcPr>
          <w:p w14:paraId="03476FA1" w14:textId="77777777" w:rsidR="00E95CDD" w:rsidRDefault="00F8658B">
            <w:r>
              <w:rPr>
                <w:rFonts w:ascii="Times New Roman" w:hAnsi="Times New Roman"/>
              </w:rPr>
              <w:t>2</w:t>
            </w:r>
          </w:p>
        </w:tc>
      </w:tr>
      <w:tr w:rsidR="00154244" w:rsidRPr="00813BB9" w14:paraId="7312299B" w14:textId="77777777" w:rsidTr="00A946AE">
        <w:trPr>
          <w:jc w:val="center"/>
        </w:trPr>
        <w:tc>
          <w:tcPr>
            <w:tcW w:w="1271" w:type="dxa"/>
            <w:vAlign w:val="center"/>
          </w:tcPr>
          <w:p w14:paraId="0D1F03BD" w14:textId="77777777" w:rsidR="00E95CDD" w:rsidRDefault="00F8658B">
            <w:r>
              <w:rPr>
                <w:rFonts w:ascii="Times New Roman" w:hAnsi="Times New Roman"/>
              </w:rPr>
              <w:t>VIII</w:t>
            </w:r>
          </w:p>
        </w:tc>
        <w:tc>
          <w:tcPr>
            <w:tcW w:w="7597" w:type="dxa"/>
          </w:tcPr>
          <w:p w14:paraId="79DF2E24" w14:textId="77777777" w:rsidR="00E95CDD" w:rsidRDefault="00F8658B" w:rsidP="00F359B9">
            <w:r>
              <w:rPr>
                <w:rFonts w:ascii="Times New Roman" w:hAnsi="Times New Roman"/>
              </w:rPr>
              <w:t>Calculul deplasărilor și deformațiilor în structuri cu pereți subțiri. Formularea algoritmilor de calcul.</w:t>
            </w:r>
          </w:p>
        </w:tc>
        <w:tc>
          <w:tcPr>
            <w:tcW w:w="1153" w:type="dxa"/>
          </w:tcPr>
          <w:p w14:paraId="01FA1C09" w14:textId="77777777" w:rsidR="00E95CDD" w:rsidRDefault="00F8658B">
            <w:r>
              <w:rPr>
                <w:rFonts w:ascii="Times New Roman" w:hAnsi="Times New Roman"/>
              </w:rPr>
              <w:t>2</w:t>
            </w:r>
          </w:p>
        </w:tc>
      </w:tr>
      <w:tr w:rsidR="00154244" w:rsidRPr="00813BB9" w14:paraId="3836F16B" w14:textId="77777777" w:rsidTr="00A946AE">
        <w:trPr>
          <w:jc w:val="center"/>
        </w:trPr>
        <w:tc>
          <w:tcPr>
            <w:tcW w:w="1271" w:type="dxa"/>
            <w:vAlign w:val="center"/>
          </w:tcPr>
          <w:p w14:paraId="1AD32330" w14:textId="77777777" w:rsidR="00E95CDD" w:rsidRDefault="00F8658B">
            <w:r>
              <w:rPr>
                <w:rFonts w:ascii="Times New Roman" w:hAnsi="Times New Roman"/>
              </w:rPr>
              <w:t>IX</w:t>
            </w:r>
          </w:p>
        </w:tc>
        <w:tc>
          <w:tcPr>
            <w:tcW w:w="7597" w:type="dxa"/>
          </w:tcPr>
          <w:p w14:paraId="30F9A701" w14:textId="77777777" w:rsidR="00E95CDD" w:rsidRDefault="00F8658B" w:rsidP="00F359B9">
            <w:r>
              <w:rPr>
                <w:rFonts w:ascii="Times New Roman" w:hAnsi="Times New Roman"/>
              </w:rPr>
              <w:t>Aplicații la structurile de avion: aripă, fuzelaj și ampenaje. Formularea problemei și alegerea modelelor de calcul.</w:t>
            </w:r>
            <w:r>
              <w:rPr>
                <w:rFonts w:ascii="Times New Roman" w:hAnsi="Times New Roman"/>
                <w:color w:val="0070C0"/>
              </w:rPr>
              <w:t>.</w:t>
            </w:r>
          </w:p>
        </w:tc>
        <w:tc>
          <w:tcPr>
            <w:tcW w:w="1153" w:type="dxa"/>
          </w:tcPr>
          <w:p w14:paraId="74889E89" w14:textId="77777777" w:rsidR="00E95CDD" w:rsidRDefault="00F8658B">
            <w:r>
              <w:rPr>
                <w:rFonts w:ascii="Times New Roman" w:hAnsi="Times New Roman"/>
              </w:rPr>
              <w:t>2</w:t>
            </w:r>
          </w:p>
        </w:tc>
      </w:tr>
      <w:tr w:rsidR="00154244" w:rsidRPr="00813BB9" w14:paraId="66BEC928" w14:textId="77777777" w:rsidTr="00A946AE">
        <w:trPr>
          <w:jc w:val="center"/>
        </w:trPr>
        <w:tc>
          <w:tcPr>
            <w:tcW w:w="1271" w:type="dxa"/>
            <w:vAlign w:val="center"/>
          </w:tcPr>
          <w:p w14:paraId="2ED87542" w14:textId="77777777" w:rsidR="00E95CDD" w:rsidRDefault="00F8658B">
            <w:r>
              <w:rPr>
                <w:rFonts w:ascii="Times New Roman" w:hAnsi="Times New Roman"/>
              </w:rPr>
              <w:t>X</w:t>
            </w:r>
          </w:p>
        </w:tc>
        <w:tc>
          <w:tcPr>
            <w:tcW w:w="7597" w:type="dxa"/>
          </w:tcPr>
          <w:p w14:paraId="41172138" w14:textId="77777777" w:rsidR="00E95CDD" w:rsidRDefault="00F8658B" w:rsidP="00F359B9">
            <w:r>
              <w:rPr>
                <w:rFonts w:ascii="Times New Roman" w:hAnsi="Times New Roman"/>
              </w:rPr>
              <w:t>Verificarea și dimensionarea preliminară a subansamblelor structurale. Cazuri de calcul, sarcini și solicitări.</w:t>
            </w:r>
          </w:p>
        </w:tc>
        <w:tc>
          <w:tcPr>
            <w:tcW w:w="1153" w:type="dxa"/>
          </w:tcPr>
          <w:p w14:paraId="2F623CAF" w14:textId="77777777" w:rsidR="00E95CDD" w:rsidRDefault="00F8658B">
            <w:r>
              <w:rPr>
                <w:rFonts w:ascii="Times New Roman" w:hAnsi="Times New Roman"/>
              </w:rPr>
              <w:t>2</w:t>
            </w:r>
          </w:p>
        </w:tc>
      </w:tr>
      <w:tr w:rsidR="00154244" w:rsidRPr="00813BB9" w14:paraId="2FB27DA6" w14:textId="77777777" w:rsidTr="00A946AE">
        <w:trPr>
          <w:jc w:val="center"/>
        </w:trPr>
        <w:tc>
          <w:tcPr>
            <w:tcW w:w="1271" w:type="dxa"/>
            <w:vAlign w:val="center"/>
          </w:tcPr>
          <w:p w14:paraId="4037FD97" w14:textId="77777777" w:rsidR="00E95CDD" w:rsidRDefault="00F8658B">
            <w:r>
              <w:rPr>
                <w:rFonts w:ascii="Times New Roman" w:hAnsi="Times New Roman"/>
              </w:rPr>
              <w:t>XI</w:t>
            </w:r>
          </w:p>
        </w:tc>
        <w:tc>
          <w:tcPr>
            <w:tcW w:w="7597" w:type="dxa"/>
          </w:tcPr>
          <w:p w14:paraId="3F085F93" w14:textId="77777777" w:rsidR="00E95CDD" w:rsidRDefault="00F8658B" w:rsidP="00F359B9">
            <w:r>
              <w:rPr>
                <w:rFonts w:ascii="Times New Roman" w:hAnsi="Times New Roman"/>
              </w:rPr>
              <w:t>Algoritmi de calcul pentru structuri aeronautice. Modele pentru aripa în săgeată și aripa delta.</w:t>
            </w:r>
            <w:r>
              <w:rPr>
                <w:rFonts w:ascii="Times New Roman" w:hAnsi="Times New Roman"/>
                <w:color w:val="0070C0"/>
              </w:rPr>
              <w:t>.</w:t>
            </w:r>
          </w:p>
        </w:tc>
        <w:tc>
          <w:tcPr>
            <w:tcW w:w="1153" w:type="dxa"/>
          </w:tcPr>
          <w:p w14:paraId="3F475C73" w14:textId="77777777" w:rsidR="00E95CDD" w:rsidRDefault="00F8658B">
            <w:r>
              <w:rPr>
                <w:rFonts w:ascii="Times New Roman" w:hAnsi="Times New Roman"/>
              </w:rPr>
              <w:t>2</w:t>
            </w:r>
          </w:p>
        </w:tc>
      </w:tr>
      <w:tr w:rsidR="00154244" w:rsidRPr="00813BB9" w14:paraId="56AA1C22" w14:textId="77777777" w:rsidTr="00A946AE">
        <w:trPr>
          <w:jc w:val="center"/>
        </w:trPr>
        <w:tc>
          <w:tcPr>
            <w:tcW w:w="1271" w:type="dxa"/>
            <w:vAlign w:val="center"/>
          </w:tcPr>
          <w:p w14:paraId="6D8B02EC" w14:textId="77777777" w:rsidR="00E95CDD" w:rsidRDefault="00F8658B">
            <w:r>
              <w:rPr>
                <w:rFonts w:ascii="Times New Roman" w:hAnsi="Times New Roman"/>
              </w:rPr>
              <w:t>XII</w:t>
            </w:r>
          </w:p>
        </w:tc>
        <w:tc>
          <w:tcPr>
            <w:tcW w:w="7597" w:type="dxa"/>
          </w:tcPr>
          <w:p w14:paraId="08FC0BBA" w14:textId="77777777" w:rsidR="00E95CDD" w:rsidRDefault="00F8658B" w:rsidP="00F359B9">
            <w:r>
              <w:rPr>
                <w:rFonts w:ascii="Times New Roman" w:hAnsi="Times New Roman"/>
              </w:rPr>
              <w:t>Probleme speciale: particularități ale structurilor reale, structura transversală - nervuri și cadre, joncțiunea aripă-fuzelaj și decupări.</w:t>
            </w:r>
          </w:p>
        </w:tc>
        <w:tc>
          <w:tcPr>
            <w:tcW w:w="1153" w:type="dxa"/>
          </w:tcPr>
          <w:p w14:paraId="485A98F0" w14:textId="77777777" w:rsidR="00E95CDD" w:rsidRDefault="00F8658B">
            <w:r>
              <w:rPr>
                <w:rFonts w:ascii="Times New Roman" w:hAnsi="Times New Roman"/>
              </w:rPr>
              <w:t>2</w:t>
            </w:r>
          </w:p>
        </w:tc>
      </w:tr>
      <w:tr w:rsidR="00154244" w:rsidRPr="00813BB9" w14:paraId="315E0582" w14:textId="77777777" w:rsidTr="00A946AE">
        <w:trPr>
          <w:jc w:val="center"/>
        </w:trPr>
        <w:tc>
          <w:tcPr>
            <w:tcW w:w="1271" w:type="dxa"/>
            <w:vAlign w:val="center"/>
          </w:tcPr>
          <w:p w14:paraId="5706223C" w14:textId="77777777" w:rsidR="00E95CDD" w:rsidRDefault="00F8658B">
            <w:r>
              <w:rPr>
                <w:rFonts w:ascii="Times New Roman" w:hAnsi="Times New Roman"/>
              </w:rPr>
              <w:t>XIII</w:t>
            </w:r>
          </w:p>
        </w:tc>
        <w:tc>
          <w:tcPr>
            <w:tcW w:w="7597" w:type="dxa"/>
          </w:tcPr>
          <w:p w14:paraId="215C487E" w14:textId="77777777" w:rsidR="00E95CDD" w:rsidRDefault="00F8658B" w:rsidP="00F359B9">
            <w:r>
              <w:rPr>
                <w:rFonts w:ascii="Times New Roman" w:hAnsi="Times New Roman"/>
              </w:rPr>
              <w:t>Optimizarea structurilor aeronautice prin tehnici aplicabile modelelor de calcul clasice.</w:t>
            </w:r>
          </w:p>
        </w:tc>
        <w:tc>
          <w:tcPr>
            <w:tcW w:w="1153" w:type="dxa"/>
          </w:tcPr>
          <w:p w14:paraId="6C55C471" w14:textId="77777777" w:rsidR="00E95CDD" w:rsidRDefault="00F8658B">
            <w:r>
              <w:rPr>
                <w:rFonts w:ascii="Times New Roman" w:hAnsi="Times New Roman"/>
              </w:rPr>
              <w:t>2</w:t>
            </w:r>
          </w:p>
        </w:tc>
      </w:tr>
      <w:tr w:rsidR="00154244" w:rsidRPr="00813BB9" w14:paraId="2E2EA06C" w14:textId="77777777" w:rsidTr="00A946AE">
        <w:trPr>
          <w:jc w:val="center"/>
        </w:trPr>
        <w:tc>
          <w:tcPr>
            <w:tcW w:w="1271" w:type="dxa"/>
            <w:vAlign w:val="center"/>
          </w:tcPr>
          <w:p w14:paraId="7F0619C6" w14:textId="77777777" w:rsidR="00E95CDD" w:rsidRDefault="00F8658B">
            <w:r>
              <w:rPr>
                <w:rFonts w:ascii="Times New Roman" w:hAnsi="Times New Roman"/>
              </w:rPr>
              <w:t>XIV</w:t>
            </w:r>
          </w:p>
        </w:tc>
        <w:tc>
          <w:tcPr>
            <w:tcW w:w="7597" w:type="dxa"/>
          </w:tcPr>
          <w:p w14:paraId="2817C10F" w14:textId="77777777" w:rsidR="00E95CDD" w:rsidRDefault="00F8658B" w:rsidP="00F359B9">
            <w:r>
              <w:rPr>
                <w:rFonts w:ascii="Times New Roman" w:hAnsi="Times New Roman"/>
              </w:rPr>
              <w:t>Structuri aeronautice neconvenționale. Structuri sandwich și structuri din materiale compozite.</w:t>
            </w:r>
          </w:p>
        </w:tc>
        <w:tc>
          <w:tcPr>
            <w:tcW w:w="1153" w:type="dxa"/>
          </w:tcPr>
          <w:p w14:paraId="3256274E" w14:textId="77777777" w:rsidR="00E95CDD" w:rsidRDefault="00F8658B">
            <w:r>
              <w:rPr>
                <w:rFonts w:ascii="Times New Roman" w:hAnsi="Times New Roman"/>
              </w:rPr>
              <w:t>2</w:t>
            </w:r>
          </w:p>
        </w:tc>
      </w:tr>
      <w:tr w:rsidR="00F972C4" w:rsidRPr="00813BB9" w14:paraId="67724A39" w14:textId="77777777" w:rsidTr="00A946AE">
        <w:trPr>
          <w:jc w:val="center"/>
        </w:trPr>
        <w:tc>
          <w:tcPr>
            <w:tcW w:w="1271" w:type="dxa"/>
          </w:tcPr>
          <w:p w14:paraId="4DCD14D8"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4FA5727E" w14:textId="77777777" w:rsidR="00E95CDD" w:rsidRDefault="00F8658B">
            <w:r>
              <w:rPr>
                <w:rFonts w:ascii="Times New Roman" w:hAnsi="Times New Roman"/>
              </w:rPr>
              <w:t>Total:</w:t>
            </w:r>
          </w:p>
        </w:tc>
        <w:tc>
          <w:tcPr>
            <w:tcW w:w="1153" w:type="dxa"/>
          </w:tcPr>
          <w:p w14:paraId="19262551" w14:textId="77777777" w:rsidR="00E95CDD" w:rsidRDefault="00F8658B">
            <w:r>
              <w:rPr>
                <w:rFonts w:ascii="Times New Roman" w:hAnsi="Times New Roman"/>
              </w:rPr>
              <w:t>28</w:t>
            </w:r>
          </w:p>
        </w:tc>
      </w:tr>
      <w:tr w:rsidR="00144C38" w:rsidRPr="00813BB9" w14:paraId="70845EDA" w14:textId="77777777" w:rsidTr="00A946AE">
        <w:trPr>
          <w:jc w:val="center"/>
        </w:trPr>
        <w:tc>
          <w:tcPr>
            <w:tcW w:w="10021" w:type="dxa"/>
            <w:gridSpan w:val="3"/>
            <w:vAlign w:val="center"/>
          </w:tcPr>
          <w:p w14:paraId="26965695" w14:textId="77777777" w:rsidR="00E95CDD" w:rsidRDefault="00F8658B">
            <w:r>
              <w:rPr>
                <w:rFonts w:ascii="Times New Roman" w:hAnsi="Times New Roman"/>
              </w:rPr>
              <w:t>Bibliografie:</w:t>
            </w:r>
            <w:r>
              <w:rPr>
                <w:rFonts w:ascii="Times New Roman" w:hAnsi="Times New Roman"/>
              </w:rPr>
              <w:br/>
              <w:t>Predoiu, I. Structuri de aviație - Modele de calcul (SAvMC). Note de curs.</w:t>
            </w:r>
            <w:r>
              <w:rPr>
                <w:rFonts w:ascii="Times New Roman" w:hAnsi="Times New Roman"/>
              </w:rPr>
              <w:br/>
              <w:t>Predoiu, I. Construcția structurilor de aviație (CSA). Note de curs.</w:t>
            </w:r>
            <w:r>
              <w:rPr>
                <w:rFonts w:ascii="Times New Roman" w:hAnsi="Times New Roman"/>
              </w:rPr>
              <w:br/>
              <w:t>Grosu, I. (1965). Calculul și construcția avionului, Vol. I-II. Editura Didactică și Pedagogică, București.</w:t>
            </w:r>
            <w:r>
              <w:rPr>
                <w:rFonts w:ascii="Times New Roman" w:hAnsi="Times New Roman"/>
              </w:rPr>
              <w:br/>
              <w:t>Predoiu, I. et al. (1980). Construcția aeronavelor. Editura Didactică și Pedagogică, București.</w:t>
            </w:r>
            <w:r>
              <w:rPr>
                <w:rFonts w:ascii="Times New Roman" w:hAnsi="Times New Roman"/>
              </w:rPr>
              <w:br/>
              <w:t>Megson, T. H. G. (1972). Aircraft Structures for Engineering Students. Edward Arnold, London.</w:t>
            </w:r>
            <w:r>
              <w:rPr>
                <w:rFonts w:ascii="Times New Roman" w:hAnsi="Times New Roman"/>
              </w:rPr>
              <w:br/>
              <w:t>Niu, M. C. Y. (1988). Airframe Structural Design. Conmilit Press, Hong Kong.</w:t>
            </w:r>
            <w:r>
              <w:rPr>
                <w:rFonts w:ascii="Times New Roman" w:hAnsi="Times New Roman"/>
              </w:rPr>
              <w:br/>
              <w:t>Niu, M. C. Y. (1997). Airframe Stress Analysis and Sizing. Conmilit Press, Hong Kong.</w:t>
            </w:r>
            <w:r>
              <w:rPr>
                <w:rFonts w:ascii="Times New Roman" w:hAnsi="Times New Roman"/>
              </w:rPr>
              <w:br/>
            </w:r>
            <w:r>
              <w:rPr>
                <w:rFonts w:ascii="Times New Roman" w:hAnsi="Times New Roman"/>
              </w:rPr>
              <w:lastRenderedPageBreak/>
              <w:t>Raymer, D. P. (1992). Aircraft Design: A Conceptual Approach. AIAA, Washington, DC.</w:t>
            </w:r>
          </w:p>
        </w:tc>
      </w:tr>
    </w:tbl>
    <w:p w14:paraId="2137D166"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595D23D4" w14:textId="77777777" w:rsidTr="00A946AE">
        <w:trPr>
          <w:trHeight w:val="310"/>
          <w:jc w:val="center"/>
        </w:trPr>
        <w:tc>
          <w:tcPr>
            <w:tcW w:w="10041" w:type="dxa"/>
            <w:gridSpan w:val="3"/>
            <w:vAlign w:val="center"/>
          </w:tcPr>
          <w:p w14:paraId="756907CC" w14:textId="77777777" w:rsidR="00E95CDD" w:rsidRDefault="00F8658B">
            <w:r>
              <w:rPr>
                <w:rFonts w:ascii="Times New Roman" w:hAnsi="Times New Roman"/>
                <w:b/>
              </w:rPr>
              <w:t>PROIECT</w:t>
            </w:r>
          </w:p>
        </w:tc>
      </w:tr>
      <w:tr w:rsidR="00AD6760" w:rsidRPr="00813BB9" w14:paraId="25663E85" w14:textId="77777777" w:rsidTr="00A946AE">
        <w:trPr>
          <w:trHeight w:val="310"/>
          <w:jc w:val="center"/>
        </w:trPr>
        <w:tc>
          <w:tcPr>
            <w:tcW w:w="734" w:type="dxa"/>
            <w:vAlign w:val="center"/>
          </w:tcPr>
          <w:p w14:paraId="65346CA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27385CEB"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851639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0D72611" w14:textId="77777777" w:rsidTr="00A946AE">
        <w:trPr>
          <w:trHeight w:val="310"/>
          <w:jc w:val="center"/>
        </w:trPr>
        <w:tc>
          <w:tcPr>
            <w:tcW w:w="734" w:type="dxa"/>
          </w:tcPr>
          <w:p w14:paraId="5E7943AA" w14:textId="77777777" w:rsidR="00E95CDD" w:rsidRDefault="00F8658B">
            <w:r>
              <w:rPr>
                <w:rFonts w:ascii="Times New Roman" w:hAnsi="Times New Roman"/>
              </w:rPr>
              <w:t>1.</w:t>
            </w:r>
          </w:p>
        </w:tc>
        <w:tc>
          <w:tcPr>
            <w:tcW w:w="8137" w:type="dxa"/>
          </w:tcPr>
          <w:p w14:paraId="6D25B84E" w14:textId="77777777" w:rsidR="00E95CDD" w:rsidRDefault="00F8658B" w:rsidP="00F359B9">
            <w:r>
              <w:rPr>
                <w:rFonts w:ascii="Times New Roman" w:hAnsi="Times New Roman"/>
              </w:rPr>
              <w:t>Definirea temei «Proiectul și calculul structurii de rezistență a unui avion dat». Memoriu tehnic, date generale și documentarea configurației.</w:t>
            </w:r>
          </w:p>
        </w:tc>
        <w:tc>
          <w:tcPr>
            <w:tcW w:w="1170" w:type="dxa"/>
          </w:tcPr>
          <w:p w14:paraId="5B1C8996" w14:textId="77777777" w:rsidR="00E95CDD" w:rsidRDefault="00F8658B">
            <w:r>
              <w:rPr>
                <w:rFonts w:ascii="Times New Roman" w:hAnsi="Times New Roman"/>
              </w:rPr>
              <w:t>2</w:t>
            </w:r>
          </w:p>
        </w:tc>
      </w:tr>
      <w:tr w:rsidR="00FB27BC" w:rsidRPr="00813BB9" w14:paraId="7F1034D1" w14:textId="77777777" w:rsidTr="00A946AE">
        <w:trPr>
          <w:trHeight w:val="310"/>
          <w:jc w:val="center"/>
        </w:trPr>
        <w:tc>
          <w:tcPr>
            <w:tcW w:w="734" w:type="dxa"/>
          </w:tcPr>
          <w:p w14:paraId="08DC4D92" w14:textId="77777777" w:rsidR="00E95CDD" w:rsidRDefault="00F8658B">
            <w:r>
              <w:rPr>
                <w:rFonts w:ascii="Times New Roman" w:hAnsi="Times New Roman"/>
              </w:rPr>
              <w:t>2.</w:t>
            </w:r>
          </w:p>
        </w:tc>
        <w:tc>
          <w:tcPr>
            <w:tcW w:w="8137" w:type="dxa"/>
          </w:tcPr>
          <w:p w14:paraId="06988307" w14:textId="77777777" w:rsidR="00E95CDD" w:rsidRDefault="00F8658B" w:rsidP="00F359B9">
            <w:r>
              <w:rPr>
                <w:rFonts w:ascii="Times New Roman" w:hAnsi="Times New Roman"/>
              </w:rPr>
              <w:t>Realizarea desenului în trei vederi și organizarea tabloului de subansamble, agregate și amenajări în logica inginerească.</w:t>
            </w:r>
            <w:r>
              <w:rPr>
                <w:rFonts w:ascii="Times New Roman" w:hAnsi="Times New Roman"/>
                <w:color w:val="0070C0"/>
              </w:rPr>
              <w:t>.</w:t>
            </w:r>
          </w:p>
        </w:tc>
        <w:tc>
          <w:tcPr>
            <w:tcW w:w="1170" w:type="dxa"/>
          </w:tcPr>
          <w:p w14:paraId="23E764BC" w14:textId="77777777" w:rsidR="00E95CDD" w:rsidRDefault="00F8658B">
            <w:r>
              <w:rPr>
                <w:rFonts w:ascii="Times New Roman" w:hAnsi="Times New Roman"/>
              </w:rPr>
              <w:t>2</w:t>
            </w:r>
          </w:p>
        </w:tc>
      </w:tr>
      <w:tr w:rsidR="00FB27BC" w:rsidRPr="00813BB9" w14:paraId="29EF0484" w14:textId="77777777" w:rsidTr="00A946AE">
        <w:trPr>
          <w:trHeight w:val="310"/>
          <w:jc w:val="center"/>
        </w:trPr>
        <w:tc>
          <w:tcPr>
            <w:tcW w:w="734" w:type="dxa"/>
          </w:tcPr>
          <w:p w14:paraId="2BC742CB" w14:textId="77777777" w:rsidR="00E95CDD" w:rsidRDefault="00F8658B">
            <w:r>
              <w:rPr>
                <w:rFonts w:ascii="Times New Roman" w:hAnsi="Times New Roman"/>
              </w:rPr>
              <w:t>3.</w:t>
            </w:r>
          </w:p>
        </w:tc>
        <w:tc>
          <w:tcPr>
            <w:tcW w:w="8137" w:type="dxa"/>
          </w:tcPr>
          <w:p w14:paraId="165A2BCF" w14:textId="77777777" w:rsidR="00E95CDD" w:rsidRDefault="00F8658B" w:rsidP="00F359B9">
            <w:r>
              <w:rPr>
                <w:rFonts w:ascii="Times New Roman" w:hAnsi="Times New Roman"/>
              </w:rPr>
              <w:t>Construirea diagramei de manevră/rafală pe baza datelor disponibile și a normelor aeronautice aplicabile.</w:t>
            </w:r>
          </w:p>
        </w:tc>
        <w:tc>
          <w:tcPr>
            <w:tcW w:w="1170" w:type="dxa"/>
          </w:tcPr>
          <w:p w14:paraId="1C4F514F" w14:textId="77777777" w:rsidR="00E95CDD" w:rsidRDefault="00F8658B">
            <w:r>
              <w:rPr>
                <w:rFonts w:ascii="Times New Roman" w:hAnsi="Times New Roman"/>
              </w:rPr>
              <w:t>2</w:t>
            </w:r>
          </w:p>
        </w:tc>
      </w:tr>
      <w:tr w:rsidR="00FB27BC" w:rsidRPr="00813BB9" w14:paraId="51D4F51E" w14:textId="77777777" w:rsidTr="00A946AE">
        <w:trPr>
          <w:trHeight w:val="310"/>
          <w:jc w:val="center"/>
        </w:trPr>
        <w:tc>
          <w:tcPr>
            <w:tcW w:w="734" w:type="dxa"/>
          </w:tcPr>
          <w:p w14:paraId="518CF400" w14:textId="77777777" w:rsidR="00E95CDD" w:rsidRDefault="00F8658B">
            <w:r>
              <w:rPr>
                <w:rFonts w:ascii="Times New Roman" w:hAnsi="Times New Roman"/>
              </w:rPr>
              <w:t>4.</w:t>
            </w:r>
          </w:p>
        </w:tc>
        <w:tc>
          <w:tcPr>
            <w:tcW w:w="8137" w:type="dxa"/>
          </w:tcPr>
          <w:p w14:paraId="277978BF" w14:textId="77777777" w:rsidR="00E95CDD" w:rsidRDefault="00F8658B" w:rsidP="00F359B9">
            <w:r>
              <w:rPr>
                <w:rFonts w:ascii="Times New Roman" w:hAnsi="Times New Roman"/>
              </w:rPr>
              <w:t>Stabilirea cazurilor de calcul critice. Determinarea sarcinilor și solicitărilor pentru subansamblele principale.</w:t>
            </w:r>
          </w:p>
        </w:tc>
        <w:tc>
          <w:tcPr>
            <w:tcW w:w="1170" w:type="dxa"/>
          </w:tcPr>
          <w:p w14:paraId="7A19FB91" w14:textId="77777777" w:rsidR="00E95CDD" w:rsidRDefault="00F8658B">
            <w:r>
              <w:rPr>
                <w:rFonts w:ascii="Times New Roman" w:hAnsi="Times New Roman"/>
              </w:rPr>
              <w:t>2</w:t>
            </w:r>
          </w:p>
        </w:tc>
      </w:tr>
      <w:tr w:rsidR="00FB27BC" w:rsidRPr="00813BB9" w14:paraId="436B47F1" w14:textId="77777777" w:rsidTr="00A946AE">
        <w:trPr>
          <w:trHeight w:val="310"/>
          <w:jc w:val="center"/>
        </w:trPr>
        <w:tc>
          <w:tcPr>
            <w:tcW w:w="734" w:type="dxa"/>
          </w:tcPr>
          <w:p w14:paraId="71CC5B15" w14:textId="77777777" w:rsidR="00E95CDD" w:rsidRDefault="00F8658B">
            <w:r>
              <w:rPr>
                <w:rFonts w:ascii="Times New Roman" w:hAnsi="Times New Roman"/>
              </w:rPr>
              <w:t>5.</w:t>
            </w:r>
          </w:p>
        </w:tc>
        <w:tc>
          <w:tcPr>
            <w:tcW w:w="8137" w:type="dxa"/>
          </w:tcPr>
          <w:p w14:paraId="47CF3701" w14:textId="77777777" w:rsidR="00E95CDD" w:rsidRDefault="00F8658B" w:rsidP="00F359B9">
            <w:r>
              <w:rPr>
                <w:rFonts w:ascii="Times New Roman" w:hAnsi="Times New Roman"/>
              </w:rPr>
              <w:t>Descrierea structurii de rezistență și a materialelor. Alegerea modelelor de calcul și dimensionarea preliminară.</w:t>
            </w:r>
          </w:p>
        </w:tc>
        <w:tc>
          <w:tcPr>
            <w:tcW w:w="1170" w:type="dxa"/>
          </w:tcPr>
          <w:p w14:paraId="737DFD4C" w14:textId="77777777" w:rsidR="00E95CDD" w:rsidRDefault="00F8658B">
            <w:r>
              <w:rPr>
                <w:rFonts w:ascii="Times New Roman" w:hAnsi="Times New Roman"/>
              </w:rPr>
              <w:t>2</w:t>
            </w:r>
          </w:p>
        </w:tc>
      </w:tr>
      <w:tr w:rsidR="00FB27BC" w:rsidRPr="00813BB9" w14:paraId="3097A5EF" w14:textId="77777777" w:rsidTr="00A946AE">
        <w:trPr>
          <w:trHeight w:val="310"/>
          <w:jc w:val="center"/>
        </w:trPr>
        <w:tc>
          <w:tcPr>
            <w:tcW w:w="734" w:type="dxa"/>
          </w:tcPr>
          <w:p w14:paraId="05B3C1CB" w14:textId="77777777" w:rsidR="00E95CDD" w:rsidRDefault="00F8658B">
            <w:r>
              <w:rPr>
                <w:rFonts w:ascii="Times New Roman" w:hAnsi="Times New Roman"/>
              </w:rPr>
              <w:t>6.</w:t>
            </w:r>
          </w:p>
        </w:tc>
        <w:tc>
          <w:tcPr>
            <w:tcW w:w="8137" w:type="dxa"/>
          </w:tcPr>
          <w:p w14:paraId="5C1E4908" w14:textId="77777777" w:rsidR="00E95CDD" w:rsidRDefault="00F8658B" w:rsidP="00F359B9">
            <w:r>
              <w:rPr>
                <w:rFonts w:ascii="Times New Roman" w:hAnsi="Times New Roman"/>
              </w:rPr>
              <w:t>Verificări structurale și analiza structurii transversale. Probleme speciale, inclusiv nervuri, cadre, joncțiuni și decupări.</w:t>
            </w:r>
          </w:p>
        </w:tc>
        <w:tc>
          <w:tcPr>
            <w:tcW w:w="1170" w:type="dxa"/>
          </w:tcPr>
          <w:p w14:paraId="10E4B244" w14:textId="77777777" w:rsidR="00E95CDD" w:rsidRDefault="00F8658B">
            <w:r>
              <w:rPr>
                <w:rFonts w:ascii="Times New Roman" w:hAnsi="Times New Roman"/>
              </w:rPr>
              <w:t>2</w:t>
            </w:r>
          </w:p>
        </w:tc>
      </w:tr>
      <w:tr w:rsidR="00FB27BC" w:rsidRPr="00813BB9" w14:paraId="282E943A" w14:textId="77777777" w:rsidTr="00A946AE">
        <w:trPr>
          <w:trHeight w:val="310"/>
          <w:jc w:val="center"/>
        </w:trPr>
        <w:tc>
          <w:tcPr>
            <w:tcW w:w="734" w:type="dxa"/>
          </w:tcPr>
          <w:p w14:paraId="44C58363" w14:textId="77777777" w:rsidR="00E95CDD" w:rsidRDefault="00F8658B">
            <w:r>
              <w:rPr>
                <w:rFonts w:ascii="Times New Roman" w:hAnsi="Times New Roman"/>
              </w:rPr>
              <w:t>7.</w:t>
            </w:r>
          </w:p>
        </w:tc>
        <w:tc>
          <w:tcPr>
            <w:tcW w:w="8137" w:type="dxa"/>
          </w:tcPr>
          <w:p w14:paraId="684E4454" w14:textId="77777777" w:rsidR="00E95CDD" w:rsidRDefault="00F8658B" w:rsidP="00F359B9">
            <w:r>
              <w:rPr>
                <w:rFonts w:ascii="Times New Roman" w:hAnsi="Times New Roman"/>
              </w:rPr>
              <w:t>Sinteza proiectului: probleme de stabilitate, concluzii, verificarea soluțiilor și identificarea posibilităților de optimizare structurală.</w:t>
            </w:r>
          </w:p>
        </w:tc>
        <w:tc>
          <w:tcPr>
            <w:tcW w:w="1170" w:type="dxa"/>
          </w:tcPr>
          <w:p w14:paraId="1DA042C7" w14:textId="77777777" w:rsidR="00E95CDD" w:rsidRDefault="00F8658B">
            <w:r>
              <w:rPr>
                <w:rFonts w:ascii="Times New Roman" w:hAnsi="Times New Roman"/>
              </w:rPr>
              <w:t>2</w:t>
            </w:r>
          </w:p>
        </w:tc>
      </w:tr>
      <w:tr w:rsidR="00AD6760" w:rsidRPr="00813BB9" w14:paraId="08588D58" w14:textId="77777777" w:rsidTr="00A946AE">
        <w:trPr>
          <w:jc w:val="center"/>
        </w:trPr>
        <w:tc>
          <w:tcPr>
            <w:tcW w:w="734" w:type="dxa"/>
          </w:tcPr>
          <w:p w14:paraId="1DF936EF"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7CBD3BB3" w14:textId="77777777" w:rsidR="00E95CDD" w:rsidRDefault="00F8658B">
            <w:r>
              <w:rPr>
                <w:rFonts w:ascii="Times New Roman" w:hAnsi="Times New Roman"/>
              </w:rPr>
              <w:t>Total:</w:t>
            </w:r>
          </w:p>
        </w:tc>
        <w:tc>
          <w:tcPr>
            <w:tcW w:w="1170" w:type="dxa"/>
          </w:tcPr>
          <w:p w14:paraId="02A829CF" w14:textId="77777777" w:rsidR="00E95CDD" w:rsidRDefault="00F8658B">
            <w:r>
              <w:rPr>
                <w:rFonts w:ascii="Times New Roman" w:hAnsi="Times New Roman"/>
              </w:rPr>
              <w:t>14</w:t>
            </w:r>
          </w:p>
        </w:tc>
      </w:tr>
      <w:tr w:rsidR="00144C38" w:rsidRPr="00813BB9" w14:paraId="6CEDFD88" w14:textId="77777777" w:rsidTr="00A946AE">
        <w:trPr>
          <w:trHeight w:val="980"/>
          <w:jc w:val="center"/>
        </w:trPr>
        <w:tc>
          <w:tcPr>
            <w:tcW w:w="10041" w:type="dxa"/>
            <w:gridSpan w:val="3"/>
            <w:vAlign w:val="center"/>
          </w:tcPr>
          <w:p w14:paraId="483323B7" w14:textId="77777777" w:rsidR="00E95CDD" w:rsidRDefault="00F8658B">
            <w:r>
              <w:rPr>
                <w:rFonts w:ascii="Times New Roman" w:hAnsi="Times New Roman"/>
              </w:rPr>
              <w:t>Bibliografie:</w:t>
            </w:r>
            <w:r>
              <w:rPr>
                <w:rFonts w:ascii="Times New Roman" w:hAnsi="Times New Roman"/>
              </w:rPr>
              <w:br/>
              <w:t>Predoiu, I. Structuri de aviație - Modele de calcul (SAvMC). Note de curs.</w:t>
            </w:r>
            <w:r>
              <w:rPr>
                <w:rFonts w:ascii="Times New Roman" w:hAnsi="Times New Roman"/>
              </w:rPr>
              <w:br/>
              <w:t>Predoiu, I. Construcția structurilor de aviație (CSA). Note de curs.</w:t>
            </w:r>
            <w:r>
              <w:rPr>
                <w:rFonts w:ascii="Times New Roman" w:hAnsi="Times New Roman"/>
              </w:rPr>
              <w:br/>
              <w:t>Grosu, I. (1965). Calculul și construcția avionului, Vol. I-II. Editura Didactică și Pedagogică, București.</w:t>
            </w:r>
            <w:r>
              <w:rPr>
                <w:rFonts w:ascii="Times New Roman" w:hAnsi="Times New Roman"/>
              </w:rPr>
              <w:br/>
              <w:t>Predoiu, I. et al. (1980). Construcția aeronavelor. Editura Didactică și Pedagogică, București.</w:t>
            </w:r>
            <w:r>
              <w:rPr>
                <w:rFonts w:ascii="Times New Roman" w:hAnsi="Times New Roman"/>
              </w:rPr>
              <w:br/>
              <w:t>Megson, T. H. G. (1972). Aircraft Structures for Engineering Students. Edward Arnold, London.</w:t>
            </w:r>
            <w:r>
              <w:rPr>
                <w:rFonts w:ascii="Times New Roman" w:hAnsi="Times New Roman"/>
              </w:rPr>
              <w:br/>
              <w:t>Niu, M. C. Y. (1988). Airframe Structural Design. Conmilit Press, Hong Kong.</w:t>
            </w:r>
            <w:r>
              <w:rPr>
                <w:rFonts w:ascii="Times New Roman" w:hAnsi="Times New Roman"/>
              </w:rPr>
              <w:br/>
              <w:t>Niu, M. C. Y. (1997). Airframe Stress Analysis and Sizing. Conmilit Press, Hong Kong.</w:t>
            </w:r>
            <w:r>
              <w:rPr>
                <w:rFonts w:ascii="Times New Roman" w:hAnsi="Times New Roman"/>
              </w:rPr>
              <w:br/>
              <w:t>Raymer, D. P. (1992). Aircraft Design: A Conceptual Approach. AIAA, Washington, DC.</w:t>
            </w:r>
          </w:p>
        </w:tc>
      </w:tr>
    </w:tbl>
    <w:p w14:paraId="01244811" w14:textId="77777777" w:rsidR="008F48E0" w:rsidRPr="00813BB9" w:rsidRDefault="008F48E0" w:rsidP="00813BB9">
      <w:pPr>
        <w:spacing w:after="0" w:line="240" w:lineRule="auto"/>
        <w:rPr>
          <w:rFonts w:ascii="Times New Roman" w:hAnsi="Times New Roman"/>
          <w:b/>
          <w:sz w:val="24"/>
          <w:szCs w:val="24"/>
        </w:rPr>
      </w:pPr>
    </w:p>
    <w:p w14:paraId="67ED58D0" w14:textId="77777777" w:rsidR="008F48E0" w:rsidRPr="00813BB9" w:rsidRDefault="008F48E0" w:rsidP="00813BB9">
      <w:pPr>
        <w:spacing w:after="0" w:line="240" w:lineRule="auto"/>
        <w:rPr>
          <w:rFonts w:ascii="Times New Roman" w:hAnsi="Times New Roman"/>
          <w:b/>
          <w:sz w:val="24"/>
          <w:szCs w:val="24"/>
        </w:rPr>
      </w:pPr>
    </w:p>
    <w:p w14:paraId="17751CF3"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705" w:type="dxa"/>
        <w:tblInd w:w="-108" w:type="dxa"/>
        <w:tblCellMar>
          <w:top w:w="104" w:type="dxa"/>
          <w:left w:w="6" w:type="dxa"/>
          <w:right w:w="53" w:type="dxa"/>
        </w:tblCellMar>
        <w:tblLook w:val="04A0" w:firstRow="1" w:lastRow="0" w:firstColumn="1" w:lastColumn="0" w:noHBand="0" w:noVBand="1"/>
      </w:tblPr>
      <w:tblGrid>
        <w:gridCol w:w="2802"/>
        <w:gridCol w:w="3260"/>
        <w:gridCol w:w="2480"/>
        <w:gridCol w:w="2163"/>
      </w:tblGrid>
      <w:tr w:rsidR="003E5CA2" w14:paraId="6B8368B9" w14:textId="77777777">
        <w:trPr>
          <w:trHeight w:val="590"/>
        </w:trPr>
        <w:tc>
          <w:tcPr>
            <w:tcW w:w="2802" w:type="dxa"/>
            <w:tcBorders>
              <w:top w:val="single" w:sz="4" w:space="0" w:color="000000"/>
              <w:left w:val="single" w:sz="4" w:space="0" w:color="000000"/>
              <w:bottom w:val="single" w:sz="4" w:space="0" w:color="000000"/>
              <w:right w:val="single" w:sz="4" w:space="0" w:color="000000"/>
            </w:tcBorders>
          </w:tcPr>
          <w:p w14:paraId="02E45F1D" w14:textId="77777777" w:rsidR="00CB4ECF" w:rsidRDefault="00F8658B">
            <w:pPr>
              <w:spacing w:after="0"/>
              <w:ind w:left="102"/>
            </w:pPr>
            <w:r>
              <w:rPr>
                <w:rFonts w:ascii="Arial" w:eastAsia="Arial" w:hAnsi="Arial" w:cs="Arial"/>
                <w:b/>
                <w:sz w:val="20"/>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0E217DEE" w14:textId="77777777" w:rsidR="00CB4ECF" w:rsidRDefault="00F8658B">
            <w:pPr>
              <w:spacing w:after="0"/>
            </w:pPr>
            <w:r>
              <w:rPr>
                <w:rFonts w:ascii="Arial" w:eastAsia="Arial" w:hAnsi="Arial" w:cs="Arial"/>
                <w:sz w:val="20"/>
              </w:rPr>
              <w:t xml:space="preserve">10.1 Criterii de evaluare </w:t>
            </w:r>
          </w:p>
        </w:tc>
        <w:tc>
          <w:tcPr>
            <w:tcW w:w="2480" w:type="dxa"/>
            <w:tcBorders>
              <w:top w:val="single" w:sz="4" w:space="0" w:color="000000"/>
              <w:left w:val="single" w:sz="4" w:space="0" w:color="000000"/>
              <w:bottom w:val="single" w:sz="4" w:space="0" w:color="000000"/>
              <w:right w:val="single" w:sz="4" w:space="0" w:color="000000"/>
            </w:tcBorders>
          </w:tcPr>
          <w:p w14:paraId="35E8D540" w14:textId="77777777" w:rsidR="00CB4ECF" w:rsidRDefault="00F8658B">
            <w:pPr>
              <w:spacing w:after="0"/>
              <w:ind w:left="102"/>
            </w:pPr>
            <w:r>
              <w:rPr>
                <w:rFonts w:ascii="Arial" w:eastAsia="Arial" w:hAnsi="Arial" w:cs="Arial"/>
                <w:sz w:val="20"/>
              </w:rPr>
              <w:t xml:space="preserve">10.2 Metode de evaluare </w:t>
            </w:r>
          </w:p>
        </w:tc>
        <w:tc>
          <w:tcPr>
            <w:tcW w:w="2162" w:type="dxa"/>
            <w:tcBorders>
              <w:top w:val="single" w:sz="4" w:space="0" w:color="000000"/>
              <w:left w:val="single" w:sz="4" w:space="0" w:color="000000"/>
              <w:bottom w:val="single" w:sz="4" w:space="0" w:color="000000"/>
              <w:right w:val="single" w:sz="4" w:space="0" w:color="000000"/>
            </w:tcBorders>
          </w:tcPr>
          <w:p w14:paraId="4049D529" w14:textId="77777777" w:rsidR="00CB4ECF" w:rsidRDefault="00F8658B">
            <w:pPr>
              <w:spacing w:after="0"/>
              <w:ind w:left="102" w:right="32"/>
            </w:pPr>
            <w:r>
              <w:rPr>
                <w:rFonts w:ascii="Arial" w:eastAsia="Arial" w:hAnsi="Arial" w:cs="Arial"/>
                <w:sz w:val="20"/>
              </w:rPr>
              <w:t xml:space="preserve">10.3 Pondere din nota finala </w:t>
            </w:r>
          </w:p>
        </w:tc>
      </w:tr>
      <w:tr w:rsidR="003E5CA2" w14:paraId="5281D1B5" w14:textId="77777777">
        <w:trPr>
          <w:trHeight w:val="1339"/>
        </w:trPr>
        <w:tc>
          <w:tcPr>
            <w:tcW w:w="2802" w:type="dxa"/>
            <w:tcBorders>
              <w:top w:val="single" w:sz="4" w:space="0" w:color="000000"/>
              <w:left w:val="single" w:sz="4" w:space="0" w:color="000000"/>
              <w:bottom w:val="single" w:sz="4" w:space="0" w:color="000000"/>
              <w:right w:val="single" w:sz="4" w:space="0" w:color="000000"/>
            </w:tcBorders>
          </w:tcPr>
          <w:p w14:paraId="2B557174" w14:textId="77777777" w:rsidR="00CB4ECF" w:rsidRDefault="00F8658B">
            <w:pPr>
              <w:spacing w:after="0"/>
              <w:ind w:left="102"/>
            </w:pPr>
            <w:r>
              <w:rPr>
                <w:rFonts w:ascii="Arial" w:eastAsia="Arial" w:hAnsi="Arial" w:cs="Arial"/>
                <w:sz w:val="20"/>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07EE2684" w14:textId="77777777" w:rsidR="00CB4ECF" w:rsidRDefault="00F8658B">
            <w:pPr>
              <w:spacing w:after="61" w:line="239" w:lineRule="auto"/>
              <w:ind w:left="102" w:hanging="1"/>
            </w:pPr>
            <w:r>
              <w:rPr>
                <w:rFonts w:ascii="Arial" w:eastAsia="Arial" w:hAnsi="Arial" w:cs="Arial"/>
                <w:sz w:val="20"/>
              </w:rPr>
              <w:t xml:space="preserve">Rezolvarea unor probleme numerice din tematica de curs şi seminar </w:t>
            </w:r>
          </w:p>
          <w:p w14:paraId="56485258" w14:textId="77777777" w:rsidR="00CB4ECF" w:rsidRDefault="00F8658B">
            <w:pPr>
              <w:spacing w:after="0"/>
              <w:ind w:left="102"/>
            </w:pPr>
            <w:r>
              <w:rPr>
                <w:rFonts w:ascii="Arial" w:eastAsia="Arial" w:hAnsi="Arial" w:cs="Arial"/>
                <w:sz w:val="20"/>
              </w:rPr>
              <w:t xml:space="preserve">Tratarea unor teme teoretice din curs </w:t>
            </w:r>
          </w:p>
        </w:tc>
        <w:tc>
          <w:tcPr>
            <w:tcW w:w="2480" w:type="dxa"/>
            <w:tcBorders>
              <w:top w:val="single" w:sz="4" w:space="0" w:color="000000"/>
              <w:left w:val="single" w:sz="4" w:space="0" w:color="000000"/>
              <w:bottom w:val="single" w:sz="4" w:space="0" w:color="000000"/>
              <w:right w:val="single" w:sz="4" w:space="0" w:color="000000"/>
            </w:tcBorders>
            <w:vAlign w:val="center"/>
          </w:tcPr>
          <w:p w14:paraId="2F8BE33F" w14:textId="77777777" w:rsidR="00CB4ECF" w:rsidRDefault="00F8658B">
            <w:pPr>
              <w:spacing w:after="0"/>
              <w:ind w:left="116"/>
            </w:pPr>
            <w:r>
              <w:rPr>
                <w:rFonts w:ascii="Arial" w:eastAsia="Arial" w:hAnsi="Arial" w:cs="Arial"/>
                <w:sz w:val="20"/>
              </w:rPr>
              <w:t xml:space="preserve">Lucrare scrisã la examen </w:t>
            </w:r>
          </w:p>
          <w:p w14:paraId="2499A33B" w14:textId="77777777" w:rsidR="00CB4ECF" w:rsidRDefault="00F8658B">
            <w:pPr>
              <w:spacing w:after="0"/>
              <w:ind w:left="35"/>
              <w:jc w:val="center"/>
            </w:pPr>
            <w:r>
              <w:rPr>
                <w:rFonts w:ascii="Arial" w:eastAsia="Arial" w:hAnsi="Arial" w:cs="Arial"/>
                <w:sz w:val="20"/>
              </w:rPr>
              <w:t xml:space="preserve">+ Verificare oralã de control </w:t>
            </w:r>
          </w:p>
        </w:tc>
        <w:tc>
          <w:tcPr>
            <w:tcW w:w="2162" w:type="dxa"/>
            <w:tcBorders>
              <w:top w:val="single" w:sz="4" w:space="0" w:color="000000"/>
              <w:left w:val="single" w:sz="4" w:space="0" w:color="000000"/>
              <w:bottom w:val="single" w:sz="4" w:space="0" w:color="000000"/>
              <w:right w:val="single" w:sz="4" w:space="0" w:color="000000"/>
            </w:tcBorders>
            <w:vAlign w:val="center"/>
          </w:tcPr>
          <w:p w14:paraId="3517E2E1" w14:textId="77777777" w:rsidR="00CB4ECF" w:rsidRDefault="00F8658B">
            <w:pPr>
              <w:spacing w:after="40"/>
              <w:ind w:left="47"/>
              <w:jc w:val="center"/>
            </w:pPr>
            <w:r>
              <w:rPr>
                <w:rFonts w:ascii="Arial" w:eastAsia="Arial" w:hAnsi="Arial" w:cs="Arial"/>
                <w:sz w:val="20"/>
              </w:rPr>
              <w:t xml:space="preserve">50 % </w:t>
            </w:r>
          </w:p>
          <w:p w14:paraId="7067A069" w14:textId="77777777" w:rsidR="00CB4ECF" w:rsidRDefault="00F8658B">
            <w:pPr>
              <w:spacing w:after="0"/>
              <w:ind w:left="103"/>
              <w:jc w:val="center"/>
            </w:pPr>
            <w:r>
              <w:rPr>
                <w:rFonts w:ascii="Arial" w:eastAsia="Arial" w:hAnsi="Arial" w:cs="Arial"/>
                <w:sz w:val="20"/>
              </w:rPr>
              <w:t xml:space="preserve"> </w:t>
            </w:r>
          </w:p>
        </w:tc>
      </w:tr>
      <w:tr w:rsidR="003E5CA2" w14:paraId="4C5F33F8" w14:textId="77777777">
        <w:trPr>
          <w:trHeight w:val="1230"/>
        </w:trPr>
        <w:tc>
          <w:tcPr>
            <w:tcW w:w="2802" w:type="dxa"/>
            <w:tcBorders>
              <w:top w:val="single" w:sz="4" w:space="0" w:color="000000"/>
              <w:left w:val="single" w:sz="4" w:space="0" w:color="000000"/>
              <w:bottom w:val="single" w:sz="4" w:space="0" w:color="000000"/>
              <w:right w:val="single" w:sz="4" w:space="0" w:color="000000"/>
            </w:tcBorders>
          </w:tcPr>
          <w:p w14:paraId="5956E671" w14:textId="77777777" w:rsidR="00CB4ECF" w:rsidRDefault="00F8658B">
            <w:pPr>
              <w:spacing w:after="0"/>
              <w:ind w:left="102"/>
            </w:pPr>
            <w:r>
              <w:rPr>
                <w:rFonts w:ascii="Arial" w:eastAsia="Arial" w:hAnsi="Arial" w:cs="Arial"/>
                <w:sz w:val="20"/>
              </w:rPr>
              <w:lastRenderedPageBreak/>
              <w:t xml:space="preserve">10.5 Seminar / laborator / lucrări practice / proiect </w:t>
            </w:r>
          </w:p>
        </w:tc>
        <w:tc>
          <w:tcPr>
            <w:tcW w:w="3260" w:type="dxa"/>
            <w:tcBorders>
              <w:top w:val="single" w:sz="4" w:space="0" w:color="000000"/>
              <w:left w:val="single" w:sz="4" w:space="0" w:color="000000"/>
              <w:bottom w:val="single" w:sz="4" w:space="0" w:color="000000"/>
              <w:right w:val="single" w:sz="4" w:space="0" w:color="000000"/>
            </w:tcBorders>
            <w:vAlign w:val="center"/>
          </w:tcPr>
          <w:p w14:paraId="75D36725" w14:textId="77777777" w:rsidR="00CB4ECF" w:rsidRDefault="00F8658B">
            <w:pPr>
              <w:numPr>
                <w:ilvl w:val="0"/>
                <w:numId w:val="15"/>
              </w:numPr>
              <w:spacing w:after="60" w:line="240" w:lineRule="auto"/>
            </w:pPr>
            <w:r>
              <w:rPr>
                <w:rFonts w:ascii="Arial" w:eastAsia="Arial" w:hAnsi="Arial" w:cs="Arial"/>
                <w:sz w:val="20"/>
              </w:rPr>
              <w:t xml:space="preserve">Prezenţa şi participarea la activităţile şcolare curente </w:t>
            </w:r>
          </w:p>
          <w:p w14:paraId="4A28FE70" w14:textId="77777777" w:rsidR="00CB4ECF" w:rsidRDefault="00F8658B">
            <w:pPr>
              <w:numPr>
                <w:ilvl w:val="0"/>
                <w:numId w:val="15"/>
              </w:numPr>
              <w:spacing w:after="40"/>
            </w:pPr>
            <w:r>
              <w:rPr>
                <w:rFonts w:ascii="Arial" w:eastAsia="Arial" w:hAnsi="Arial" w:cs="Arial"/>
                <w:sz w:val="20"/>
              </w:rPr>
              <w:t xml:space="preserve">Verificare pe parcurs </w:t>
            </w:r>
          </w:p>
          <w:p w14:paraId="21B5DC3E" w14:textId="77777777" w:rsidR="00CB4ECF" w:rsidRDefault="00F8658B">
            <w:pPr>
              <w:spacing w:after="0"/>
              <w:ind w:left="102"/>
            </w:pPr>
            <w:r>
              <w:rPr>
                <w:rFonts w:ascii="Arial" w:eastAsia="Arial" w:hAnsi="Arial" w:cs="Arial"/>
                <w:sz w:val="20"/>
              </w:rPr>
              <w:t xml:space="preserve">2) Proiect  </w:t>
            </w:r>
          </w:p>
        </w:tc>
        <w:tc>
          <w:tcPr>
            <w:tcW w:w="2480" w:type="dxa"/>
            <w:tcBorders>
              <w:top w:val="single" w:sz="4" w:space="0" w:color="000000"/>
              <w:left w:val="single" w:sz="4" w:space="0" w:color="000000"/>
              <w:bottom w:val="single" w:sz="4" w:space="0" w:color="000000"/>
              <w:right w:val="single" w:sz="4" w:space="0" w:color="000000"/>
            </w:tcBorders>
          </w:tcPr>
          <w:p w14:paraId="58CEE9EC" w14:textId="77777777" w:rsidR="00CB4ECF" w:rsidRDefault="00F8658B">
            <w:pPr>
              <w:spacing w:after="0"/>
              <w:ind w:left="822"/>
            </w:pPr>
            <w:r>
              <w:rPr>
                <w:rFonts w:ascii="Arial" w:eastAsia="Arial" w:hAnsi="Arial" w:cs="Arial"/>
                <w:sz w:val="20"/>
              </w:rPr>
              <w:t xml:space="preserve"> </w:t>
            </w:r>
          </w:p>
        </w:tc>
        <w:tc>
          <w:tcPr>
            <w:tcW w:w="2162" w:type="dxa"/>
            <w:tcBorders>
              <w:top w:val="single" w:sz="4" w:space="0" w:color="000000"/>
              <w:left w:val="single" w:sz="4" w:space="0" w:color="000000"/>
              <w:bottom w:val="single" w:sz="4" w:space="0" w:color="000000"/>
              <w:right w:val="single" w:sz="4" w:space="0" w:color="000000"/>
            </w:tcBorders>
          </w:tcPr>
          <w:p w14:paraId="14F0F3CE" w14:textId="77777777" w:rsidR="00CB4ECF" w:rsidRDefault="00F8658B">
            <w:pPr>
              <w:spacing w:after="42"/>
              <w:ind w:left="46"/>
              <w:jc w:val="center"/>
            </w:pPr>
            <w:r>
              <w:rPr>
                <w:rFonts w:ascii="Arial" w:eastAsia="Arial" w:hAnsi="Arial" w:cs="Arial"/>
                <w:sz w:val="20"/>
              </w:rPr>
              <w:t xml:space="preserve">10 % </w:t>
            </w:r>
          </w:p>
          <w:p w14:paraId="7AC5DCFB" w14:textId="77777777" w:rsidR="00CB4ECF" w:rsidRDefault="00F8658B">
            <w:pPr>
              <w:spacing w:after="42"/>
              <w:ind w:left="102"/>
              <w:jc w:val="center"/>
            </w:pPr>
            <w:r>
              <w:rPr>
                <w:rFonts w:ascii="Arial" w:eastAsia="Arial" w:hAnsi="Arial" w:cs="Arial"/>
                <w:sz w:val="20"/>
              </w:rPr>
              <w:t xml:space="preserve"> </w:t>
            </w:r>
          </w:p>
          <w:p w14:paraId="13BB7D67" w14:textId="77777777" w:rsidR="00CB4ECF" w:rsidRDefault="00F8658B">
            <w:pPr>
              <w:spacing w:after="40"/>
              <w:ind w:left="46"/>
              <w:jc w:val="center"/>
            </w:pPr>
            <w:r>
              <w:rPr>
                <w:rFonts w:ascii="Arial" w:eastAsia="Arial" w:hAnsi="Arial" w:cs="Arial"/>
                <w:sz w:val="20"/>
              </w:rPr>
              <w:t xml:space="preserve">10 % </w:t>
            </w:r>
          </w:p>
          <w:p w14:paraId="1AC68168" w14:textId="77777777" w:rsidR="00CB4ECF" w:rsidRDefault="00F8658B">
            <w:pPr>
              <w:spacing w:after="0"/>
              <w:ind w:left="46"/>
              <w:jc w:val="center"/>
            </w:pPr>
            <w:r>
              <w:rPr>
                <w:rFonts w:ascii="Arial" w:eastAsia="Arial" w:hAnsi="Arial" w:cs="Arial"/>
                <w:sz w:val="20"/>
              </w:rPr>
              <w:t xml:space="preserve">30 %  </w:t>
            </w:r>
          </w:p>
        </w:tc>
      </w:tr>
      <w:tr w:rsidR="003E5CA2" w14:paraId="355C02B0" w14:textId="77777777">
        <w:trPr>
          <w:trHeight w:val="360"/>
        </w:trPr>
        <w:tc>
          <w:tcPr>
            <w:tcW w:w="10705" w:type="dxa"/>
            <w:gridSpan w:val="4"/>
            <w:tcBorders>
              <w:top w:val="single" w:sz="4" w:space="0" w:color="000000"/>
              <w:left w:val="single" w:sz="4" w:space="0" w:color="000000"/>
              <w:bottom w:val="single" w:sz="4" w:space="0" w:color="000000"/>
              <w:right w:val="single" w:sz="4" w:space="0" w:color="000000"/>
            </w:tcBorders>
          </w:tcPr>
          <w:p w14:paraId="7B598BFA" w14:textId="77777777" w:rsidR="00CB4ECF" w:rsidRDefault="00F8658B">
            <w:pPr>
              <w:spacing w:after="0"/>
              <w:ind w:left="102"/>
            </w:pPr>
            <w:r>
              <w:rPr>
                <w:rFonts w:ascii="Arial" w:eastAsia="Arial" w:hAnsi="Arial" w:cs="Arial"/>
                <w:sz w:val="20"/>
              </w:rPr>
              <w:t xml:space="preserve">10.6 Standard minim de performanta </w:t>
            </w:r>
          </w:p>
        </w:tc>
      </w:tr>
      <w:tr w:rsidR="003E5CA2" w14:paraId="6452C0F4" w14:textId="77777777">
        <w:trPr>
          <w:trHeight w:val="941"/>
        </w:trPr>
        <w:tc>
          <w:tcPr>
            <w:tcW w:w="10705" w:type="dxa"/>
            <w:gridSpan w:val="4"/>
            <w:tcBorders>
              <w:top w:val="single" w:sz="4" w:space="0" w:color="000000"/>
              <w:left w:val="single" w:sz="4" w:space="0" w:color="000000"/>
              <w:bottom w:val="single" w:sz="4" w:space="0" w:color="000000"/>
              <w:right w:val="single" w:sz="4" w:space="0" w:color="000000"/>
            </w:tcBorders>
          </w:tcPr>
          <w:p w14:paraId="25DFDFFF" w14:textId="77777777" w:rsidR="00CB4ECF" w:rsidRDefault="00F8658B">
            <w:pPr>
              <w:spacing w:after="42"/>
              <w:ind w:left="462"/>
            </w:pPr>
            <w:r>
              <w:rPr>
                <w:rFonts w:ascii="Arial" w:eastAsia="Arial" w:hAnsi="Arial" w:cs="Arial"/>
                <w:sz w:val="20"/>
              </w:rPr>
              <w:t xml:space="preserve">Acumularea a minimum 50 de puncte din 100 posibile </w:t>
            </w:r>
          </w:p>
          <w:p w14:paraId="18A10D1C" w14:textId="77777777" w:rsidR="00CB4ECF" w:rsidRDefault="00F8658B">
            <w:pPr>
              <w:spacing w:after="42"/>
              <w:ind w:left="462"/>
            </w:pPr>
            <w:r>
              <w:rPr>
                <w:rFonts w:ascii="Arial" w:eastAsia="Arial" w:hAnsi="Arial" w:cs="Arial"/>
                <w:b/>
                <w:sz w:val="20"/>
              </w:rPr>
              <w:t xml:space="preserve">OBS. a) </w:t>
            </w:r>
            <w:r>
              <w:rPr>
                <w:rFonts w:ascii="Arial" w:eastAsia="Arial" w:hAnsi="Arial" w:cs="Arial"/>
                <w:sz w:val="20"/>
              </w:rPr>
              <w:t xml:space="preserve">Predarea PROIECTULUI este condiţie obligatorie pentru intrarea în examen </w:t>
            </w:r>
          </w:p>
          <w:p w14:paraId="7580ABFB" w14:textId="77777777" w:rsidR="00CB4ECF" w:rsidRDefault="00F8658B">
            <w:pPr>
              <w:spacing w:after="0"/>
              <w:ind w:left="462"/>
            </w:pPr>
            <w:r>
              <w:rPr>
                <w:rFonts w:ascii="Arial" w:eastAsia="Arial" w:hAnsi="Arial" w:cs="Arial"/>
                <w:b/>
                <w:sz w:val="20"/>
              </w:rPr>
              <w:t xml:space="preserve">          b) </w:t>
            </w:r>
            <w:r>
              <w:rPr>
                <w:rFonts w:ascii="Arial" w:eastAsia="Arial" w:hAnsi="Arial" w:cs="Arial"/>
                <w:sz w:val="20"/>
              </w:rPr>
              <w:t xml:space="preserve">Pentru promovare, studentul trebuie sã obţină cel puţin media 5 la subiectele de la examenul final </w:t>
            </w:r>
          </w:p>
        </w:tc>
      </w:tr>
    </w:tbl>
    <w:p w14:paraId="55C14BBF"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7383C8EF"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369F113A" w14:textId="77777777" w:rsidTr="00A946AE">
        <w:tc>
          <w:tcPr>
            <w:tcW w:w="1919" w:type="dxa"/>
            <w:tcBorders>
              <w:top w:val="single" w:sz="4" w:space="0" w:color="auto"/>
              <w:left w:val="single" w:sz="4" w:space="0" w:color="auto"/>
              <w:bottom w:val="single" w:sz="4" w:space="0" w:color="auto"/>
              <w:right w:val="single" w:sz="4" w:space="0" w:color="auto"/>
            </w:tcBorders>
          </w:tcPr>
          <w:p w14:paraId="21C05DE8"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6BDF421A"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6EF7E1D1"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00C9CE2E" w14:textId="77777777" w:rsidTr="00A946AE">
        <w:tc>
          <w:tcPr>
            <w:tcW w:w="1919" w:type="dxa"/>
            <w:tcBorders>
              <w:top w:val="single" w:sz="4" w:space="0" w:color="auto"/>
              <w:left w:val="single" w:sz="4" w:space="0" w:color="auto"/>
              <w:bottom w:val="single" w:sz="4" w:space="0" w:color="auto"/>
              <w:right w:val="single" w:sz="4" w:space="0" w:color="auto"/>
            </w:tcBorders>
          </w:tcPr>
          <w:p w14:paraId="0F64B31E" w14:textId="756F2A2A" w:rsidR="00072B00" w:rsidRPr="00813BB9" w:rsidRDefault="00C110EF"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Borders>
              <w:top w:val="single" w:sz="4" w:space="0" w:color="auto"/>
              <w:left w:val="single" w:sz="4" w:space="0" w:color="auto"/>
              <w:bottom w:val="single" w:sz="4" w:space="0" w:color="auto"/>
              <w:right w:val="single" w:sz="4" w:space="0" w:color="auto"/>
            </w:tcBorders>
          </w:tcPr>
          <w:p w14:paraId="25383F98" w14:textId="77777777" w:rsidR="00072B00" w:rsidRPr="00813BB9" w:rsidRDefault="00813BB9" w:rsidP="00F359B9">
            <w:pPr>
              <w:spacing w:after="0" w:line="240" w:lineRule="auto"/>
              <w:jc w:val="both"/>
              <w:rPr>
                <w:rFonts w:ascii="Times New Roman" w:hAnsi="Times New Roman"/>
                <w:sz w:val="24"/>
                <w:szCs w:val="24"/>
              </w:rPr>
            </w:pPr>
            <w:r w:rsidRPr="00813BB9">
              <w:rPr>
                <w:rFonts w:ascii="Times New Roman" w:hAnsi="Times New Roman"/>
                <w:sz w:val="24"/>
                <w:szCs w:val="24"/>
              </w:rPr>
              <w:t xml:space="preserve">Conf. </w:t>
            </w:r>
            <w:r w:rsidR="00BE7710">
              <w:rPr>
                <w:rFonts w:ascii="Times New Roman" w:hAnsi="Times New Roman"/>
                <w:sz w:val="24"/>
                <w:szCs w:val="24"/>
              </w:rPr>
              <w:t>d</w:t>
            </w:r>
            <w:r w:rsidRPr="00813BB9">
              <w:rPr>
                <w:rFonts w:ascii="Times New Roman" w:hAnsi="Times New Roman"/>
                <w:sz w:val="24"/>
                <w:szCs w:val="24"/>
              </w:rPr>
              <w:t xml:space="preserve">r. ing. </w:t>
            </w:r>
            <w:r w:rsidR="00F359B9">
              <w:rPr>
                <w:rFonts w:ascii="Times New Roman" w:hAnsi="Times New Roman"/>
                <w:sz w:val="24"/>
                <w:szCs w:val="24"/>
              </w:rPr>
              <w:t>Moraru Laurentiu Eugen</w:t>
            </w:r>
          </w:p>
        </w:tc>
        <w:tc>
          <w:tcPr>
            <w:tcW w:w="3884" w:type="dxa"/>
            <w:tcBorders>
              <w:top w:val="single" w:sz="4" w:space="0" w:color="auto"/>
              <w:left w:val="single" w:sz="4" w:space="0" w:color="auto"/>
              <w:bottom w:val="single" w:sz="4" w:space="0" w:color="auto"/>
              <w:right w:val="single" w:sz="4" w:space="0" w:color="auto"/>
            </w:tcBorders>
          </w:tcPr>
          <w:p w14:paraId="79EC7ECF" w14:textId="77777777" w:rsidR="00072B00" w:rsidRPr="00813BB9" w:rsidRDefault="00BE7710" w:rsidP="00F359B9">
            <w:pPr>
              <w:spacing w:after="0" w:line="240" w:lineRule="auto"/>
              <w:rPr>
                <w:rFonts w:ascii="Times New Roman" w:hAnsi="Times New Roman"/>
                <w:sz w:val="24"/>
                <w:szCs w:val="24"/>
              </w:rPr>
            </w:pPr>
            <w:r>
              <w:rPr>
                <w:rFonts w:ascii="Times New Roman" w:hAnsi="Times New Roman"/>
                <w:sz w:val="24"/>
                <w:szCs w:val="24"/>
              </w:rPr>
              <w:t>As</w:t>
            </w:r>
            <w:r w:rsidR="00813BB9" w:rsidRPr="00813BB9">
              <w:rPr>
                <w:rFonts w:ascii="Times New Roman" w:hAnsi="Times New Roman"/>
                <w:sz w:val="24"/>
                <w:szCs w:val="24"/>
              </w:rPr>
              <w:t xml:space="preserve">. </w:t>
            </w:r>
            <w:r>
              <w:rPr>
                <w:rFonts w:ascii="Times New Roman" w:hAnsi="Times New Roman"/>
                <w:sz w:val="24"/>
                <w:szCs w:val="24"/>
              </w:rPr>
              <w:t>d</w:t>
            </w:r>
            <w:r w:rsidR="00813BB9" w:rsidRPr="00813BB9">
              <w:rPr>
                <w:rFonts w:ascii="Times New Roman" w:hAnsi="Times New Roman"/>
                <w:sz w:val="24"/>
                <w:szCs w:val="24"/>
              </w:rPr>
              <w:t>r</w:t>
            </w:r>
            <w:r w:rsidR="00F359B9">
              <w:rPr>
                <w:rFonts w:ascii="Times New Roman" w:hAnsi="Times New Roman"/>
                <w:sz w:val="24"/>
                <w:szCs w:val="24"/>
              </w:rPr>
              <w:t>d</w:t>
            </w:r>
            <w:r w:rsidR="00813BB9" w:rsidRPr="00813BB9">
              <w:rPr>
                <w:rFonts w:ascii="Times New Roman" w:hAnsi="Times New Roman"/>
                <w:sz w:val="24"/>
                <w:szCs w:val="24"/>
              </w:rPr>
              <w:t xml:space="preserve">. ing. </w:t>
            </w:r>
            <w:r w:rsidR="00F359B9">
              <w:rPr>
                <w:rFonts w:ascii="Times New Roman" w:hAnsi="Times New Roman"/>
                <w:sz w:val="24"/>
                <w:szCs w:val="24"/>
              </w:rPr>
              <w:t>Turlea Gabriel</w:t>
            </w:r>
          </w:p>
        </w:tc>
      </w:tr>
      <w:tr w:rsidR="00072B00" w:rsidRPr="00813BB9" w14:paraId="3540BBA8" w14:textId="77777777" w:rsidTr="00A946AE">
        <w:tc>
          <w:tcPr>
            <w:tcW w:w="1919" w:type="dxa"/>
            <w:tcBorders>
              <w:top w:val="single" w:sz="4" w:space="0" w:color="auto"/>
              <w:bottom w:val="single" w:sz="4" w:space="0" w:color="auto"/>
            </w:tcBorders>
          </w:tcPr>
          <w:p w14:paraId="58F75B4E"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247699B4"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74F34F93"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70D2F673" w14:textId="77777777" w:rsidTr="00A946AE">
        <w:tc>
          <w:tcPr>
            <w:tcW w:w="1919" w:type="dxa"/>
            <w:tcBorders>
              <w:top w:val="single" w:sz="4" w:space="0" w:color="auto"/>
              <w:left w:val="single" w:sz="4" w:space="0" w:color="auto"/>
              <w:bottom w:val="single" w:sz="4" w:space="0" w:color="auto"/>
              <w:right w:val="single" w:sz="4" w:space="0" w:color="auto"/>
            </w:tcBorders>
          </w:tcPr>
          <w:p w14:paraId="0F6BDC40"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37ED29EA"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206DC55C" w14:textId="77777777" w:rsidR="003C6DC8" w:rsidRPr="00813BB9" w:rsidRDefault="003C6DC8" w:rsidP="00813BB9">
            <w:pPr>
              <w:spacing w:after="0" w:line="240" w:lineRule="auto"/>
              <w:rPr>
                <w:rFonts w:ascii="Times New Roman" w:hAnsi="Times New Roman"/>
                <w:sz w:val="24"/>
                <w:szCs w:val="24"/>
              </w:rPr>
            </w:pPr>
          </w:p>
          <w:p w14:paraId="2E391B9C"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5FE50A8F"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27D36EAF" w14:textId="77777777" w:rsidTr="00A946AE">
        <w:tc>
          <w:tcPr>
            <w:tcW w:w="1919" w:type="dxa"/>
            <w:tcBorders>
              <w:top w:val="single" w:sz="4" w:space="0" w:color="auto"/>
              <w:bottom w:val="single" w:sz="4" w:space="0" w:color="auto"/>
            </w:tcBorders>
          </w:tcPr>
          <w:p w14:paraId="68458632"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4E3A2612"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2594B074" w14:textId="77777777" w:rsidTr="00A946AE">
        <w:tc>
          <w:tcPr>
            <w:tcW w:w="1919" w:type="dxa"/>
            <w:tcBorders>
              <w:top w:val="single" w:sz="4" w:space="0" w:color="auto"/>
              <w:left w:val="single" w:sz="4" w:space="0" w:color="auto"/>
              <w:bottom w:val="single" w:sz="4" w:space="0" w:color="auto"/>
              <w:right w:val="single" w:sz="4" w:space="0" w:color="auto"/>
            </w:tcBorders>
          </w:tcPr>
          <w:p w14:paraId="754A09DC"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34693868"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43A5AE72"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46221BE3"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54421593" w14:textId="77777777" w:rsidR="00FD0711" w:rsidRPr="00813BB9" w:rsidRDefault="00FD0711" w:rsidP="00813BB9">
      <w:pPr>
        <w:spacing w:after="0" w:line="240" w:lineRule="auto"/>
        <w:rPr>
          <w:rFonts w:ascii="Times New Roman" w:hAnsi="Times New Roman"/>
          <w:sz w:val="24"/>
          <w:szCs w:val="24"/>
        </w:rPr>
      </w:pPr>
    </w:p>
    <w:p w14:paraId="06429487"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A8AA5" w14:textId="77777777" w:rsidR="00E6345B" w:rsidRDefault="00E6345B" w:rsidP="006B0230">
      <w:pPr>
        <w:spacing w:after="0" w:line="240" w:lineRule="auto"/>
      </w:pPr>
      <w:r>
        <w:separator/>
      </w:r>
    </w:p>
  </w:endnote>
  <w:endnote w:type="continuationSeparator" w:id="0">
    <w:p w14:paraId="4DE00BD8" w14:textId="77777777" w:rsidR="00E6345B" w:rsidRDefault="00E6345B"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AB786" w14:textId="77777777" w:rsidR="00E6345B" w:rsidRDefault="00E6345B" w:rsidP="006B0230">
      <w:pPr>
        <w:spacing w:after="0" w:line="240" w:lineRule="auto"/>
      </w:pPr>
      <w:r>
        <w:separator/>
      </w:r>
    </w:p>
  </w:footnote>
  <w:footnote w:type="continuationSeparator" w:id="0">
    <w:p w14:paraId="6750FEDA" w14:textId="77777777" w:rsidR="00E6345B" w:rsidRDefault="00E6345B"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1E44727" w14:textId="77777777" w:rsidTr="00A946AE">
      <w:trPr>
        <w:trHeight w:val="998"/>
      </w:trPr>
      <w:tc>
        <w:tcPr>
          <w:tcW w:w="767" w:type="pct"/>
          <w:vAlign w:val="center"/>
        </w:tcPr>
        <w:p w14:paraId="134F45B7" w14:textId="77777777" w:rsidR="00CA71A4" w:rsidRPr="003A5721" w:rsidRDefault="00C80445" w:rsidP="00A946AE">
          <w:pPr>
            <w:pStyle w:val="Header"/>
            <w:rPr>
              <w:sz w:val="22"/>
              <w:szCs w:val="22"/>
            </w:rPr>
          </w:pPr>
          <w:r>
            <w:rPr>
              <w:noProof/>
              <w:sz w:val="22"/>
              <w:szCs w:val="22"/>
              <w:lang w:val="en-US"/>
            </w:rPr>
            <w:drawing>
              <wp:inline distT="0" distB="0" distL="0" distR="0" wp14:anchorId="03691D5D" wp14:editId="72982E8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3322B8F" w14:textId="77777777" w:rsidR="00CA71A4" w:rsidRPr="001249D6" w:rsidRDefault="00CA71A4" w:rsidP="00A946AE">
          <w:pPr>
            <w:pStyle w:val="Header"/>
            <w:jc w:val="center"/>
            <w:rPr>
              <w:rFonts w:ascii="Arial" w:hAnsi="Arial" w:cs="Arial"/>
              <w:b/>
            </w:rPr>
          </w:pPr>
        </w:p>
        <w:p w14:paraId="16BE01FD"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25F161D"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4E009C9"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533D1422" wp14:editId="693A2D32">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D8A628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353908">
    <w:abstractNumId w:val="0"/>
  </w:num>
  <w:num w:numId="2" w16cid:durableId="931742304">
    <w:abstractNumId w:val="16"/>
  </w:num>
  <w:num w:numId="3" w16cid:durableId="226494717">
    <w:abstractNumId w:val="12"/>
  </w:num>
  <w:num w:numId="4" w16cid:durableId="1103300608">
    <w:abstractNumId w:val="21"/>
  </w:num>
  <w:num w:numId="5" w16cid:durableId="393312371">
    <w:abstractNumId w:val="17"/>
  </w:num>
  <w:num w:numId="6" w16cid:durableId="1539968489">
    <w:abstractNumId w:val="1"/>
  </w:num>
  <w:num w:numId="7" w16cid:durableId="19933998">
    <w:abstractNumId w:val="4"/>
  </w:num>
  <w:num w:numId="8" w16cid:durableId="618561361">
    <w:abstractNumId w:val="13"/>
  </w:num>
  <w:num w:numId="9" w16cid:durableId="1317957401">
    <w:abstractNumId w:val="27"/>
  </w:num>
  <w:num w:numId="10" w16cid:durableId="1528326820">
    <w:abstractNumId w:val="14"/>
  </w:num>
  <w:num w:numId="11" w16cid:durableId="42102893">
    <w:abstractNumId w:val="7"/>
  </w:num>
  <w:num w:numId="12" w16cid:durableId="2137871304">
    <w:abstractNumId w:val="23"/>
  </w:num>
  <w:num w:numId="13" w16cid:durableId="823208117">
    <w:abstractNumId w:val="18"/>
  </w:num>
  <w:num w:numId="14" w16cid:durableId="1011764444">
    <w:abstractNumId w:val="20"/>
  </w:num>
  <w:num w:numId="15" w16cid:durableId="1519850688">
    <w:abstractNumId w:val="19"/>
  </w:num>
  <w:num w:numId="16" w16cid:durableId="1931038772">
    <w:abstractNumId w:val="10"/>
  </w:num>
  <w:num w:numId="17" w16cid:durableId="260187978">
    <w:abstractNumId w:val="3"/>
  </w:num>
  <w:num w:numId="18" w16cid:durableId="19359858">
    <w:abstractNumId w:val="22"/>
  </w:num>
  <w:num w:numId="19" w16cid:durableId="468935816">
    <w:abstractNumId w:val="11"/>
  </w:num>
  <w:num w:numId="20" w16cid:durableId="1255164025">
    <w:abstractNumId w:val="24"/>
  </w:num>
  <w:num w:numId="21" w16cid:durableId="1987272145">
    <w:abstractNumId w:val="8"/>
  </w:num>
  <w:num w:numId="22" w16cid:durableId="368721476">
    <w:abstractNumId w:val="28"/>
  </w:num>
  <w:num w:numId="23" w16cid:durableId="1490907581">
    <w:abstractNumId w:val="9"/>
  </w:num>
  <w:num w:numId="24" w16cid:durableId="1266958845">
    <w:abstractNumId w:val="26"/>
  </w:num>
  <w:num w:numId="25" w16cid:durableId="1084645569">
    <w:abstractNumId w:val="15"/>
  </w:num>
  <w:num w:numId="26" w16cid:durableId="906840318">
    <w:abstractNumId w:val="2"/>
  </w:num>
  <w:num w:numId="27" w16cid:durableId="1686207772">
    <w:abstractNumId w:val="25"/>
  </w:num>
  <w:num w:numId="28" w16cid:durableId="1405954654">
    <w:abstractNumId w:val="5"/>
  </w:num>
  <w:num w:numId="29" w16cid:durableId="456143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95C48"/>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79C4"/>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3B29"/>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0EF"/>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4ECF"/>
    <w:rsid w:val="00CB5500"/>
    <w:rsid w:val="00CB6C4D"/>
    <w:rsid w:val="00CB707D"/>
    <w:rsid w:val="00CB75A3"/>
    <w:rsid w:val="00CB7DA8"/>
    <w:rsid w:val="00CC09F3"/>
    <w:rsid w:val="00CC6774"/>
    <w:rsid w:val="00CD05ED"/>
    <w:rsid w:val="00CD3217"/>
    <w:rsid w:val="00CD5D12"/>
    <w:rsid w:val="00CD684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6345B"/>
    <w:rsid w:val="00E70E1A"/>
    <w:rsid w:val="00E71898"/>
    <w:rsid w:val="00E80DB9"/>
    <w:rsid w:val="00E855E1"/>
    <w:rsid w:val="00E85C51"/>
    <w:rsid w:val="00E87AFB"/>
    <w:rsid w:val="00E91F96"/>
    <w:rsid w:val="00E95CDD"/>
    <w:rsid w:val="00EA0AA9"/>
    <w:rsid w:val="00EA35DA"/>
    <w:rsid w:val="00EB1368"/>
    <w:rsid w:val="00EC4964"/>
    <w:rsid w:val="00ED26F4"/>
    <w:rsid w:val="00ED7111"/>
    <w:rsid w:val="00EE0E8F"/>
    <w:rsid w:val="00EE1105"/>
    <w:rsid w:val="00EE5094"/>
    <w:rsid w:val="00EE528D"/>
    <w:rsid w:val="00EE58FA"/>
    <w:rsid w:val="00EE6443"/>
    <w:rsid w:val="00EE7EA1"/>
    <w:rsid w:val="00EF17C9"/>
    <w:rsid w:val="00EF2DBE"/>
    <w:rsid w:val="00EF4811"/>
    <w:rsid w:val="00EF61F2"/>
    <w:rsid w:val="00F054FF"/>
    <w:rsid w:val="00F10B46"/>
    <w:rsid w:val="00F15C49"/>
    <w:rsid w:val="00F21C78"/>
    <w:rsid w:val="00F232D5"/>
    <w:rsid w:val="00F27495"/>
    <w:rsid w:val="00F31C12"/>
    <w:rsid w:val="00F352DE"/>
    <w:rsid w:val="00F359B9"/>
    <w:rsid w:val="00F36AE2"/>
    <w:rsid w:val="00F413D2"/>
    <w:rsid w:val="00F43691"/>
    <w:rsid w:val="00F459DF"/>
    <w:rsid w:val="00F47EF3"/>
    <w:rsid w:val="00F50D8A"/>
    <w:rsid w:val="00F51B11"/>
    <w:rsid w:val="00F56343"/>
    <w:rsid w:val="00F74C37"/>
    <w:rsid w:val="00F77194"/>
    <w:rsid w:val="00F8658B"/>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18A378"/>
  <w15:docId w15:val="{9FF7E116-5762-4D9F-AD0E-9FE0153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1673B793-9CE8-43C9-BBA8-42AD2EBF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E0159DE5-BF10-4C48-89FF-5DF453934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1780</Words>
  <Characters>10146</Characters>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2026-07-29T22:16:00Z</dcterms:created>
  <dcterms:modified xsi:type="dcterms:W3CDTF">2026-08-26T17:38:00Z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