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4C3AC" w14:textId="77777777" w:rsidR="00813D0D" w:rsidRPr="00BB32D3" w:rsidRDefault="00813D0D" w:rsidP="00813BB9">
      <w:pPr>
        <w:spacing w:after="0" w:line="240" w:lineRule="auto"/>
        <w:jc w:val="center"/>
        <w:rPr>
          <w:rFonts w:ascii="Times New Roman" w:hAnsi="Times New Roman"/>
          <w:b/>
          <w:caps/>
          <w:sz w:val="24"/>
          <w:szCs w:val="24"/>
        </w:rPr>
      </w:pPr>
    </w:p>
    <w:p w14:paraId="1A81224E" w14:textId="77777777" w:rsidR="00DC5F8C" w:rsidRPr="00BB32D3" w:rsidRDefault="00DC5F8C" w:rsidP="00070C0F">
      <w:pPr>
        <w:spacing w:after="0" w:line="240" w:lineRule="auto"/>
        <w:rPr>
          <w:rFonts w:ascii="Times New Roman" w:hAnsi="Times New Roman"/>
          <w:b/>
          <w:caps/>
          <w:sz w:val="24"/>
          <w:szCs w:val="24"/>
        </w:rPr>
      </w:pPr>
    </w:p>
    <w:p w14:paraId="670DBBDD" w14:textId="77777777" w:rsidR="00FD0711" w:rsidRPr="00BB32D3" w:rsidRDefault="00FD0711" w:rsidP="00813BB9">
      <w:pPr>
        <w:spacing w:after="0" w:line="240" w:lineRule="auto"/>
        <w:jc w:val="center"/>
        <w:rPr>
          <w:rFonts w:ascii="Times New Roman" w:hAnsi="Times New Roman"/>
          <w:b/>
          <w:caps/>
          <w:color w:val="9BBB59"/>
          <w:sz w:val="24"/>
          <w:szCs w:val="24"/>
        </w:rPr>
      </w:pPr>
      <w:r w:rsidRPr="00BB32D3">
        <w:rPr>
          <w:rFonts w:ascii="Times New Roman" w:hAnsi="Times New Roman"/>
          <w:b/>
          <w:caps/>
          <w:sz w:val="24"/>
          <w:szCs w:val="24"/>
        </w:rPr>
        <w:t>fi</w:t>
      </w:r>
      <w:r w:rsidR="001B1709" w:rsidRPr="00BB32D3">
        <w:rPr>
          <w:rFonts w:ascii="Times New Roman" w:hAnsi="Times New Roman"/>
          <w:b/>
          <w:caps/>
          <w:sz w:val="24"/>
          <w:szCs w:val="24"/>
        </w:rPr>
        <w:t>ș</w:t>
      </w:r>
      <w:r w:rsidRPr="00BB32D3">
        <w:rPr>
          <w:rFonts w:ascii="Times New Roman" w:hAnsi="Times New Roman"/>
          <w:b/>
          <w:caps/>
          <w:sz w:val="24"/>
          <w:szCs w:val="24"/>
        </w:rPr>
        <w:t>a disciplinei</w:t>
      </w:r>
    </w:p>
    <w:p w14:paraId="14ECE99A" w14:textId="77777777" w:rsidR="00FD0711" w:rsidRPr="00BB32D3" w:rsidRDefault="00FD0711" w:rsidP="00813BB9">
      <w:pPr>
        <w:spacing w:after="0" w:line="240" w:lineRule="auto"/>
        <w:rPr>
          <w:rFonts w:ascii="Times New Roman" w:hAnsi="Times New Roman"/>
          <w:b/>
          <w:color w:val="9BBB59"/>
          <w:sz w:val="24"/>
          <w:szCs w:val="24"/>
        </w:rPr>
      </w:pPr>
      <w:r w:rsidRPr="00BB32D3">
        <w:rPr>
          <w:rFonts w:ascii="Times New Roman" w:hAnsi="Times New Roman"/>
          <w:b/>
          <w:sz w:val="24"/>
          <w:szCs w:val="24"/>
        </w:rPr>
        <w:t>1. Date despre program</w:t>
      </w:r>
      <w:r w:rsidR="00850EF4" w:rsidRPr="00BB32D3">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BB32D3" w14:paraId="3F9515EB" w14:textId="77777777" w:rsidTr="004F426F">
        <w:tc>
          <w:tcPr>
            <w:tcW w:w="3823" w:type="dxa"/>
          </w:tcPr>
          <w:p w14:paraId="5FCA6407" w14:textId="77777777" w:rsidR="00FD0711" w:rsidRPr="00BB32D3" w:rsidRDefault="00FD0711" w:rsidP="00813BB9">
            <w:pPr>
              <w:spacing w:after="0" w:line="240" w:lineRule="auto"/>
              <w:rPr>
                <w:rFonts w:ascii="Times New Roman" w:hAnsi="Times New Roman"/>
                <w:sz w:val="24"/>
                <w:szCs w:val="24"/>
              </w:rPr>
            </w:pPr>
            <w:r w:rsidRPr="00BB32D3">
              <w:rPr>
                <w:rFonts w:ascii="Times New Roman" w:hAnsi="Times New Roman"/>
                <w:sz w:val="24"/>
                <w:szCs w:val="24"/>
              </w:rPr>
              <w:t>1.1 Institu</w:t>
            </w:r>
            <w:r w:rsidR="001B1709" w:rsidRPr="00BB32D3">
              <w:rPr>
                <w:rFonts w:ascii="Times New Roman" w:hAnsi="Times New Roman"/>
                <w:sz w:val="24"/>
                <w:szCs w:val="24"/>
              </w:rPr>
              <w:t>ț</w:t>
            </w:r>
            <w:r w:rsidRPr="00BB32D3">
              <w:rPr>
                <w:rFonts w:ascii="Times New Roman" w:hAnsi="Times New Roman"/>
                <w:sz w:val="24"/>
                <w:szCs w:val="24"/>
              </w:rPr>
              <w:t>ia de învă</w:t>
            </w:r>
            <w:r w:rsidR="001B1709" w:rsidRPr="00BB32D3">
              <w:rPr>
                <w:rFonts w:ascii="Times New Roman" w:hAnsi="Times New Roman"/>
                <w:sz w:val="24"/>
                <w:szCs w:val="24"/>
              </w:rPr>
              <w:t>ț</w:t>
            </w:r>
            <w:r w:rsidRPr="00BB32D3">
              <w:rPr>
                <w:rFonts w:ascii="Times New Roman" w:hAnsi="Times New Roman"/>
                <w:sz w:val="24"/>
                <w:szCs w:val="24"/>
              </w:rPr>
              <w:t>ământ superior</w:t>
            </w:r>
          </w:p>
        </w:tc>
        <w:tc>
          <w:tcPr>
            <w:tcW w:w="6196" w:type="dxa"/>
          </w:tcPr>
          <w:p w14:paraId="726C4B63" w14:textId="77777777" w:rsidR="00FD0711" w:rsidRPr="00BB32D3" w:rsidRDefault="00C116E4" w:rsidP="00813BB9">
            <w:pPr>
              <w:pStyle w:val="Heading3"/>
              <w:rPr>
                <w:sz w:val="24"/>
                <w:szCs w:val="24"/>
              </w:rPr>
            </w:pPr>
            <w:r w:rsidRPr="00BB32D3">
              <w:rPr>
                <w:sz w:val="24"/>
                <w:szCs w:val="24"/>
              </w:rPr>
              <w:t xml:space="preserve">Universitatea </w:t>
            </w:r>
            <w:r w:rsidR="00C26673" w:rsidRPr="00BB32D3">
              <w:rPr>
                <w:sz w:val="24"/>
                <w:szCs w:val="24"/>
              </w:rPr>
              <w:t xml:space="preserve">Națională de Știință și Tehnologie </w:t>
            </w:r>
            <w:r w:rsidRPr="00BB32D3">
              <w:rPr>
                <w:sz w:val="24"/>
                <w:szCs w:val="24"/>
              </w:rPr>
              <w:t>POLITEHNICA</w:t>
            </w:r>
            <w:r w:rsidR="00A26CB8" w:rsidRPr="00BB32D3">
              <w:rPr>
                <w:sz w:val="24"/>
                <w:szCs w:val="24"/>
              </w:rPr>
              <w:t xml:space="preserve"> </w:t>
            </w:r>
            <w:r w:rsidRPr="00BB32D3">
              <w:rPr>
                <w:sz w:val="24"/>
                <w:szCs w:val="24"/>
              </w:rPr>
              <w:t>din Bucure</w:t>
            </w:r>
            <w:r w:rsidR="001B1709" w:rsidRPr="00BB32D3">
              <w:rPr>
                <w:sz w:val="24"/>
                <w:szCs w:val="24"/>
              </w:rPr>
              <w:t>ș</w:t>
            </w:r>
            <w:r w:rsidRPr="00BB32D3">
              <w:rPr>
                <w:sz w:val="24"/>
                <w:szCs w:val="24"/>
              </w:rPr>
              <w:t>ti</w:t>
            </w:r>
          </w:p>
        </w:tc>
      </w:tr>
      <w:tr w:rsidR="00FD0711" w:rsidRPr="00BB32D3" w14:paraId="1252C95D" w14:textId="77777777" w:rsidTr="004F426F">
        <w:tc>
          <w:tcPr>
            <w:tcW w:w="3823" w:type="dxa"/>
          </w:tcPr>
          <w:p w14:paraId="5576A313" w14:textId="77777777" w:rsidR="00FD0711" w:rsidRPr="00BB32D3" w:rsidRDefault="00FD0711" w:rsidP="00813BB9">
            <w:pPr>
              <w:spacing w:after="0" w:line="240" w:lineRule="auto"/>
              <w:rPr>
                <w:rFonts w:ascii="Times New Roman" w:hAnsi="Times New Roman"/>
                <w:color w:val="9BBB59"/>
                <w:sz w:val="24"/>
                <w:szCs w:val="24"/>
              </w:rPr>
            </w:pPr>
            <w:r w:rsidRPr="00BB32D3">
              <w:rPr>
                <w:rFonts w:ascii="Times New Roman" w:hAnsi="Times New Roman"/>
                <w:sz w:val="24"/>
                <w:szCs w:val="24"/>
              </w:rPr>
              <w:t>1.2 Facultatea</w:t>
            </w:r>
          </w:p>
        </w:tc>
        <w:tc>
          <w:tcPr>
            <w:tcW w:w="6196" w:type="dxa"/>
          </w:tcPr>
          <w:p w14:paraId="435AED6A" w14:textId="77777777" w:rsidR="00FD0711" w:rsidRPr="00BB32D3" w:rsidRDefault="00813D0D" w:rsidP="00813BB9">
            <w:pPr>
              <w:spacing w:after="0" w:line="240" w:lineRule="auto"/>
              <w:rPr>
                <w:rFonts w:ascii="Times New Roman" w:hAnsi="Times New Roman"/>
                <w:b/>
                <w:bCs/>
                <w:sz w:val="24"/>
                <w:szCs w:val="24"/>
              </w:rPr>
            </w:pPr>
            <w:r w:rsidRPr="00BB32D3">
              <w:rPr>
                <w:rFonts w:ascii="Times New Roman" w:hAnsi="Times New Roman"/>
                <w:b/>
                <w:sz w:val="24"/>
                <w:szCs w:val="24"/>
              </w:rPr>
              <w:t>Inginerie Aerospaţială</w:t>
            </w:r>
          </w:p>
        </w:tc>
      </w:tr>
      <w:tr w:rsidR="00D7553A" w:rsidRPr="00BB32D3" w14:paraId="5D21CDE5" w14:textId="77777777" w:rsidTr="004F426F">
        <w:tc>
          <w:tcPr>
            <w:tcW w:w="3823" w:type="dxa"/>
          </w:tcPr>
          <w:p w14:paraId="0D039DB3" w14:textId="77777777" w:rsidR="00D7553A" w:rsidRPr="00BB32D3" w:rsidRDefault="00D7553A" w:rsidP="00813BB9">
            <w:pPr>
              <w:spacing w:after="0" w:line="240" w:lineRule="auto"/>
              <w:rPr>
                <w:rFonts w:ascii="Times New Roman" w:hAnsi="Times New Roman"/>
                <w:color w:val="9BBB59"/>
                <w:sz w:val="24"/>
                <w:szCs w:val="24"/>
              </w:rPr>
            </w:pPr>
            <w:r w:rsidRPr="00BB32D3">
              <w:rPr>
                <w:rFonts w:ascii="Times New Roman" w:hAnsi="Times New Roman"/>
                <w:sz w:val="24"/>
                <w:szCs w:val="24"/>
              </w:rPr>
              <w:t>1.3 Departamentul</w:t>
            </w:r>
          </w:p>
        </w:tc>
        <w:tc>
          <w:tcPr>
            <w:tcW w:w="6196" w:type="dxa"/>
          </w:tcPr>
          <w:p w14:paraId="5EC5963F" w14:textId="4256CDEA" w:rsidR="00D7553A" w:rsidRPr="00BB32D3" w:rsidRDefault="00BB32D3" w:rsidP="00813BB9">
            <w:pPr>
              <w:spacing w:after="0" w:line="240" w:lineRule="auto"/>
              <w:rPr>
                <w:rFonts w:ascii="Times New Roman" w:hAnsi="Times New Roman"/>
                <w:sz w:val="24"/>
                <w:szCs w:val="24"/>
              </w:rPr>
            </w:pPr>
            <w:r w:rsidRPr="00BB32D3">
              <w:rPr>
                <w:rFonts w:ascii="Times New Roman" w:hAnsi="Times New Roman"/>
                <w:sz w:val="24"/>
                <w:szCs w:val="24"/>
              </w:rPr>
              <w:t>Ingineria Sistemelor Aeronautice și Management Aeronautic ”Nicolae Tipei”</w:t>
            </w:r>
          </w:p>
        </w:tc>
      </w:tr>
      <w:tr w:rsidR="00D7553A" w:rsidRPr="00BB32D3" w14:paraId="19871560" w14:textId="77777777" w:rsidTr="004F426F">
        <w:tc>
          <w:tcPr>
            <w:tcW w:w="3823" w:type="dxa"/>
          </w:tcPr>
          <w:p w14:paraId="74E4B051" w14:textId="77777777" w:rsidR="00D7553A" w:rsidRPr="00BB32D3" w:rsidRDefault="00D7553A" w:rsidP="00813BB9">
            <w:pPr>
              <w:spacing w:after="0" w:line="240" w:lineRule="auto"/>
              <w:rPr>
                <w:rFonts w:ascii="Times New Roman" w:hAnsi="Times New Roman"/>
                <w:sz w:val="24"/>
                <w:szCs w:val="24"/>
              </w:rPr>
            </w:pPr>
            <w:r w:rsidRPr="00BB32D3">
              <w:rPr>
                <w:rFonts w:ascii="Times New Roman" w:hAnsi="Times New Roman"/>
                <w:sz w:val="24"/>
                <w:szCs w:val="24"/>
              </w:rPr>
              <w:t xml:space="preserve">1.4 Domeniul de studii universitare </w:t>
            </w:r>
          </w:p>
        </w:tc>
        <w:tc>
          <w:tcPr>
            <w:tcW w:w="6196" w:type="dxa"/>
          </w:tcPr>
          <w:p w14:paraId="044D035F" w14:textId="77777777" w:rsidR="00D7553A" w:rsidRPr="00BB32D3" w:rsidRDefault="00D7553A" w:rsidP="00813BB9">
            <w:pPr>
              <w:spacing w:after="0" w:line="240" w:lineRule="auto"/>
              <w:rPr>
                <w:rFonts w:ascii="Times New Roman" w:hAnsi="Times New Roman"/>
                <w:sz w:val="24"/>
                <w:szCs w:val="24"/>
              </w:rPr>
            </w:pPr>
            <w:r w:rsidRPr="00BB32D3">
              <w:rPr>
                <w:rStyle w:val="normaltextrun"/>
                <w:rFonts w:ascii="Times New Roman" w:hAnsi="Times New Roman"/>
                <w:sz w:val="24"/>
                <w:szCs w:val="24"/>
              </w:rPr>
              <w:t>Inginerie Aerospațială</w:t>
            </w:r>
            <w:r w:rsidRPr="00BB32D3">
              <w:rPr>
                <w:rStyle w:val="eop"/>
                <w:rFonts w:ascii="Times New Roman" w:hAnsi="Times New Roman"/>
                <w:sz w:val="24"/>
                <w:szCs w:val="24"/>
              </w:rPr>
              <w:t> </w:t>
            </w:r>
          </w:p>
        </w:tc>
      </w:tr>
      <w:tr w:rsidR="00D7553A" w:rsidRPr="00BB32D3" w14:paraId="6B092D8C" w14:textId="77777777" w:rsidTr="004F426F">
        <w:tc>
          <w:tcPr>
            <w:tcW w:w="3823" w:type="dxa"/>
          </w:tcPr>
          <w:p w14:paraId="6E4BD0C0" w14:textId="77777777" w:rsidR="00D7553A" w:rsidRPr="00BB32D3" w:rsidRDefault="00D7553A" w:rsidP="00813BB9">
            <w:pPr>
              <w:spacing w:after="0" w:line="240" w:lineRule="auto"/>
              <w:rPr>
                <w:rFonts w:ascii="Times New Roman" w:hAnsi="Times New Roman"/>
                <w:sz w:val="24"/>
                <w:szCs w:val="24"/>
              </w:rPr>
            </w:pPr>
            <w:r w:rsidRPr="00BB32D3">
              <w:rPr>
                <w:rFonts w:ascii="Times New Roman" w:hAnsi="Times New Roman"/>
                <w:sz w:val="24"/>
                <w:szCs w:val="24"/>
              </w:rPr>
              <w:t xml:space="preserve">1.5 Programul de studii universitare </w:t>
            </w:r>
          </w:p>
        </w:tc>
        <w:tc>
          <w:tcPr>
            <w:tcW w:w="6196" w:type="dxa"/>
          </w:tcPr>
          <w:p w14:paraId="6D943D86" w14:textId="77777777" w:rsidR="00D7553A" w:rsidRPr="00BB32D3" w:rsidRDefault="00A37EFD" w:rsidP="00813BB9">
            <w:pPr>
              <w:spacing w:after="0" w:line="240" w:lineRule="auto"/>
              <w:rPr>
                <w:rFonts w:ascii="Times New Roman" w:hAnsi="Times New Roman"/>
                <w:sz w:val="24"/>
                <w:szCs w:val="24"/>
                <w:highlight w:val="yellow"/>
              </w:rPr>
            </w:pPr>
            <w:r w:rsidRPr="00BB32D3">
              <w:rPr>
                <w:rStyle w:val="normaltextrun"/>
                <w:rFonts w:ascii="Times New Roman" w:hAnsi="Times New Roman"/>
                <w:sz w:val="24"/>
                <w:szCs w:val="24"/>
              </w:rPr>
              <w:t>Navigatie Aeriana / Air Navigation</w:t>
            </w:r>
            <w:r w:rsidR="00D7553A" w:rsidRPr="00BB32D3">
              <w:rPr>
                <w:rStyle w:val="eop"/>
                <w:rFonts w:ascii="Times New Roman" w:hAnsi="Times New Roman"/>
                <w:sz w:val="24"/>
                <w:szCs w:val="24"/>
              </w:rPr>
              <w:t> </w:t>
            </w:r>
          </w:p>
        </w:tc>
      </w:tr>
      <w:tr w:rsidR="00FD0711" w:rsidRPr="00BB32D3" w14:paraId="5E46FE92" w14:textId="77777777" w:rsidTr="004F426F">
        <w:tc>
          <w:tcPr>
            <w:tcW w:w="3823" w:type="dxa"/>
          </w:tcPr>
          <w:p w14:paraId="5A25350A" w14:textId="77777777" w:rsidR="00FD0711" w:rsidRPr="00BB32D3" w:rsidRDefault="00FD0711" w:rsidP="00813BB9">
            <w:pPr>
              <w:spacing w:after="0" w:line="240" w:lineRule="auto"/>
              <w:rPr>
                <w:rFonts w:ascii="Times New Roman" w:hAnsi="Times New Roman"/>
                <w:sz w:val="24"/>
                <w:szCs w:val="24"/>
              </w:rPr>
            </w:pPr>
            <w:r w:rsidRPr="00BB32D3">
              <w:rPr>
                <w:rFonts w:ascii="Times New Roman" w:hAnsi="Times New Roman"/>
                <w:sz w:val="24"/>
                <w:szCs w:val="24"/>
              </w:rPr>
              <w:t>1.</w:t>
            </w:r>
            <w:r w:rsidR="00A32B38" w:rsidRPr="00BB32D3">
              <w:rPr>
                <w:rFonts w:ascii="Times New Roman" w:hAnsi="Times New Roman"/>
                <w:sz w:val="24"/>
                <w:szCs w:val="24"/>
              </w:rPr>
              <w:t>6</w:t>
            </w:r>
            <w:r w:rsidRPr="00BB32D3">
              <w:rPr>
                <w:rFonts w:ascii="Times New Roman" w:hAnsi="Times New Roman"/>
                <w:sz w:val="24"/>
                <w:szCs w:val="24"/>
              </w:rPr>
              <w:t xml:space="preserve"> Ciclul de studii</w:t>
            </w:r>
            <w:r w:rsidR="004F426F" w:rsidRPr="00BB32D3">
              <w:rPr>
                <w:rFonts w:ascii="Times New Roman" w:hAnsi="Times New Roman"/>
                <w:sz w:val="24"/>
                <w:szCs w:val="24"/>
              </w:rPr>
              <w:t xml:space="preserve"> universitare</w:t>
            </w:r>
          </w:p>
        </w:tc>
        <w:tc>
          <w:tcPr>
            <w:tcW w:w="6196" w:type="dxa"/>
          </w:tcPr>
          <w:p w14:paraId="6070B119" w14:textId="77777777" w:rsidR="00FD0711" w:rsidRPr="00BB32D3" w:rsidRDefault="00C116E4" w:rsidP="00813BB9">
            <w:pPr>
              <w:spacing w:after="0" w:line="240" w:lineRule="auto"/>
              <w:rPr>
                <w:rFonts w:ascii="Times New Roman" w:hAnsi="Times New Roman"/>
                <w:sz w:val="24"/>
                <w:szCs w:val="24"/>
              </w:rPr>
            </w:pPr>
            <w:r w:rsidRPr="00BB32D3">
              <w:rPr>
                <w:rFonts w:ascii="Times New Roman" w:hAnsi="Times New Roman"/>
                <w:sz w:val="24"/>
                <w:szCs w:val="24"/>
              </w:rPr>
              <w:t>Licen</w:t>
            </w:r>
            <w:r w:rsidR="001B1709" w:rsidRPr="00BB32D3">
              <w:rPr>
                <w:rFonts w:ascii="Times New Roman" w:hAnsi="Times New Roman"/>
                <w:sz w:val="24"/>
                <w:szCs w:val="24"/>
              </w:rPr>
              <w:t>ț</w:t>
            </w:r>
            <w:r w:rsidRPr="00BB32D3">
              <w:rPr>
                <w:rFonts w:ascii="Times New Roman" w:hAnsi="Times New Roman"/>
                <w:sz w:val="24"/>
                <w:szCs w:val="24"/>
              </w:rPr>
              <w:t>ă</w:t>
            </w:r>
          </w:p>
        </w:tc>
      </w:tr>
      <w:tr w:rsidR="00D46EF7" w:rsidRPr="00BB32D3" w14:paraId="5FC72BEB" w14:textId="77777777" w:rsidTr="004F426F">
        <w:tc>
          <w:tcPr>
            <w:tcW w:w="3823" w:type="dxa"/>
          </w:tcPr>
          <w:p w14:paraId="64A115DB" w14:textId="77777777" w:rsidR="00D46EF7" w:rsidRPr="00BB32D3" w:rsidRDefault="00D46EF7" w:rsidP="00813BB9">
            <w:pPr>
              <w:spacing w:after="0" w:line="240" w:lineRule="auto"/>
              <w:rPr>
                <w:rFonts w:ascii="Times New Roman" w:hAnsi="Times New Roman"/>
                <w:sz w:val="24"/>
                <w:szCs w:val="24"/>
              </w:rPr>
            </w:pPr>
            <w:r w:rsidRPr="00BB32D3">
              <w:rPr>
                <w:rFonts w:ascii="Times New Roman" w:hAnsi="Times New Roman"/>
                <w:sz w:val="24"/>
                <w:szCs w:val="24"/>
              </w:rPr>
              <w:t>1.</w:t>
            </w:r>
            <w:r w:rsidR="00A32B38" w:rsidRPr="00BB32D3">
              <w:rPr>
                <w:rFonts w:ascii="Times New Roman" w:hAnsi="Times New Roman"/>
                <w:sz w:val="24"/>
                <w:szCs w:val="24"/>
              </w:rPr>
              <w:t>7</w:t>
            </w:r>
            <w:r w:rsidRPr="00BB32D3">
              <w:rPr>
                <w:rFonts w:ascii="Times New Roman" w:hAnsi="Times New Roman"/>
                <w:sz w:val="24"/>
                <w:szCs w:val="24"/>
              </w:rPr>
              <w:t xml:space="preserve"> Limba de predare</w:t>
            </w:r>
          </w:p>
        </w:tc>
        <w:tc>
          <w:tcPr>
            <w:tcW w:w="6196" w:type="dxa"/>
          </w:tcPr>
          <w:p w14:paraId="12D06534" w14:textId="77777777" w:rsidR="00D46EF7" w:rsidRPr="00BB32D3" w:rsidRDefault="00A37EFD" w:rsidP="00813BB9">
            <w:pPr>
              <w:spacing w:after="0" w:line="240" w:lineRule="auto"/>
              <w:rPr>
                <w:rFonts w:ascii="Times New Roman" w:hAnsi="Times New Roman"/>
                <w:sz w:val="24"/>
                <w:szCs w:val="24"/>
              </w:rPr>
            </w:pPr>
            <w:r w:rsidRPr="00BB32D3">
              <w:rPr>
                <w:rFonts w:ascii="Times New Roman" w:hAnsi="Times New Roman"/>
                <w:sz w:val="24"/>
                <w:szCs w:val="24"/>
              </w:rPr>
              <w:t>Engleza</w:t>
            </w:r>
          </w:p>
        </w:tc>
      </w:tr>
      <w:tr w:rsidR="004F426F" w:rsidRPr="00BB32D3" w14:paraId="2CD62F2F" w14:textId="77777777" w:rsidTr="004F426F">
        <w:tc>
          <w:tcPr>
            <w:tcW w:w="3823" w:type="dxa"/>
          </w:tcPr>
          <w:p w14:paraId="76ECC0C4" w14:textId="77777777" w:rsidR="004F426F" w:rsidRPr="00BB32D3" w:rsidRDefault="004F426F" w:rsidP="00813BB9">
            <w:pPr>
              <w:spacing w:after="0" w:line="240" w:lineRule="auto"/>
              <w:rPr>
                <w:rFonts w:ascii="Times New Roman" w:hAnsi="Times New Roman"/>
                <w:sz w:val="24"/>
                <w:szCs w:val="24"/>
              </w:rPr>
            </w:pPr>
            <w:r w:rsidRPr="00BB32D3">
              <w:rPr>
                <w:rFonts w:ascii="Times New Roman" w:hAnsi="Times New Roman"/>
                <w:sz w:val="24"/>
                <w:szCs w:val="24"/>
              </w:rPr>
              <w:t>1.</w:t>
            </w:r>
            <w:r w:rsidR="00A32B38" w:rsidRPr="00BB32D3">
              <w:rPr>
                <w:rFonts w:ascii="Times New Roman" w:hAnsi="Times New Roman"/>
                <w:sz w:val="24"/>
                <w:szCs w:val="24"/>
              </w:rPr>
              <w:t>8</w:t>
            </w:r>
            <w:r w:rsidRPr="00BB32D3">
              <w:rPr>
                <w:rFonts w:ascii="Times New Roman" w:hAnsi="Times New Roman"/>
                <w:sz w:val="24"/>
                <w:szCs w:val="24"/>
              </w:rPr>
              <w:t xml:space="preserve"> Locația geografică de desfășurare a studiilor </w:t>
            </w:r>
          </w:p>
        </w:tc>
        <w:tc>
          <w:tcPr>
            <w:tcW w:w="6196" w:type="dxa"/>
          </w:tcPr>
          <w:p w14:paraId="73AC1CB5" w14:textId="77777777" w:rsidR="004F426F" w:rsidRPr="00BB32D3" w:rsidRDefault="004F426F" w:rsidP="00813BB9">
            <w:pPr>
              <w:spacing w:after="0" w:line="240" w:lineRule="auto"/>
              <w:rPr>
                <w:rFonts w:ascii="Times New Roman" w:hAnsi="Times New Roman"/>
                <w:sz w:val="24"/>
                <w:szCs w:val="24"/>
                <w:highlight w:val="yellow"/>
              </w:rPr>
            </w:pPr>
            <w:r w:rsidRPr="00BB32D3">
              <w:rPr>
                <w:rFonts w:ascii="Times New Roman" w:hAnsi="Times New Roman"/>
                <w:sz w:val="24"/>
                <w:szCs w:val="24"/>
              </w:rPr>
              <w:t>București</w:t>
            </w:r>
          </w:p>
        </w:tc>
      </w:tr>
    </w:tbl>
    <w:p w14:paraId="2FDCF96A" w14:textId="77777777" w:rsidR="00FD0711" w:rsidRPr="00BB32D3" w:rsidRDefault="00FD0711" w:rsidP="00813BB9">
      <w:pPr>
        <w:spacing w:after="0" w:line="240" w:lineRule="auto"/>
        <w:rPr>
          <w:rFonts w:ascii="Times New Roman" w:hAnsi="Times New Roman"/>
          <w:sz w:val="24"/>
          <w:szCs w:val="24"/>
        </w:rPr>
      </w:pPr>
    </w:p>
    <w:p w14:paraId="4B591B18" w14:textId="77777777" w:rsidR="00FD0711" w:rsidRPr="00BB32D3" w:rsidRDefault="00FD0711" w:rsidP="00813BB9">
      <w:pPr>
        <w:spacing w:after="0" w:line="240" w:lineRule="auto"/>
        <w:rPr>
          <w:rFonts w:ascii="Times New Roman" w:hAnsi="Times New Roman"/>
          <w:b/>
          <w:color w:val="9BBB59"/>
          <w:sz w:val="24"/>
          <w:szCs w:val="24"/>
        </w:rPr>
      </w:pPr>
      <w:r w:rsidRPr="00BB32D3">
        <w:rPr>
          <w:rFonts w:ascii="Times New Roman" w:hAnsi="Times New Roman"/>
          <w:b/>
          <w:sz w:val="24"/>
          <w:szCs w:val="24"/>
        </w:rPr>
        <w:t>2. Date despre disciplină</w:t>
      </w:r>
      <w:r w:rsidR="00524A63" w:rsidRPr="00BB32D3">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BB32D3" w14:paraId="024AAE1F" w14:textId="77777777" w:rsidTr="00204311">
        <w:tc>
          <w:tcPr>
            <w:tcW w:w="2846" w:type="dxa"/>
            <w:gridSpan w:val="3"/>
          </w:tcPr>
          <w:p w14:paraId="34713B6A" w14:textId="77777777" w:rsidR="00532F3D" w:rsidRPr="00BB32D3" w:rsidRDefault="00FD0711" w:rsidP="00813BB9">
            <w:pPr>
              <w:spacing w:after="0" w:line="240" w:lineRule="auto"/>
              <w:rPr>
                <w:rFonts w:ascii="Times New Roman" w:hAnsi="Times New Roman"/>
                <w:sz w:val="24"/>
                <w:szCs w:val="24"/>
              </w:rPr>
            </w:pPr>
            <w:r w:rsidRPr="00BB32D3">
              <w:rPr>
                <w:rFonts w:ascii="Times New Roman" w:hAnsi="Times New Roman"/>
                <w:sz w:val="24"/>
                <w:szCs w:val="24"/>
              </w:rPr>
              <w:t>2.1 Denumirea disciplinei</w:t>
            </w:r>
            <w:r w:rsidR="00085094" w:rsidRPr="00BB32D3">
              <w:rPr>
                <w:rFonts w:ascii="Times New Roman" w:hAnsi="Times New Roman"/>
                <w:color w:val="9BBB59"/>
                <w:sz w:val="24"/>
                <w:szCs w:val="24"/>
              </w:rPr>
              <w:t xml:space="preserve"> </w:t>
            </w:r>
          </w:p>
        </w:tc>
        <w:tc>
          <w:tcPr>
            <w:tcW w:w="7159" w:type="dxa"/>
            <w:gridSpan w:val="8"/>
          </w:tcPr>
          <w:p w14:paraId="77012739" w14:textId="77777777" w:rsidR="00004AED" w:rsidRPr="00BB32D3" w:rsidRDefault="008916D9">
            <w:pPr>
              <w:jc w:val="center"/>
              <w:rPr>
                <w:rFonts w:ascii="Times New Roman" w:hAnsi="Times New Roman"/>
                <w:sz w:val="24"/>
                <w:szCs w:val="24"/>
              </w:rPr>
            </w:pPr>
            <w:r w:rsidRPr="00BB32D3">
              <w:rPr>
                <w:rFonts w:ascii="Times New Roman" w:hAnsi="Times New Roman"/>
                <w:b/>
                <w:sz w:val="24"/>
                <w:szCs w:val="24"/>
              </w:rPr>
              <w:t>Sisteme integrate de avionică / Avionics Integrated Systems</w:t>
            </w:r>
          </w:p>
        </w:tc>
      </w:tr>
      <w:tr w:rsidR="00FD0711" w:rsidRPr="00BB32D3" w14:paraId="3211BCF3" w14:textId="77777777" w:rsidTr="00204311">
        <w:tc>
          <w:tcPr>
            <w:tcW w:w="4449" w:type="dxa"/>
            <w:gridSpan w:val="5"/>
          </w:tcPr>
          <w:p w14:paraId="06068AD8" w14:textId="0FD1EBC4" w:rsidR="00FD0711" w:rsidRPr="00BB32D3" w:rsidRDefault="00FD0711" w:rsidP="00813BB9">
            <w:pPr>
              <w:spacing w:after="0" w:line="240" w:lineRule="auto"/>
              <w:rPr>
                <w:rFonts w:ascii="Times New Roman" w:hAnsi="Times New Roman"/>
                <w:color w:val="9BBB59"/>
                <w:sz w:val="24"/>
                <w:szCs w:val="24"/>
              </w:rPr>
            </w:pPr>
            <w:r w:rsidRPr="00BB32D3">
              <w:rPr>
                <w:rFonts w:ascii="Times New Roman" w:hAnsi="Times New Roman"/>
                <w:sz w:val="24"/>
                <w:szCs w:val="24"/>
              </w:rPr>
              <w:t>2.2 Titularul</w:t>
            </w:r>
            <w:r w:rsidR="001963FC">
              <w:rPr>
                <w:rFonts w:ascii="Times New Roman" w:hAnsi="Times New Roman"/>
                <w:sz w:val="24"/>
                <w:szCs w:val="24"/>
              </w:rPr>
              <w:t xml:space="preserve"> </w:t>
            </w:r>
            <w:r w:rsidR="001963FC" w:rsidRPr="001963FC">
              <w:rPr>
                <w:rFonts w:ascii="Times New Roman" w:hAnsi="Times New Roman"/>
                <w:sz w:val="24"/>
                <w:szCs w:val="24"/>
              </w:rPr>
              <w:t>activităților de curs</w:t>
            </w:r>
          </w:p>
        </w:tc>
        <w:tc>
          <w:tcPr>
            <w:tcW w:w="5556" w:type="dxa"/>
            <w:gridSpan w:val="6"/>
          </w:tcPr>
          <w:p w14:paraId="4409410F" w14:textId="51E2724A" w:rsidR="00004AED" w:rsidRPr="00BB32D3" w:rsidRDefault="004F6EB6">
            <w:pPr>
              <w:rPr>
                <w:rFonts w:ascii="Times New Roman" w:hAnsi="Times New Roman"/>
                <w:sz w:val="24"/>
                <w:szCs w:val="24"/>
              </w:rPr>
            </w:pPr>
            <w:r w:rsidRPr="00BB32D3">
              <w:rPr>
                <w:rFonts w:ascii="Times New Roman" w:hAnsi="Times New Roman"/>
                <w:sz w:val="24"/>
                <w:szCs w:val="24"/>
              </w:rPr>
              <w:t>Conf.</w:t>
            </w:r>
            <w:r w:rsidR="00C86576">
              <w:rPr>
                <w:rFonts w:ascii="Times New Roman" w:hAnsi="Times New Roman"/>
                <w:sz w:val="24"/>
                <w:szCs w:val="24"/>
              </w:rPr>
              <w:t xml:space="preserve"> </w:t>
            </w:r>
            <w:r w:rsidRPr="00BB32D3">
              <w:rPr>
                <w:rFonts w:ascii="Times New Roman" w:hAnsi="Times New Roman"/>
                <w:sz w:val="24"/>
                <w:szCs w:val="24"/>
              </w:rPr>
              <w:t>dr</w:t>
            </w:r>
            <w:r w:rsidR="008916D9" w:rsidRPr="00BB32D3">
              <w:rPr>
                <w:rFonts w:ascii="Times New Roman" w:hAnsi="Times New Roman"/>
                <w:sz w:val="24"/>
                <w:szCs w:val="24"/>
              </w:rPr>
              <w:t xml:space="preserve">. ing. Cristian </w:t>
            </w:r>
            <w:r w:rsidR="00BB32D3" w:rsidRPr="00BB32D3">
              <w:rPr>
                <w:rFonts w:ascii="Times New Roman" w:hAnsi="Times New Roman"/>
                <w:sz w:val="24"/>
                <w:szCs w:val="24"/>
              </w:rPr>
              <w:t>CONSTANTINESCU</w:t>
            </w:r>
          </w:p>
        </w:tc>
      </w:tr>
      <w:tr w:rsidR="004F6EB6" w:rsidRPr="00BB32D3" w14:paraId="09B18B83" w14:textId="77777777" w:rsidTr="00204311">
        <w:tc>
          <w:tcPr>
            <w:tcW w:w="4449" w:type="dxa"/>
            <w:gridSpan w:val="5"/>
          </w:tcPr>
          <w:p w14:paraId="6D8A7F08" w14:textId="21F3A3C8" w:rsidR="004F6EB6" w:rsidRPr="00BB32D3" w:rsidRDefault="004F6EB6" w:rsidP="00813BB9">
            <w:pPr>
              <w:spacing w:after="0" w:line="240" w:lineRule="auto"/>
              <w:rPr>
                <w:rFonts w:ascii="Times New Roman" w:hAnsi="Times New Roman"/>
                <w:color w:val="9BBB59"/>
                <w:sz w:val="24"/>
                <w:szCs w:val="24"/>
              </w:rPr>
            </w:pPr>
            <w:r w:rsidRPr="00BB32D3">
              <w:rPr>
                <w:rFonts w:ascii="Times New Roman" w:hAnsi="Times New Roman"/>
                <w:sz w:val="24"/>
                <w:szCs w:val="24"/>
              </w:rPr>
              <w:t>2.3 Titularul activităților de seminar</w:t>
            </w:r>
          </w:p>
        </w:tc>
        <w:tc>
          <w:tcPr>
            <w:tcW w:w="5556" w:type="dxa"/>
            <w:gridSpan w:val="6"/>
          </w:tcPr>
          <w:p w14:paraId="75383E0E" w14:textId="77476941" w:rsidR="004F6EB6" w:rsidRPr="00BB32D3" w:rsidRDefault="004F6EB6" w:rsidP="008A3CDB">
            <w:pPr>
              <w:rPr>
                <w:rFonts w:ascii="Times New Roman" w:hAnsi="Times New Roman"/>
                <w:sz w:val="24"/>
                <w:szCs w:val="24"/>
              </w:rPr>
            </w:pPr>
            <w:r w:rsidRPr="00BB32D3">
              <w:rPr>
                <w:rFonts w:ascii="Times New Roman" w:hAnsi="Times New Roman"/>
                <w:sz w:val="24"/>
                <w:szCs w:val="24"/>
              </w:rPr>
              <w:t>Conf.</w:t>
            </w:r>
            <w:r w:rsidR="00C86576">
              <w:rPr>
                <w:rFonts w:ascii="Times New Roman" w:hAnsi="Times New Roman"/>
                <w:sz w:val="24"/>
                <w:szCs w:val="24"/>
              </w:rPr>
              <w:t xml:space="preserve"> </w:t>
            </w:r>
            <w:r w:rsidRPr="00BB32D3">
              <w:rPr>
                <w:rFonts w:ascii="Times New Roman" w:hAnsi="Times New Roman"/>
                <w:sz w:val="24"/>
                <w:szCs w:val="24"/>
              </w:rPr>
              <w:t xml:space="preserve">dr. ing. Cristian </w:t>
            </w:r>
            <w:r w:rsidR="00BB32D3" w:rsidRPr="00BB32D3">
              <w:rPr>
                <w:rFonts w:ascii="Times New Roman" w:hAnsi="Times New Roman"/>
                <w:sz w:val="24"/>
                <w:szCs w:val="24"/>
              </w:rPr>
              <w:t>CONSTANTINESCU</w:t>
            </w:r>
          </w:p>
        </w:tc>
      </w:tr>
      <w:tr w:rsidR="00F9647F" w:rsidRPr="00BB32D3" w14:paraId="3DF69468" w14:textId="77777777" w:rsidTr="00204311">
        <w:tc>
          <w:tcPr>
            <w:tcW w:w="1756" w:type="dxa"/>
          </w:tcPr>
          <w:p w14:paraId="7B41CDC5" w14:textId="77777777" w:rsidR="00F9647F" w:rsidRPr="00BB32D3" w:rsidRDefault="00F9647F" w:rsidP="00813BB9">
            <w:pPr>
              <w:spacing w:after="0" w:line="240" w:lineRule="auto"/>
              <w:rPr>
                <w:rFonts w:ascii="Times New Roman" w:hAnsi="Times New Roman"/>
                <w:color w:val="9BBB59"/>
                <w:sz w:val="24"/>
                <w:szCs w:val="24"/>
              </w:rPr>
            </w:pPr>
            <w:r w:rsidRPr="00BB32D3">
              <w:rPr>
                <w:rFonts w:ascii="Times New Roman" w:hAnsi="Times New Roman"/>
                <w:sz w:val="24"/>
                <w:szCs w:val="24"/>
              </w:rPr>
              <w:t>2.4 Anul de studiu</w:t>
            </w:r>
          </w:p>
        </w:tc>
        <w:tc>
          <w:tcPr>
            <w:tcW w:w="384" w:type="dxa"/>
          </w:tcPr>
          <w:p w14:paraId="267FECB7" w14:textId="77777777" w:rsidR="00004AED" w:rsidRPr="00BB32D3" w:rsidRDefault="008916D9">
            <w:pPr>
              <w:jc w:val="center"/>
              <w:rPr>
                <w:rFonts w:ascii="Times New Roman" w:hAnsi="Times New Roman"/>
                <w:sz w:val="24"/>
                <w:szCs w:val="24"/>
              </w:rPr>
            </w:pPr>
            <w:r w:rsidRPr="00BB32D3">
              <w:rPr>
                <w:rFonts w:ascii="Times New Roman" w:hAnsi="Times New Roman"/>
                <w:sz w:val="24"/>
                <w:szCs w:val="24"/>
              </w:rPr>
              <w:t>4</w:t>
            </w:r>
          </w:p>
        </w:tc>
        <w:tc>
          <w:tcPr>
            <w:tcW w:w="2130" w:type="dxa"/>
            <w:gridSpan w:val="2"/>
          </w:tcPr>
          <w:p w14:paraId="14A8DC8F" w14:textId="1ADEFB1D" w:rsidR="00F9647F" w:rsidRPr="00BB32D3" w:rsidRDefault="00F9647F" w:rsidP="00813BB9">
            <w:pPr>
              <w:spacing w:after="0" w:line="240" w:lineRule="auto"/>
              <w:rPr>
                <w:rFonts w:ascii="Times New Roman" w:hAnsi="Times New Roman"/>
                <w:color w:val="9BBB59"/>
                <w:sz w:val="24"/>
                <w:szCs w:val="24"/>
              </w:rPr>
            </w:pPr>
            <w:r w:rsidRPr="00BB32D3">
              <w:rPr>
                <w:rFonts w:ascii="Times New Roman" w:hAnsi="Times New Roman"/>
                <w:sz w:val="24"/>
                <w:szCs w:val="24"/>
              </w:rPr>
              <w:t>2.5 Semestrul</w:t>
            </w:r>
            <w:r w:rsidRPr="00BB32D3">
              <w:rPr>
                <w:rFonts w:ascii="Times New Roman" w:hAnsi="Times New Roman"/>
                <w:color w:val="9BBB59"/>
                <w:sz w:val="24"/>
                <w:szCs w:val="24"/>
              </w:rPr>
              <w:t xml:space="preserve"> </w:t>
            </w:r>
          </w:p>
        </w:tc>
        <w:tc>
          <w:tcPr>
            <w:tcW w:w="506" w:type="dxa"/>
            <w:gridSpan w:val="2"/>
          </w:tcPr>
          <w:p w14:paraId="2D2216A5" w14:textId="77777777" w:rsidR="00004AED" w:rsidRPr="00BB32D3" w:rsidRDefault="008916D9">
            <w:pPr>
              <w:jc w:val="center"/>
              <w:rPr>
                <w:rFonts w:ascii="Times New Roman" w:hAnsi="Times New Roman"/>
                <w:sz w:val="24"/>
                <w:szCs w:val="24"/>
              </w:rPr>
            </w:pPr>
            <w:r w:rsidRPr="00BB32D3">
              <w:rPr>
                <w:rFonts w:ascii="Times New Roman" w:hAnsi="Times New Roman"/>
                <w:sz w:val="24"/>
                <w:szCs w:val="24"/>
              </w:rPr>
              <w:t>2</w:t>
            </w:r>
          </w:p>
        </w:tc>
        <w:tc>
          <w:tcPr>
            <w:tcW w:w="1900" w:type="dxa"/>
          </w:tcPr>
          <w:p w14:paraId="0FCB705E" w14:textId="77777777" w:rsidR="00F9647F" w:rsidRPr="00BB32D3" w:rsidRDefault="00F9647F" w:rsidP="00813BB9">
            <w:pPr>
              <w:spacing w:after="0" w:line="240" w:lineRule="auto"/>
              <w:rPr>
                <w:rFonts w:ascii="Times New Roman" w:hAnsi="Times New Roman"/>
                <w:color w:val="9BBB59"/>
                <w:sz w:val="24"/>
                <w:szCs w:val="24"/>
              </w:rPr>
            </w:pPr>
            <w:r w:rsidRPr="00BB32D3">
              <w:rPr>
                <w:rFonts w:ascii="Times New Roman" w:hAnsi="Times New Roman"/>
                <w:sz w:val="24"/>
                <w:szCs w:val="24"/>
              </w:rPr>
              <w:t>2.6. Tipul de evaluare</w:t>
            </w:r>
          </w:p>
        </w:tc>
        <w:tc>
          <w:tcPr>
            <w:tcW w:w="502" w:type="dxa"/>
            <w:gridSpan w:val="2"/>
          </w:tcPr>
          <w:p w14:paraId="0AA27103" w14:textId="74E75994" w:rsidR="00004AED" w:rsidRPr="00BB32D3" w:rsidRDefault="001963FC">
            <w:pPr>
              <w:jc w:val="center"/>
              <w:rPr>
                <w:rFonts w:ascii="Times New Roman" w:hAnsi="Times New Roman"/>
                <w:sz w:val="24"/>
                <w:szCs w:val="24"/>
              </w:rPr>
            </w:pPr>
            <w:r>
              <w:rPr>
                <w:rFonts w:ascii="Times New Roman" w:hAnsi="Times New Roman"/>
                <w:sz w:val="24"/>
                <w:szCs w:val="24"/>
              </w:rPr>
              <w:t>V</w:t>
            </w:r>
          </w:p>
        </w:tc>
        <w:tc>
          <w:tcPr>
            <w:tcW w:w="2090" w:type="dxa"/>
          </w:tcPr>
          <w:p w14:paraId="14D62FAC" w14:textId="77777777" w:rsidR="00F9647F" w:rsidRPr="00BB32D3" w:rsidRDefault="00F9647F" w:rsidP="00813BB9">
            <w:pPr>
              <w:spacing w:after="0" w:line="240" w:lineRule="auto"/>
              <w:rPr>
                <w:rFonts w:ascii="Times New Roman" w:hAnsi="Times New Roman"/>
                <w:color w:val="9BBB59"/>
                <w:sz w:val="24"/>
                <w:szCs w:val="24"/>
              </w:rPr>
            </w:pPr>
            <w:r w:rsidRPr="00BB32D3">
              <w:rPr>
                <w:rFonts w:ascii="Times New Roman" w:hAnsi="Times New Roman"/>
                <w:sz w:val="24"/>
                <w:szCs w:val="24"/>
              </w:rPr>
              <w:t>2.7 Statutul disciplinei</w:t>
            </w:r>
          </w:p>
        </w:tc>
        <w:tc>
          <w:tcPr>
            <w:tcW w:w="737" w:type="dxa"/>
          </w:tcPr>
          <w:p w14:paraId="77EF9A12" w14:textId="77777777" w:rsidR="00F9647F" w:rsidRPr="00BB32D3" w:rsidRDefault="00F9647F" w:rsidP="00813BB9">
            <w:pPr>
              <w:spacing w:after="0" w:line="240" w:lineRule="auto"/>
              <w:rPr>
                <w:rFonts w:ascii="Times New Roman" w:hAnsi="Times New Roman"/>
                <w:sz w:val="24"/>
                <w:szCs w:val="24"/>
              </w:rPr>
            </w:pPr>
            <w:r w:rsidRPr="00BB32D3">
              <w:rPr>
                <w:rFonts w:ascii="Times New Roman" w:hAnsi="Times New Roman"/>
                <w:sz w:val="24"/>
                <w:szCs w:val="24"/>
              </w:rPr>
              <w:t>Ob</w:t>
            </w:r>
          </w:p>
        </w:tc>
      </w:tr>
      <w:tr w:rsidR="00F9647F" w:rsidRPr="00BB32D3" w14:paraId="725DDEAA" w14:textId="77777777" w:rsidTr="00204311">
        <w:tc>
          <w:tcPr>
            <w:tcW w:w="2140" w:type="dxa"/>
            <w:gridSpan w:val="2"/>
          </w:tcPr>
          <w:p w14:paraId="37A83AF7" w14:textId="77777777" w:rsidR="00F9647F" w:rsidRPr="00BB32D3" w:rsidRDefault="00F9647F" w:rsidP="00813BB9">
            <w:pPr>
              <w:spacing w:after="0" w:line="240" w:lineRule="auto"/>
              <w:rPr>
                <w:rFonts w:ascii="Times New Roman" w:hAnsi="Times New Roman"/>
                <w:color w:val="9BBB59"/>
                <w:sz w:val="24"/>
                <w:szCs w:val="24"/>
              </w:rPr>
            </w:pPr>
            <w:r w:rsidRPr="00BB32D3">
              <w:rPr>
                <w:rFonts w:ascii="Times New Roman" w:hAnsi="Times New Roman"/>
                <w:sz w:val="24"/>
                <w:szCs w:val="24"/>
              </w:rPr>
              <w:t>2.8 Categoria formativă</w:t>
            </w:r>
            <w:r w:rsidRPr="00BB32D3">
              <w:rPr>
                <w:rFonts w:ascii="Times New Roman" w:hAnsi="Times New Roman"/>
                <w:color w:val="9BBB59"/>
                <w:sz w:val="24"/>
                <w:szCs w:val="24"/>
              </w:rPr>
              <w:t xml:space="preserve">/ </w:t>
            </w:r>
          </w:p>
        </w:tc>
        <w:tc>
          <w:tcPr>
            <w:tcW w:w="2130" w:type="dxa"/>
            <w:gridSpan w:val="2"/>
          </w:tcPr>
          <w:p w14:paraId="4BEADFC2" w14:textId="3EA2AAB5" w:rsidR="00004AED" w:rsidRPr="00BB32D3" w:rsidRDefault="00BB32D3" w:rsidP="00BB32D3">
            <w:pPr>
              <w:rPr>
                <w:rFonts w:ascii="Times New Roman" w:hAnsi="Times New Roman"/>
                <w:sz w:val="24"/>
                <w:szCs w:val="24"/>
              </w:rPr>
            </w:pPr>
            <w:r w:rsidRPr="00BB32D3">
              <w:rPr>
                <w:rFonts w:ascii="Times New Roman" w:hAnsi="Times New Roman"/>
                <w:sz w:val="24"/>
                <w:szCs w:val="24"/>
              </w:rPr>
              <w:t>S</w:t>
            </w:r>
          </w:p>
        </w:tc>
        <w:tc>
          <w:tcPr>
            <w:tcW w:w="2412" w:type="dxa"/>
            <w:gridSpan w:val="4"/>
          </w:tcPr>
          <w:p w14:paraId="0C970101" w14:textId="77777777" w:rsidR="00F9647F" w:rsidRPr="00BB32D3" w:rsidRDefault="00F9647F" w:rsidP="00813BB9">
            <w:pPr>
              <w:spacing w:after="0" w:line="240" w:lineRule="auto"/>
              <w:rPr>
                <w:rFonts w:ascii="Times New Roman" w:hAnsi="Times New Roman"/>
                <w:color w:val="9BBB59"/>
                <w:sz w:val="24"/>
                <w:szCs w:val="24"/>
              </w:rPr>
            </w:pPr>
            <w:r w:rsidRPr="00BB32D3">
              <w:rPr>
                <w:rFonts w:ascii="Times New Roman" w:hAnsi="Times New Roman"/>
                <w:sz w:val="24"/>
                <w:szCs w:val="24"/>
              </w:rPr>
              <w:t>2.9 Codul disciplinei</w:t>
            </w:r>
            <w:r w:rsidRPr="00BB32D3">
              <w:rPr>
                <w:rFonts w:ascii="Times New Roman" w:hAnsi="Times New Roman"/>
                <w:color w:val="9BBB59"/>
                <w:sz w:val="24"/>
                <w:szCs w:val="24"/>
              </w:rPr>
              <w:t xml:space="preserve"> </w:t>
            </w:r>
          </w:p>
        </w:tc>
        <w:tc>
          <w:tcPr>
            <w:tcW w:w="3323" w:type="dxa"/>
            <w:gridSpan w:val="3"/>
          </w:tcPr>
          <w:p w14:paraId="180E2994" w14:textId="77777777" w:rsidR="00004AED" w:rsidRPr="00BB32D3" w:rsidRDefault="004F6EB6">
            <w:pPr>
              <w:jc w:val="center"/>
              <w:rPr>
                <w:rFonts w:ascii="Times New Roman" w:hAnsi="Times New Roman"/>
                <w:sz w:val="24"/>
                <w:szCs w:val="24"/>
              </w:rPr>
            </w:pPr>
            <w:r w:rsidRPr="00BB32D3">
              <w:rPr>
                <w:rFonts w:ascii="Times New Roman" w:hAnsi="Times New Roman"/>
                <w:sz w:val="24"/>
                <w:szCs w:val="24"/>
              </w:rPr>
              <w:t>B.L.09.IA.4.VIII.Ob.2</w:t>
            </w:r>
          </w:p>
        </w:tc>
      </w:tr>
    </w:tbl>
    <w:p w14:paraId="1634200A" w14:textId="77777777" w:rsidR="00AA5BBD" w:rsidRPr="00BB32D3" w:rsidRDefault="00AA5BBD" w:rsidP="00813BB9">
      <w:pPr>
        <w:spacing w:after="0" w:line="240" w:lineRule="auto"/>
        <w:rPr>
          <w:rFonts w:ascii="Times New Roman" w:hAnsi="Times New Roman"/>
          <w:b/>
          <w:sz w:val="24"/>
          <w:szCs w:val="24"/>
        </w:rPr>
      </w:pPr>
    </w:p>
    <w:p w14:paraId="68BDD1E8" w14:textId="77777777" w:rsidR="00FD0711" w:rsidRPr="00BB32D3" w:rsidRDefault="00FD0711" w:rsidP="00813BB9">
      <w:pPr>
        <w:spacing w:after="0" w:line="240" w:lineRule="auto"/>
        <w:rPr>
          <w:rFonts w:ascii="Times New Roman" w:hAnsi="Times New Roman"/>
          <w:color w:val="9BBB59"/>
          <w:sz w:val="24"/>
          <w:szCs w:val="24"/>
        </w:rPr>
      </w:pPr>
      <w:r w:rsidRPr="00BB32D3">
        <w:rPr>
          <w:rFonts w:ascii="Times New Roman" w:hAnsi="Times New Roman"/>
          <w:b/>
          <w:sz w:val="24"/>
          <w:szCs w:val="24"/>
        </w:rPr>
        <w:t xml:space="preserve">3. Timpul total </w:t>
      </w:r>
      <w:r w:rsidRPr="00BB32D3">
        <w:rPr>
          <w:rFonts w:ascii="Times New Roman" w:hAnsi="Times New Roman"/>
          <w:sz w:val="24"/>
          <w:szCs w:val="24"/>
        </w:rPr>
        <w:t>(ore pe semestru al activită</w:t>
      </w:r>
      <w:r w:rsidR="001B1709" w:rsidRPr="00BB32D3">
        <w:rPr>
          <w:rFonts w:ascii="Times New Roman" w:hAnsi="Times New Roman"/>
          <w:sz w:val="24"/>
          <w:szCs w:val="24"/>
        </w:rPr>
        <w:t>ț</w:t>
      </w:r>
      <w:r w:rsidRPr="00BB32D3">
        <w:rPr>
          <w:rFonts w:ascii="Times New Roman" w:hAnsi="Times New Roman"/>
          <w:sz w:val="24"/>
          <w:szCs w:val="24"/>
        </w:rPr>
        <w:t>ilor didactice)</w:t>
      </w:r>
      <w:r w:rsidR="0013302B" w:rsidRPr="00BB32D3">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BB32D3" w14:paraId="3A79CC45" w14:textId="77777777" w:rsidTr="00F459DF">
        <w:tc>
          <w:tcPr>
            <w:tcW w:w="3790" w:type="dxa"/>
          </w:tcPr>
          <w:p w14:paraId="552AACE9" w14:textId="77777777" w:rsidR="00FD0711" w:rsidRPr="00BB32D3" w:rsidRDefault="00FD0711" w:rsidP="00813BB9">
            <w:pPr>
              <w:spacing w:after="0" w:line="240" w:lineRule="auto"/>
              <w:rPr>
                <w:rFonts w:ascii="Times New Roman" w:hAnsi="Times New Roman"/>
                <w:color w:val="9BBB59"/>
                <w:sz w:val="24"/>
                <w:szCs w:val="24"/>
              </w:rPr>
            </w:pPr>
            <w:r w:rsidRPr="00BB32D3">
              <w:rPr>
                <w:rFonts w:ascii="Times New Roman" w:hAnsi="Times New Roman"/>
                <w:sz w:val="24"/>
                <w:szCs w:val="24"/>
              </w:rPr>
              <w:t>3.1 Număr de ore pe săptămână</w:t>
            </w:r>
          </w:p>
        </w:tc>
        <w:tc>
          <w:tcPr>
            <w:tcW w:w="574" w:type="dxa"/>
          </w:tcPr>
          <w:p w14:paraId="61385B9B" w14:textId="77777777" w:rsidR="00004AED" w:rsidRPr="00BB32D3" w:rsidRDefault="008916D9">
            <w:pPr>
              <w:jc w:val="center"/>
              <w:rPr>
                <w:rFonts w:ascii="Times New Roman" w:hAnsi="Times New Roman"/>
                <w:sz w:val="24"/>
                <w:szCs w:val="24"/>
              </w:rPr>
            </w:pPr>
            <w:r w:rsidRPr="00BB32D3">
              <w:rPr>
                <w:rFonts w:ascii="Times New Roman" w:hAnsi="Times New Roman"/>
                <w:sz w:val="24"/>
                <w:szCs w:val="24"/>
              </w:rPr>
              <w:t>4</w:t>
            </w:r>
          </w:p>
        </w:tc>
        <w:tc>
          <w:tcPr>
            <w:tcW w:w="2102" w:type="dxa"/>
          </w:tcPr>
          <w:p w14:paraId="4A1F37E7" w14:textId="77777777" w:rsidR="00FD0711" w:rsidRPr="00BB32D3" w:rsidRDefault="00A946AE" w:rsidP="00A946AE">
            <w:pPr>
              <w:spacing w:after="0" w:line="240" w:lineRule="auto"/>
              <w:rPr>
                <w:rFonts w:ascii="Times New Roman" w:hAnsi="Times New Roman"/>
                <w:sz w:val="24"/>
                <w:szCs w:val="24"/>
              </w:rPr>
            </w:pPr>
            <w:r w:rsidRPr="00BB32D3">
              <w:rPr>
                <w:rFonts w:ascii="Times New Roman" w:hAnsi="Times New Roman"/>
                <w:sz w:val="24"/>
                <w:szCs w:val="24"/>
              </w:rPr>
              <w:t>3.2 C</w:t>
            </w:r>
            <w:r w:rsidR="00853877" w:rsidRPr="00BB32D3">
              <w:rPr>
                <w:rFonts w:ascii="Times New Roman" w:hAnsi="Times New Roman"/>
                <w:sz w:val="24"/>
                <w:szCs w:val="24"/>
              </w:rPr>
              <w:t>urs</w:t>
            </w:r>
          </w:p>
        </w:tc>
        <w:tc>
          <w:tcPr>
            <w:tcW w:w="591" w:type="dxa"/>
          </w:tcPr>
          <w:p w14:paraId="2AB076A8" w14:textId="77777777" w:rsidR="00004AED" w:rsidRPr="00BB32D3" w:rsidRDefault="008916D9">
            <w:pPr>
              <w:jc w:val="center"/>
              <w:rPr>
                <w:rFonts w:ascii="Times New Roman" w:hAnsi="Times New Roman"/>
                <w:sz w:val="24"/>
                <w:szCs w:val="24"/>
              </w:rPr>
            </w:pPr>
            <w:r w:rsidRPr="00BB32D3">
              <w:rPr>
                <w:rFonts w:ascii="Times New Roman" w:hAnsi="Times New Roman"/>
                <w:sz w:val="24"/>
                <w:szCs w:val="24"/>
              </w:rPr>
              <w:t>2</w:t>
            </w:r>
          </w:p>
        </w:tc>
        <w:tc>
          <w:tcPr>
            <w:tcW w:w="2321" w:type="dxa"/>
          </w:tcPr>
          <w:p w14:paraId="4EC4C76C" w14:textId="12A93902" w:rsidR="000A14EC" w:rsidRPr="00BB32D3" w:rsidRDefault="00A946AE" w:rsidP="000A14EC">
            <w:pPr>
              <w:spacing w:after="0" w:line="240" w:lineRule="auto"/>
              <w:rPr>
                <w:rFonts w:ascii="Times New Roman" w:hAnsi="Times New Roman"/>
                <w:sz w:val="24"/>
                <w:szCs w:val="24"/>
              </w:rPr>
            </w:pPr>
            <w:r w:rsidRPr="00BB32D3">
              <w:rPr>
                <w:rFonts w:ascii="Times New Roman" w:hAnsi="Times New Roman"/>
                <w:sz w:val="24"/>
                <w:szCs w:val="24"/>
              </w:rPr>
              <w:t>3.3 S</w:t>
            </w:r>
            <w:r w:rsidR="00FD0711" w:rsidRPr="00BB32D3">
              <w:rPr>
                <w:rFonts w:ascii="Times New Roman" w:hAnsi="Times New Roman"/>
                <w:sz w:val="24"/>
                <w:szCs w:val="24"/>
              </w:rPr>
              <w:t>eminar</w:t>
            </w:r>
          </w:p>
          <w:p w14:paraId="6E236382" w14:textId="59575843" w:rsidR="00FD0711" w:rsidRPr="00BB32D3" w:rsidRDefault="00FD0711" w:rsidP="00813BB9">
            <w:pPr>
              <w:spacing w:after="0" w:line="240" w:lineRule="auto"/>
              <w:rPr>
                <w:rFonts w:ascii="Times New Roman" w:hAnsi="Times New Roman"/>
                <w:sz w:val="24"/>
                <w:szCs w:val="24"/>
              </w:rPr>
            </w:pPr>
          </w:p>
        </w:tc>
        <w:tc>
          <w:tcPr>
            <w:tcW w:w="649" w:type="dxa"/>
          </w:tcPr>
          <w:p w14:paraId="5EAD53EE" w14:textId="77777777" w:rsidR="00004AED" w:rsidRPr="00BB32D3" w:rsidRDefault="008916D9">
            <w:pPr>
              <w:jc w:val="center"/>
              <w:rPr>
                <w:rFonts w:ascii="Times New Roman" w:hAnsi="Times New Roman"/>
                <w:sz w:val="24"/>
                <w:szCs w:val="24"/>
              </w:rPr>
            </w:pPr>
            <w:r w:rsidRPr="00BB32D3">
              <w:rPr>
                <w:rFonts w:ascii="Times New Roman" w:hAnsi="Times New Roman"/>
                <w:sz w:val="24"/>
                <w:szCs w:val="24"/>
              </w:rPr>
              <w:t>2</w:t>
            </w:r>
          </w:p>
        </w:tc>
      </w:tr>
      <w:tr w:rsidR="00FD0711" w:rsidRPr="00BB32D3" w14:paraId="0BB878D6" w14:textId="77777777" w:rsidTr="00F459DF">
        <w:tc>
          <w:tcPr>
            <w:tcW w:w="3790" w:type="dxa"/>
          </w:tcPr>
          <w:p w14:paraId="6D9E41BD" w14:textId="77777777" w:rsidR="00FD0711" w:rsidRPr="00BB32D3" w:rsidRDefault="00FD0711" w:rsidP="00813BB9">
            <w:pPr>
              <w:spacing w:after="0" w:line="240" w:lineRule="auto"/>
              <w:rPr>
                <w:rFonts w:ascii="Times New Roman" w:hAnsi="Times New Roman"/>
                <w:sz w:val="24"/>
                <w:szCs w:val="24"/>
              </w:rPr>
            </w:pPr>
            <w:r w:rsidRPr="00BB32D3">
              <w:rPr>
                <w:rFonts w:ascii="Times New Roman" w:hAnsi="Times New Roman"/>
                <w:sz w:val="24"/>
                <w:szCs w:val="24"/>
              </w:rPr>
              <w:t>3.4 Total ore din planul de învă</w:t>
            </w:r>
            <w:r w:rsidR="001B1709" w:rsidRPr="00BB32D3">
              <w:rPr>
                <w:rFonts w:ascii="Times New Roman" w:hAnsi="Times New Roman"/>
                <w:sz w:val="24"/>
                <w:szCs w:val="24"/>
              </w:rPr>
              <w:t>ț</w:t>
            </w:r>
            <w:r w:rsidRPr="00BB32D3">
              <w:rPr>
                <w:rFonts w:ascii="Times New Roman" w:hAnsi="Times New Roman"/>
                <w:sz w:val="24"/>
                <w:szCs w:val="24"/>
              </w:rPr>
              <w:t>ămân</w:t>
            </w:r>
            <w:r w:rsidR="00C62788" w:rsidRPr="00BB32D3">
              <w:rPr>
                <w:rFonts w:ascii="Times New Roman" w:hAnsi="Times New Roman"/>
                <w:sz w:val="24"/>
                <w:szCs w:val="24"/>
              </w:rPr>
              <w:t xml:space="preserve">t </w:t>
            </w:r>
          </w:p>
        </w:tc>
        <w:tc>
          <w:tcPr>
            <w:tcW w:w="574" w:type="dxa"/>
          </w:tcPr>
          <w:p w14:paraId="6B4CE538" w14:textId="77777777" w:rsidR="00004AED" w:rsidRPr="00BB32D3" w:rsidRDefault="008916D9">
            <w:pPr>
              <w:jc w:val="center"/>
              <w:rPr>
                <w:rFonts w:ascii="Times New Roman" w:hAnsi="Times New Roman"/>
                <w:sz w:val="24"/>
                <w:szCs w:val="24"/>
              </w:rPr>
            </w:pPr>
            <w:r w:rsidRPr="00BB32D3">
              <w:rPr>
                <w:rFonts w:ascii="Times New Roman" w:hAnsi="Times New Roman"/>
                <w:sz w:val="24"/>
                <w:szCs w:val="24"/>
              </w:rPr>
              <w:t>56</w:t>
            </w:r>
          </w:p>
        </w:tc>
        <w:tc>
          <w:tcPr>
            <w:tcW w:w="2102" w:type="dxa"/>
          </w:tcPr>
          <w:p w14:paraId="00029567" w14:textId="77777777" w:rsidR="00FD0711" w:rsidRPr="00BB32D3" w:rsidRDefault="00A946AE" w:rsidP="00A946AE">
            <w:pPr>
              <w:spacing w:after="0" w:line="240" w:lineRule="auto"/>
              <w:rPr>
                <w:rFonts w:ascii="Times New Roman" w:hAnsi="Times New Roman"/>
                <w:sz w:val="24"/>
                <w:szCs w:val="24"/>
              </w:rPr>
            </w:pPr>
            <w:r w:rsidRPr="00BB32D3">
              <w:rPr>
                <w:rFonts w:ascii="Times New Roman" w:hAnsi="Times New Roman"/>
                <w:sz w:val="24"/>
                <w:szCs w:val="24"/>
              </w:rPr>
              <w:t>3.5 Curs</w:t>
            </w:r>
          </w:p>
        </w:tc>
        <w:tc>
          <w:tcPr>
            <w:tcW w:w="591" w:type="dxa"/>
          </w:tcPr>
          <w:p w14:paraId="7E2A2DDC" w14:textId="77777777" w:rsidR="00004AED" w:rsidRPr="00BB32D3" w:rsidRDefault="008916D9">
            <w:pPr>
              <w:jc w:val="center"/>
              <w:rPr>
                <w:rFonts w:ascii="Times New Roman" w:hAnsi="Times New Roman"/>
                <w:sz w:val="24"/>
                <w:szCs w:val="24"/>
              </w:rPr>
            </w:pPr>
            <w:r w:rsidRPr="00BB32D3">
              <w:rPr>
                <w:rFonts w:ascii="Times New Roman" w:hAnsi="Times New Roman"/>
                <w:sz w:val="24"/>
                <w:szCs w:val="24"/>
              </w:rPr>
              <w:t>28</w:t>
            </w:r>
          </w:p>
        </w:tc>
        <w:tc>
          <w:tcPr>
            <w:tcW w:w="2321" w:type="dxa"/>
          </w:tcPr>
          <w:p w14:paraId="332E5FE3" w14:textId="08CEEFAB" w:rsidR="000A14EC" w:rsidRPr="00BB32D3" w:rsidRDefault="00A946AE" w:rsidP="000A14EC">
            <w:pPr>
              <w:spacing w:after="0" w:line="240" w:lineRule="auto"/>
              <w:rPr>
                <w:rFonts w:ascii="Times New Roman" w:hAnsi="Times New Roman"/>
                <w:color w:val="9BBB59"/>
                <w:sz w:val="24"/>
                <w:szCs w:val="24"/>
              </w:rPr>
            </w:pPr>
            <w:r w:rsidRPr="00BB32D3">
              <w:rPr>
                <w:rFonts w:ascii="Times New Roman" w:hAnsi="Times New Roman"/>
                <w:sz w:val="24"/>
                <w:szCs w:val="24"/>
              </w:rPr>
              <w:t>3.6 S</w:t>
            </w:r>
            <w:r w:rsidR="00FD0711" w:rsidRPr="00BB32D3">
              <w:rPr>
                <w:rFonts w:ascii="Times New Roman" w:hAnsi="Times New Roman"/>
                <w:sz w:val="24"/>
                <w:szCs w:val="24"/>
              </w:rPr>
              <w:t>eminar</w:t>
            </w:r>
          </w:p>
          <w:p w14:paraId="15215EC2" w14:textId="00FCC65D" w:rsidR="00FD0711" w:rsidRPr="00BB32D3" w:rsidRDefault="00FD0711" w:rsidP="00813BB9">
            <w:pPr>
              <w:spacing w:after="0" w:line="240" w:lineRule="auto"/>
              <w:rPr>
                <w:rFonts w:ascii="Times New Roman" w:hAnsi="Times New Roman"/>
                <w:color w:val="9BBB59"/>
                <w:sz w:val="24"/>
                <w:szCs w:val="24"/>
              </w:rPr>
            </w:pPr>
          </w:p>
        </w:tc>
        <w:tc>
          <w:tcPr>
            <w:tcW w:w="649" w:type="dxa"/>
          </w:tcPr>
          <w:p w14:paraId="3C3D0368" w14:textId="77777777" w:rsidR="00004AED" w:rsidRPr="00BB32D3" w:rsidRDefault="008916D9">
            <w:pPr>
              <w:jc w:val="center"/>
              <w:rPr>
                <w:rFonts w:ascii="Times New Roman" w:hAnsi="Times New Roman"/>
                <w:sz w:val="24"/>
                <w:szCs w:val="24"/>
              </w:rPr>
            </w:pPr>
            <w:r w:rsidRPr="00BB32D3">
              <w:rPr>
                <w:rFonts w:ascii="Times New Roman" w:hAnsi="Times New Roman"/>
                <w:sz w:val="24"/>
                <w:szCs w:val="24"/>
              </w:rPr>
              <w:t>28</w:t>
            </w:r>
          </w:p>
        </w:tc>
      </w:tr>
      <w:tr w:rsidR="00FD0711" w:rsidRPr="00BB32D3" w14:paraId="44276F66" w14:textId="77777777" w:rsidTr="00F459DF">
        <w:tc>
          <w:tcPr>
            <w:tcW w:w="9378" w:type="dxa"/>
            <w:gridSpan w:val="5"/>
          </w:tcPr>
          <w:p w14:paraId="3F006B3B" w14:textId="77777777" w:rsidR="00FD0711" w:rsidRPr="00BB32D3" w:rsidRDefault="00FD0711" w:rsidP="00813BB9">
            <w:pPr>
              <w:spacing w:after="0" w:line="240" w:lineRule="auto"/>
              <w:rPr>
                <w:rFonts w:ascii="Times New Roman" w:hAnsi="Times New Roman"/>
                <w:sz w:val="24"/>
                <w:szCs w:val="24"/>
              </w:rPr>
            </w:pPr>
            <w:r w:rsidRPr="00BB32D3">
              <w:rPr>
                <w:rFonts w:ascii="Times New Roman" w:hAnsi="Times New Roman"/>
                <w:sz w:val="24"/>
                <w:szCs w:val="24"/>
              </w:rPr>
              <w:t>Distribu</w:t>
            </w:r>
            <w:r w:rsidR="001B1709" w:rsidRPr="00BB32D3">
              <w:rPr>
                <w:rFonts w:ascii="Times New Roman" w:hAnsi="Times New Roman"/>
                <w:sz w:val="24"/>
                <w:szCs w:val="24"/>
              </w:rPr>
              <w:t>ț</w:t>
            </w:r>
            <w:r w:rsidRPr="00BB32D3">
              <w:rPr>
                <w:rFonts w:ascii="Times New Roman" w:hAnsi="Times New Roman"/>
                <w:sz w:val="24"/>
                <w:szCs w:val="24"/>
              </w:rPr>
              <w:t>ia fondului de timp:</w:t>
            </w:r>
          </w:p>
        </w:tc>
        <w:tc>
          <w:tcPr>
            <w:tcW w:w="649" w:type="dxa"/>
          </w:tcPr>
          <w:p w14:paraId="0E1E86D6" w14:textId="77777777" w:rsidR="00FD0711" w:rsidRPr="00BB32D3" w:rsidRDefault="00FD0711" w:rsidP="00813BB9">
            <w:pPr>
              <w:spacing w:after="0" w:line="240" w:lineRule="auto"/>
              <w:rPr>
                <w:rFonts w:ascii="Times New Roman" w:hAnsi="Times New Roman"/>
                <w:sz w:val="24"/>
                <w:szCs w:val="24"/>
              </w:rPr>
            </w:pPr>
            <w:r w:rsidRPr="00BB32D3">
              <w:rPr>
                <w:rFonts w:ascii="Times New Roman" w:hAnsi="Times New Roman"/>
                <w:sz w:val="24"/>
                <w:szCs w:val="24"/>
              </w:rPr>
              <w:t>ore</w:t>
            </w:r>
          </w:p>
        </w:tc>
      </w:tr>
      <w:tr w:rsidR="0065472F" w:rsidRPr="00BB32D3" w14:paraId="0A2F6BA0" w14:textId="77777777" w:rsidTr="00F459DF">
        <w:trPr>
          <w:trHeight w:val="972"/>
        </w:trPr>
        <w:tc>
          <w:tcPr>
            <w:tcW w:w="9378" w:type="dxa"/>
            <w:gridSpan w:val="5"/>
          </w:tcPr>
          <w:p w14:paraId="37E9639D" w14:textId="77777777" w:rsidR="00853877" w:rsidRPr="00BB32D3" w:rsidRDefault="0065472F" w:rsidP="00813BB9">
            <w:pPr>
              <w:spacing w:after="0" w:line="240" w:lineRule="auto"/>
              <w:rPr>
                <w:rFonts w:ascii="Times New Roman" w:hAnsi="Times New Roman"/>
                <w:sz w:val="24"/>
                <w:szCs w:val="24"/>
              </w:rPr>
            </w:pPr>
            <w:r w:rsidRPr="00BB32D3">
              <w:rPr>
                <w:rFonts w:ascii="Times New Roman" w:hAnsi="Times New Roman"/>
                <w:sz w:val="24"/>
                <w:szCs w:val="24"/>
              </w:rPr>
              <w:t xml:space="preserve">Studiul după manual, suport de curs, bibliografie </w:t>
            </w:r>
            <w:r w:rsidR="001B1709" w:rsidRPr="00BB32D3">
              <w:rPr>
                <w:rFonts w:ascii="Times New Roman" w:hAnsi="Times New Roman"/>
                <w:sz w:val="24"/>
                <w:szCs w:val="24"/>
              </w:rPr>
              <w:t>ș</w:t>
            </w:r>
            <w:r w:rsidRPr="00BB32D3">
              <w:rPr>
                <w:rFonts w:ascii="Times New Roman" w:hAnsi="Times New Roman"/>
                <w:sz w:val="24"/>
                <w:szCs w:val="24"/>
              </w:rPr>
              <w:t>i noti</w:t>
            </w:r>
            <w:r w:rsidR="001B1709" w:rsidRPr="00BB32D3">
              <w:rPr>
                <w:rFonts w:ascii="Times New Roman" w:hAnsi="Times New Roman"/>
                <w:sz w:val="24"/>
                <w:szCs w:val="24"/>
              </w:rPr>
              <w:t>ț</w:t>
            </w:r>
            <w:r w:rsidRPr="00BB32D3">
              <w:rPr>
                <w:rFonts w:ascii="Times New Roman" w:hAnsi="Times New Roman"/>
                <w:sz w:val="24"/>
                <w:szCs w:val="24"/>
              </w:rPr>
              <w:t>e</w:t>
            </w:r>
          </w:p>
          <w:p w14:paraId="0F9F436C" w14:textId="77777777" w:rsidR="0065472F" w:rsidRPr="00BB32D3" w:rsidRDefault="0065472F" w:rsidP="00813BB9">
            <w:pPr>
              <w:spacing w:after="0" w:line="240" w:lineRule="auto"/>
              <w:rPr>
                <w:rFonts w:ascii="Times New Roman" w:hAnsi="Times New Roman"/>
                <w:sz w:val="24"/>
                <w:szCs w:val="24"/>
              </w:rPr>
            </w:pPr>
            <w:r w:rsidRPr="00BB32D3">
              <w:rPr>
                <w:rFonts w:ascii="Times New Roman" w:hAnsi="Times New Roman"/>
                <w:sz w:val="24"/>
                <w:szCs w:val="24"/>
              </w:rPr>
              <w:t>Documentare suplimentară în bibliotecă, pe platformele electronice de specialitat</w:t>
            </w:r>
            <w:r w:rsidR="003515D2" w:rsidRPr="00BB32D3">
              <w:rPr>
                <w:rFonts w:ascii="Times New Roman" w:hAnsi="Times New Roman"/>
                <w:sz w:val="24"/>
                <w:szCs w:val="24"/>
              </w:rPr>
              <w:t>e</w:t>
            </w:r>
          </w:p>
          <w:p w14:paraId="6BEA415A" w14:textId="0665B684" w:rsidR="0065472F" w:rsidRPr="00BB32D3" w:rsidRDefault="0065472F" w:rsidP="00813BB9">
            <w:pPr>
              <w:spacing w:after="0" w:line="240" w:lineRule="auto"/>
              <w:rPr>
                <w:rFonts w:ascii="Times New Roman" w:hAnsi="Times New Roman"/>
                <w:color w:val="9BBB59"/>
                <w:sz w:val="24"/>
                <w:szCs w:val="24"/>
              </w:rPr>
            </w:pPr>
            <w:r w:rsidRPr="00BB32D3">
              <w:rPr>
                <w:rFonts w:ascii="Times New Roman" w:hAnsi="Times New Roman"/>
                <w:sz w:val="24"/>
                <w:szCs w:val="24"/>
              </w:rPr>
              <w:t>Pregătire seminarii</w:t>
            </w:r>
            <w:r w:rsidR="002E3CA3">
              <w:rPr>
                <w:rFonts w:ascii="Times New Roman" w:hAnsi="Times New Roman"/>
                <w:sz w:val="24"/>
                <w:szCs w:val="24"/>
              </w:rPr>
              <w:t xml:space="preserve">, </w:t>
            </w:r>
            <w:r w:rsidRPr="00BB32D3">
              <w:rPr>
                <w:rFonts w:ascii="Times New Roman" w:hAnsi="Times New Roman"/>
                <w:sz w:val="24"/>
                <w:szCs w:val="24"/>
              </w:rPr>
              <w:t xml:space="preserve">teme, referate, portofolii </w:t>
            </w:r>
            <w:r w:rsidR="001B1709" w:rsidRPr="00BB32D3">
              <w:rPr>
                <w:rFonts w:ascii="Times New Roman" w:hAnsi="Times New Roman"/>
                <w:sz w:val="24"/>
                <w:szCs w:val="24"/>
              </w:rPr>
              <w:t>ș</w:t>
            </w:r>
            <w:r w:rsidRPr="00BB32D3">
              <w:rPr>
                <w:rFonts w:ascii="Times New Roman" w:hAnsi="Times New Roman"/>
                <w:sz w:val="24"/>
                <w:szCs w:val="24"/>
              </w:rPr>
              <w:t>i eseuri</w:t>
            </w:r>
          </w:p>
        </w:tc>
        <w:tc>
          <w:tcPr>
            <w:tcW w:w="649" w:type="dxa"/>
          </w:tcPr>
          <w:p w14:paraId="14D9FF9A" w14:textId="38A02272" w:rsidR="00004AED" w:rsidRPr="00BB32D3" w:rsidRDefault="00E15ABE">
            <w:pPr>
              <w:jc w:val="center"/>
              <w:rPr>
                <w:rFonts w:ascii="Times New Roman" w:hAnsi="Times New Roman"/>
                <w:sz w:val="24"/>
                <w:szCs w:val="24"/>
              </w:rPr>
            </w:pPr>
            <w:r>
              <w:rPr>
                <w:rFonts w:ascii="Times New Roman" w:hAnsi="Times New Roman"/>
                <w:sz w:val="24"/>
                <w:szCs w:val="24"/>
              </w:rPr>
              <w:t>69</w:t>
            </w:r>
          </w:p>
        </w:tc>
      </w:tr>
      <w:tr w:rsidR="00FD0711" w:rsidRPr="00BB32D3" w14:paraId="1007B2F5" w14:textId="77777777" w:rsidTr="00F459DF">
        <w:tc>
          <w:tcPr>
            <w:tcW w:w="9378" w:type="dxa"/>
            <w:gridSpan w:val="5"/>
          </w:tcPr>
          <w:p w14:paraId="584080D6" w14:textId="77777777" w:rsidR="00FD0711" w:rsidRPr="00BB32D3" w:rsidRDefault="00FD0711" w:rsidP="00813BB9">
            <w:pPr>
              <w:spacing w:after="0" w:line="240" w:lineRule="auto"/>
              <w:rPr>
                <w:rFonts w:ascii="Times New Roman" w:hAnsi="Times New Roman"/>
                <w:sz w:val="24"/>
                <w:szCs w:val="24"/>
              </w:rPr>
            </w:pPr>
            <w:r w:rsidRPr="00BB32D3">
              <w:rPr>
                <w:rFonts w:ascii="Times New Roman" w:hAnsi="Times New Roman"/>
                <w:sz w:val="24"/>
                <w:szCs w:val="24"/>
              </w:rPr>
              <w:t>Tutorat</w:t>
            </w:r>
          </w:p>
        </w:tc>
        <w:tc>
          <w:tcPr>
            <w:tcW w:w="649" w:type="dxa"/>
          </w:tcPr>
          <w:p w14:paraId="3D9B75EC" w14:textId="77777777" w:rsidR="00FD0711" w:rsidRPr="00BB32D3" w:rsidRDefault="0069574A" w:rsidP="00813BB9">
            <w:pPr>
              <w:spacing w:after="0" w:line="240" w:lineRule="auto"/>
              <w:rPr>
                <w:rFonts w:ascii="Times New Roman" w:hAnsi="Times New Roman"/>
                <w:sz w:val="24"/>
                <w:szCs w:val="24"/>
              </w:rPr>
            </w:pPr>
            <w:r w:rsidRPr="00BB32D3">
              <w:rPr>
                <w:rFonts w:ascii="Times New Roman" w:hAnsi="Times New Roman"/>
                <w:sz w:val="24"/>
                <w:szCs w:val="24"/>
              </w:rPr>
              <w:t xml:space="preserve"> 0</w:t>
            </w:r>
          </w:p>
        </w:tc>
      </w:tr>
      <w:tr w:rsidR="00FD0711" w:rsidRPr="00BB32D3" w14:paraId="3C542F44" w14:textId="77777777" w:rsidTr="00F459DF">
        <w:tc>
          <w:tcPr>
            <w:tcW w:w="9378" w:type="dxa"/>
            <w:gridSpan w:val="5"/>
          </w:tcPr>
          <w:p w14:paraId="12691AC7" w14:textId="77777777" w:rsidR="00FD0711" w:rsidRPr="00BB32D3" w:rsidRDefault="00FD0711" w:rsidP="00813BB9">
            <w:pPr>
              <w:spacing w:after="0" w:line="240" w:lineRule="auto"/>
              <w:rPr>
                <w:rFonts w:ascii="Times New Roman" w:hAnsi="Times New Roman"/>
                <w:sz w:val="24"/>
                <w:szCs w:val="24"/>
              </w:rPr>
            </w:pPr>
            <w:r w:rsidRPr="00BB32D3">
              <w:rPr>
                <w:rFonts w:ascii="Times New Roman" w:hAnsi="Times New Roman"/>
                <w:sz w:val="24"/>
                <w:szCs w:val="24"/>
              </w:rPr>
              <w:t>Examinări</w:t>
            </w:r>
            <w:r w:rsidR="0069574A" w:rsidRPr="00BB32D3">
              <w:rPr>
                <w:rFonts w:ascii="Times New Roman" w:hAnsi="Times New Roman"/>
                <w:color w:val="9BBB59"/>
                <w:sz w:val="24"/>
                <w:szCs w:val="24"/>
              </w:rPr>
              <w:t xml:space="preserve"> </w:t>
            </w:r>
          </w:p>
        </w:tc>
        <w:tc>
          <w:tcPr>
            <w:tcW w:w="649" w:type="dxa"/>
          </w:tcPr>
          <w:p w14:paraId="6534F97D" w14:textId="77777777" w:rsidR="00FD0711" w:rsidRPr="00BB32D3" w:rsidRDefault="0069574A" w:rsidP="00813BB9">
            <w:pPr>
              <w:spacing w:after="0" w:line="240" w:lineRule="auto"/>
              <w:rPr>
                <w:rFonts w:ascii="Times New Roman" w:hAnsi="Times New Roman"/>
                <w:sz w:val="24"/>
                <w:szCs w:val="24"/>
              </w:rPr>
            </w:pPr>
            <w:r w:rsidRPr="00BB32D3">
              <w:rPr>
                <w:rFonts w:ascii="Times New Roman" w:hAnsi="Times New Roman"/>
                <w:sz w:val="24"/>
                <w:szCs w:val="24"/>
              </w:rPr>
              <w:t xml:space="preserve"> </w:t>
            </w:r>
            <w:r w:rsidR="00F459DF" w:rsidRPr="00BB32D3">
              <w:rPr>
                <w:rFonts w:ascii="Times New Roman" w:hAnsi="Times New Roman"/>
                <w:sz w:val="24"/>
                <w:szCs w:val="24"/>
              </w:rPr>
              <w:t>0</w:t>
            </w:r>
          </w:p>
        </w:tc>
      </w:tr>
      <w:tr w:rsidR="00A8092B" w:rsidRPr="00BB32D3" w14:paraId="7BD63303" w14:textId="77777777" w:rsidTr="00F459DF">
        <w:tc>
          <w:tcPr>
            <w:tcW w:w="9378" w:type="dxa"/>
            <w:gridSpan w:val="5"/>
          </w:tcPr>
          <w:p w14:paraId="04A60B0A" w14:textId="77777777" w:rsidR="00A8092B" w:rsidRPr="00BB32D3" w:rsidRDefault="00A8092B" w:rsidP="00813BB9">
            <w:pPr>
              <w:spacing w:after="0" w:line="240" w:lineRule="auto"/>
              <w:rPr>
                <w:rFonts w:ascii="Times New Roman" w:hAnsi="Times New Roman"/>
                <w:sz w:val="24"/>
                <w:szCs w:val="24"/>
              </w:rPr>
            </w:pPr>
            <w:r w:rsidRPr="00BB32D3">
              <w:rPr>
                <w:rFonts w:ascii="Times New Roman" w:hAnsi="Times New Roman"/>
                <w:sz w:val="24"/>
                <w:szCs w:val="24"/>
              </w:rPr>
              <w:t xml:space="preserve">Alte activități (dacă există): </w:t>
            </w:r>
          </w:p>
        </w:tc>
        <w:tc>
          <w:tcPr>
            <w:tcW w:w="649" w:type="dxa"/>
          </w:tcPr>
          <w:p w14:paraId="71022F1C" w14:textId="77777777" w:rsidR="00A8092B" w:rsidRPr="00BB32D3" w:rsidRDefault="0069574A" w:rsidP="00813BB9">
            <w:pPr>
              <w:spacing w:after="0" w:line="240" w:lineRule="auto"/>
              <w:rPr>
                <w:rFonts w:ascii="Times New Roman" w:hAnsi="Times New Roman"/>
                <w:sz w:val="24"/>
                <w:szCs w:val="24"/>
                <w:highlight w:val="yellow"/>
              </w:rPr>
            </w:pPr>
            <w:r w:rsidRPr="00BB32D3">
              <w:rPr>
                <w:rFonts w:ascii="Times New Roman" w:hAnsi="Times New Roman"/>
                <w:sz w:val="24"/>
                <w:szCs w:val="24"/>
              </w:rPr>
              <w:t xml:space="preserve"> 0</w:t>
            </w:r>
          </w:p>
        </w:tc>
      </w:tr>
      <w:tr w:rsidR="00A946AE" w:rsidRPr="00BB32D3" w14:paraId="0A368874" w14:textId="77777777" w:rsidTr="00F459DF">
        <w:tc>
          <w:tcPr>
            <w:tcW w:w="9378" w:type="dxa"/>
            <w:gridSpan w:val="5"/>
          </w:tcPr>
          <w:p w14:paraId="63700561" w14:textId="77777777" w:rsidR="00A946AE" w:rsidRPr="00BB32D3" w:rsidRDefault="00A946AE" w:rsidP="00F268B8">
            <w:pPr>
              <w:spacing w:after="0" w:line="240" w:lineRule="auto"/>
              <w:rPr>
                <w:rFonts w:ascii="Times New Roman" w:hAnsi="Times New Roman"/>
                <w:sz w:val="24"/>
                <w:szCs w:val="24"/>
              </w:rPr>
            </w:pPr>
            <w:r w:rsidRPr="00BB32D3">
              <w:rPr>
                <w:rFonts w:ascii="Times New Roman" w:hAnsi="Times New Roman"/>
                <w:sz w:val="24"/>
                <w:szCs w:val="24"/>
              </w:rPr>
              <w:t>3.7 Total ore studiu individual</w:t>
            </w:r>
          </w:p>
        </w:tc>
        <w:tc>
          <w:tcPr>
            <w:tcW w:w="649" w:type="dxa"/>
          </w:tcPr>
          <w:p w14:paraId="5B8B4DDA" w14:textId="68000778" w:rsidR="00004AED" w:rsidRPr="00BB32D3" w:rsidRDefault="001963FC">
            <w:pPr>
              <w:rPr>
                <w:rFonts w:ascii="Times New Roman" w:hAnsi="Times New Roman"/>
                <w:sz w:val="24"/>
                <w:szCs w:val="24"/>
              </w:rPr>
            </w:pPr>
            <w:r>
              <w:rPr>
                <w:rFonts w:ascii="Times New Roman" w:hAnsi="Times New Roman"/>
                <w:sz w:val="24"/>
                <w:szCs w:val="24"/>
              </w:rPr>
              <w:t>69</w:t>
            </w:r>
          </w:p>
        </w:tc>
      </w:tr>
      <w:tr w:rsidR="00A946AE" w:rsidRPr="00BB32D3" w14:paraId="338F45F6" w14:textId="77777777" w:rsidTr="00F459DF">
        <w:tc>
          <w:tcPr>
            <w:tcW w:w="9378" w:type="dxa"/>
            <w:gridSpan w:val="5"/>
          </w:tcPr>
          <w:p w14:paraId="691D7EF7" w14:textId="77777777" w:rsidR="00A946AE" w:rsidRPr="00BB32D3" w:rsidRDefault="00A946AE" w:rsidP="00F268B8">
            <w:pPr>
              <w:spacing w:after="0" w:line="240" w:lineRule="auto"/>
              <w:rPr>
                <w:rFonts w:ascii="Times New Roman" w:hAnsi="Times New Roman"/>
                <w:sz w:val="24"/>
                <w:szCs w:val="24"/>
              </w:rPr>
            </w:pPr>
            <w:r w:rsidRPr="00BB32D3">
              <w:rPr>
                <w:rFonts w:ascii="Times New Roman" w:hAnsi="Times New Roman"/>
                <w:sz w:val="24"/>
                <w:szCs w:val="24"/>
              </w:rPr>
              <w:t>3.8 Total ore pe semestru</w:t>
            </w:r>
          </w:p>
        </w:tc>
        <w:tc>
          <w:tcPr>
            <w:tcW w:w="649" w:type="dxa"/>
          </w:tcPr>
          <w:p w14:paraId="2B9CA5BE" w14:textId="773AD1AE" w:rsidR="00004AED" w:rsidRPr="00BB32D3" w:rsidRDefault="008916D9">
            <w:pPr>
              <w:jc w:val="center"/>
              <w:rPr>
                <w:rFonts w:ascii="Times New Roman" w:hAnsi="Times New Roman"/>
                <w:sz w:val="24"/>
                <w:szCs w:val="24"/>
              </w:rPr>
            </w:pPr>
            <w:r w:rsidRPr="00BB32D3">
              <w:rPr>
                <w:rFonts w:ascii="Times New Roman" w:hAnsi="Times New Roman"/>
                <w:sz w:val="24"/>
                <w:szCs w:val="24"/>
              </w:rPr>
              <w:t>1</w:t>
            </w:r>
            <w:r w:rsidR="001963FC">
              <w:rPr>
                <w:rFonts w:ascii="Times New Roman" w:hAnsi="Times New Roman"/>
                <w:sz w:val="24"/>
                <w:szCs w:val="24"/>
              </w:rPr>
              <w:t>25</w:t>
            </w:r>
          </w:p>
        </w:tc>
      </w:tr>
      <w:tr w:rsidR="00A946AE" w:rsidRPr="00BB32D3" w14:paraId="6C7DFC97" w14:textId="77777777" w:rsidTr="00F459DF">
        <w:tc>
          <w:tcPr>
            <w:tcW w:w="9378" w:type="dxa"/>
            <w:gridSpan w:val="5"/>
          </w:tcPr>
          <w:p w14:paraId="1A7BC357" w14:textId="77777777" w:rsidR="00A946AE" w:rsidRPr="00BB32D3" w:rsidRDefault="00A946AE" w:rsidP="00F268B8">
            <w:pPr>
              <w:spacing w:after="0" w:line="240" w:lineRule="auto"/>
              <w:rPr>
                <w:rFonts w:ascii="Times New Roman" w:hAnsi="Times New Roman"/>
                <w:sz w:val="24"/>
                <w:szCs w:val="24"/>
              </w:rPr>
            </w:pPr>
            <w:r w:rsidRPr="00BB32D3">
              <w:rPr>
                <w:rFonts w:ascii="Times New Roman" w:hAnsi="Times New Roman"/>
                <w:sz w:val="24"/>
                <w:szCs w:val="24"/>
              </w:rPr>
              <w:t>3.9 Numărul de credite</w:t>
            </w:r>
          </w:p>
        </w:tc>
        <w:tc>
          <w:tcPr>
            <w:tcW w:w="649" w:type="dxa"/>
          </w:tcPr>
          <w:p w14:paraId="19019356" w14:textId="484FC216" w:rsidR="00004AED" w:rsidRPr="00BB32D3" w:rsidRDefault="001963FC">
            <w:pPr>
              <w:jc w:val="center"/>
              <w:rPr>
                <w:rFonts w:ascii="Times New Roman" w:hAnsi="Times New Roman"/>
                <w:sz w:val="24"/>
                <w:szCs w:val="24"/>
              </w:rPr>
            </w:pPr>
            <w:r>
              <w:rPr>
                <w:rFonts w:ascii="Times New Roman" w:hAnsi="Times New Roman"/>
                <w:sz w:val="24"/>
                <w:szCs w:val="24"/>
              </w:rPr>
              <w:t>5</w:t>
            </w:r>
          </w:p>
        </w:tc>
      </w:tr>
    </w:tbl>
    <w:p w14:paraId="38502F75" w14:textId="77777777" w:rsidR="000B3BD0" w:rsidRPr="00BB32D3" w:rsidRDefault="000B3BD0" w:rsidP="00813BB9">
      <w:pPr>
        <w:spacing w:after="0" w:line="240" w:lineRule="auto"/>
        <w:rPr>
          <w:rFonts w:ascii="Times New Roman" w:hAnsi="Times New Roman"/>
          <w:b/>
          <w:sz w:val="24"/>
          <w:szCs w:val="24"/>
        </w:rPr>
      </w:pPr>
    </w:p>
    <w:p w14:paraId="7739660E" w14:textId="77777777" w:rsidR="00FD0711" w:rsidRPr="00BB32D3" w:rsidRDefault="00FD0711" w:rsidP="00813BB9">
      <w:pPr>
        <w:spacing w:after="0" w:line="240" w:lineRule="auto"/>
        <w:rPr>
          <w:rFonts w:ascii="Times New Roman" w:hAnsi="Times New Roman"/>
          <w:sz w:val="24"/>
          <w:szCs w:val="24"/>
        </w:rPr>
      </w:pPr>
      <w:r w:rsidRPr="00BB32D3">
        <w:rPr>
          <w:rFonts w:ascii="Times New Roman" w:hAnsi="Times New Roman"/>
          <w:b/>
          <w:sz w:val="24"/>
          <w:szCs w:val="24"/>
        </w:rPr>
        <w:t>4. Precondi</w:t>
      </w:r>
      <w:r w:rsidR="001B1709" w:rsidRPr="00BB32D3">
        <w:rPr>
          <w:rFonts w:ascii="Times New Roman" w:hAnsi="Times New Roman"/>
          <w:b/>
          <w:sz w:val="24"/>
          <w:szCs w:val="24"/>
        </w:rPr>
        <w:t>ț</w:t>
      </w:r>
      <w:r w:rsidRPr="00BB32D3">
        <w:rPr>
          <w:rFonts w:ascii="Times New Roman" w:hAnsi="Times New Roman"/>
          <w:b/>
          <w:sz w:val="24"/>
          <w:szCs w:val="24"/>
        </w:rPr>
        <w:t xml:space="preserve">ii </w:t>
      </w:r>
      <w:r w:rsidRPr="00BB32D3">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BB32D3" w14:paraId="44B71CC5" w14:textId="77777777" w:rsidTr="00A946AE">
        <w:tc>
          <w:tcPr>
            <w:tcW w:w="5228" w:type="dxa"/>
          </w:tcPr>
          <w:p w14:paraId="700D1D05" w14:textId="77777777" w:rsidR="00B609FA" w:rsidRPr="00BB32D3" w:rsidRDefault="00B609FA" w:rsidP="00813BB9">
            <w:pPr>
              <w:spacing w:after="0" w:line="240" w:lineRule="auto"/>
              <w:rPr>
                <w:rFonts w:ascii="Times New Roman" w:hAnsi="Times New Roman"/>
                <w:sz w:val="24"/>
                <w:szCs w:val="24"/>
                <w:highlight w:val="yellow"/>
              </w:rPr>
            </w:pPr>
            <w:r w:rsidRPr="00BB32D3">
              <w:rPr>
                <w:rFonts w:ascii="Times New Roman" w:hAnsi="Times New Roman"/>
                <w:sz w:val="24"/>
                <w:szCs w:val="24"/>
              </w:rPr>
              <w:t>4.1 de curriculum</w:t>
            </w:r>
            <w:r w:rsidR="0097316C" w:rsidRPr="00BB32D3">
              <w:rPr>
                <w:rFonts w:ascii="Times New Roman" w:hAnsi="Times New Roman"/>
                <w:color w:val="9BBB59"/>
                <w:sz w:val="24"/>
                <w:szCs w:val="24"/>
              </w:rPr>
              <w:t xml:space="preserve"> </w:t>
            </w:r>
          </w:p>
        </w:tc>
        <w:tc>
          <w:tcPr>
            <w:tcW w:w="4780" w:type="dxa"/>
          </w:tcPr>
          <w:p w14:paraId="421F456C" w14:textId="77777777" w:rsidR="00004AED" w:rsidRPr="00BB32D3" w:rsidRDefault="008916D9">
            <w:pPr>
              <w:rPr>
                <w:rFonts w:ascii="Times New Roman" w:hAnsi="Times New Roman"/>
                <w:sz w:val="24"/>
                <w:szCs w:val="24"/>
              </w:rPr>
            </w:pPr>
            <w:r w:rsidRPr="00BB32D3">
              <w:rPr>
                <w:rFonts w:ascii="Times New Roman" w:hAnsi="Times New Roman"/>
                <w:sz w:val="24"/>
                <w:szCs w:val="24"/>
              </w:rPr>
              <w:t xml:space="preserve">Avionică digitală (UPB.09.D.05.O.10); </w:t>
            </w:r>
            <w:r w:rsidRPr="00BB32D3">
              <w:rPr>
                <w:rFonts w:ascii="Times New Roman" w:hAnsi="Times New Roman"/>
                <w:sz w:val="24"/>
                <w:szCs w:val="24"/>
              </w:rPr>
              <w:lastRenderedPageBreak/>
              <w:t>Microprocesoare și microcontrolere (UPB.09.D.04.O.11).</w:t>
            </w:r>
            <w:r w:rsidRPr="00BB32D3">
              <w:rPr>
                <w:rFonts w:ascii="Times New Roman" w:hAnsi="Times New Roman"/>
                <w:sz w:val="24"/>
                <w:szCs w:val="24"/>
              </w:rPr>
              <w:br/>
            </w:r>
            <w:r w:rsidRPr="00BB32D3">
              <w:rPr>
                <w:rFonts w:ascii="Times New Roman" w:hAnsi="Times New Roman"/>
                <w:sz w:val="24"/>
                <w:szCs w:val="24"/>
              </w:rPr>
              <w:br/>
            </w:r>
            <w:r w:rsidRPr="00BB32D3">
              <w:rPr>
                <w:rFonts w:ascii="Times New Roman" w:hAnsi="Times New Roman"/>
                <w:color w:val="0070C0"/>
                <w:sz w:val="24"/>
                <w:szCs w:val="24"/>
              </w:rPr>
              <w:t>Digital Avionics (UPB.09.D.05.O.10); Microprocessors and Microcontrollers (UPB.09.D.04.O.11).</w:t>
            </w:r>
          </w:p>
        </w:tc>
      </w:tr>
      <w:tr w:rsidR="00B609FA" w:rsidRPr="00BB32D3" w14:paraId="1283DD46" w14:textId="77777777" w:rsidTr="00A946AE">
        <w:tc>
          <w:tcPr>
            <w:tcW w:w="5228" w:type="dxa"/>
          </w:tcPr>
          <w:p w14:paraId="3FD797EB" w14:textId="77777777" w:rsidR="00B609FA" w:rsidRPr="00BB32D3" w:rsidRDefault="00B609FA" w:rsidP="00813BB9">
            <w:pPr>
              <w:spacing w:after="0" w:line="240" w:lineRule="auto"/>
              <w:rPr>
                <w:rFonts w:ascii="Times New Roman" w:hAnsi="Times New Roman"/>
                <w:sz w:val="24"/>
                <w:szCs w:val="24"/>
              </w:rPr>
            </w:pPr>
            <w:r w:rsidRPr="00BB32D3">
              <w:rPr>
                <w:rFonts w:ascii="Times New Roman" w:hAnsi="Times New Roman"/>
                <w:sz w:val="24"/>
                <w:szCs w:val="24"/>
              </w:rPr>
              <w:lastRenderedPageBreak/>
              <w:t xml:space="preserve">4.2 de </w:t>
            </w:r>
            <w:r w:rsidR="00D605BE" w:rsidRPr="00BB32D3">
              <w:rPr>
                <w:rFonts w:ascii="Times New Roman" w:hAnsi="Times New Roman"/>
                <w:sz w:val="24"/>
                <w:szCs w:val="24"/>
              </w:rPr>
              <w:t>rezultate ale învățării</w:t>
            </w:r>
            <w:r w:rsidR="0097316C" w:rsidRPr="00BB32D3">
              <w:rPr>
                <w:rFonts w:ascii="Times New Roman" w:hAnsi="Times New Roman"/>
                <w:color w:val="9BBB59"/>
                <w:sz w:val="24"/>
                <w:szCs w:val="24"/>
              </w:rPr>
              <w:t xml:space="preserve"> </w:t>
            </w:r>
          </w:p>
        </w:tc>
        <w:tc>
          <w:tcPr>
            <w:tcW w:w="4780" w:type="dxa"/>
          </w:tcPr>
          <w:p w14:paraId="4CEBF0DB" w14:textId="77777777" w:rsidR="00004AED" w:rsidRPr="00BB32D3" w:rsidRDefault="008916D9">
            <w:pPr>
              <w:rPr>
                <w:rFonts w:ascii="Times New Roman" w:hAnsi="Times New Roman"/>
                <w:sz w:val="24"/>
                <w:szCs w:val="24"/>
              </w:rPr>
            </w:pPr>
            <w:r w:rsidRPr="00BB32D3">
              <w:rPr>
                <w:rFonts w:ascii="Times New Roman" w:hAnsi="Times New Roman"/>
                <w:sz w:val="24"/>
                <w:szCs w:val="24"/>
              </w:rPr>
              <w:t>Utilizează competențe digitale și instrumente software pentru modelarea, simularea și analiza sistemelor de avionică.</w:t>
            </w:r>
            <w:r w:rsidRPr="00BB32D3">
              <w:rPr>
                <w:rFonts w:ascii="Times New Roman" w:hAnsi="Times New Roman"/>
                <w:sz w:val="24"/>
                <w:szCs w:val="24"/>
              </w:rPr>
              <w:br/>
            </w:r>
            <w:r w:rsidRPr="00BB32D3">
              <w:rPr>
                <w:rFonts w:ascii="Times New Roman" w:hAnsi="Times New Roman"/>
                <w:sz w:val="24"/>
                <w:szCs w:val="24"/>
              </w:rPr>
              <w:br/>
            </w:r>
            <w:r w:rsidRPr="00BB32D3">
              <w:rPr>
                <w:rFonts w:ascii="Times New Roman" w:hAnsi="Times New Roman"/>
                <w:color w:val="0070C0"/>
                <w:sz w:val="24"/>
                <w:szCs w:val="24"/>
              </w:rPr>
              <w:t>Use digital competencies and software tools for modelling, simulation and analysis of avionics systems.</w:t>
            </w:r>
          </w:p>
        </w:tc>
      </w:tr>
    </w:tbl>
    <w:p w14:paraId="67CC867E" w14:textId="77777777" w:rsidR="00B609FA" w:rsidRPr="00BB32D3" w:rsidRDefault="00B609FA" w:rsidP="00813BB9">
      <w:pPr>
        <w:spacing w:after="0" w:line="240" w:lineRule="auto"/>
        <w:rPr>
          <w:rFonts w:ascii="Times New Roman" w:hAnsi="Times New Roman"/>
          <w:sz w:val="24"/>
          <w:szCs w:val="24"/>
        </w:rPr>
      </w:pPr>
    </w:p>
    <w:p w14:paraId="2C50753A" w14:textId="77777777" w:rsidR="003533D9" w:rsidRPr="00BB32D3" w:rsidRDefault="003533D9" w:rsidP="00813BB9">
      <w:pPr>
        <w:spacing w:after="0" w:line="240" w:lineRule="auto"/>
        <w:rPr>
          <w:rFonts w:ascii="Times New Roman" w:hAnsi="Times New Roman"/>
          <w:sz w:val="24"/>
          <w:szCs w:val="24"/>
        </w:rPr>
      </w:pPr>
      <w:r w:rsidRPr="00BB32D3">
        <w:rPr>
          <w:rFonts w:ascii="Times New Roman" w:hAnsi="Times New Roman"/>
          <w:b/>
          <w:sz w:val="24"/>
          <w:szCs w:val="24"/>
        </w:rPr>
        <w:t>5. Condiții necesare pentru desfășurarea optimă a activităților didactice</w:t>
      </w:r>
      <w:r w:rsidRPr="00BB32D3">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BB32D3" w14:paraId="6DDD8318" w14:textId="77777777" w:rsidTr="00A946AE">
        <w:tc>
          <w:tcPr>
            <w:tcW w:w="2723" w:type="dxa"/>
          </w:tcPr>
          <w:p w14:paraId="25AE09AA" w14:textId="77777777" w:rsidR="00F21C78" w:rsidRPr="00BB32D3" w:rsidRDefault="00F21C78" w:rsidP="00F21C78">
            <w:pPr>
              <w:spacing w:after="0" w:line="240" w:lineRule="auto"/>
              <w:rPr>
                <w:rFonts w:ascii="Times New Roman" w:hAnsi="Times New Roman"/>
                <w:sz w:val="24"/>
                <w:szCs w:val="24"/>
              </w:rPr>
            </w:pPr>
            <w:r w:rsidRPr="00BB32D3">
              <w:rPr>
                <w:rFonts w:ascii="Times New Roman" w:hAnsi="Times New Roman"/>
                <w:sz w:val="24"/>
                <w:szCs w:val="24"/>
              </w:rPr>
              <w:t>5.1  de desfășurare a cursului</w:t>
            </w:r>
          </w:p>
        </w:tc>
        <w:tc>
          <w:tcPr>
            <w:tcW w:w="7285" w:type="dxa"/>
          </w:tcPr>
          <w:p w14:paraId="20B57F33" w14:textId="77777777" w:rsidR="00004AED" w:rsidRPr="00BB32D3" w:rsidRDefault="008916D9">
            <w:pPr>
              <w:rPr>
                <w:rFonts w:ascii="Times New Roman" w:hAnsi="Times New Roman"/>
                <w:sz w:val="24"/>
                <w:szCs w:val="24"/>
              </w:rPr>
            </w:pPr>
            <w:r w:rsidRPr="00BB32D3">
              <w:rPr>
                <w:rFonts w:ascii="Times New Roman" w:hAnsi="Times New Roman"/>
                <w:sz w:val="24"/>
                <w:szCs w:val="24"/>
              </w:rPr>
              <w:t>Sală de curs cu tablă și videoproiector.</w:t>
            </w:r>
            <w:r w:rsidRPr="00BB32D3">
              <w:rPr>
                <w:rFonts w:ascii="Times New Roman" w:hAnsi="Times New Roman"/>
                <w:sz w:val="24"/>
                <w:szCs w:val="24"/>
              </w:rPr>
              <w:br/>
            </w:r>
            <w:r w:rsidRPr="00BB32D3">
              <w:rPr>
                <w:rFonts w:ascii="Times New Roman" w:hAnsi="Times New Roman"/>
                <w:sz w:val="24"/>
                <w:szCs w:val="24"/>
              </w:rPr>
              <w:br/>
            </w:r>
            <w:r w:rsidRPr="00BB32D3">
              <w:rPr>
                <w:rFonts w:ascii="Times New Roman" w:hAnsi="Times New Roman"/>
                <w:color w:val="0070C0"/>
                <w:sz w:val="24"/>
                <w:szCs w:val="24"/>
              </w:rPr>
              <w:t>Lecture room with board and video projector.</w:t>
            </w:r>
          </w:p>
        </w:tc>
      </w:tr>
      <w:tr w:rsidR="00F21C78" w:rsidRPr="00BB32D3" w14:paraId="55A40042" w14:textId="77777777" w:rsidTr="00A946AE">
        <w:tc>
          <w:tcPr>
            <w:tcW w:w="2723" w:type="dxa"/>
          </w:tcPr>
          <w:p w14:paraId="65FB1911" w14:textId="0717A4F9" w:rsidR="00F21C78" w:rsidRPr="00BB32D3" w:rsidRDefault="00F21C78" w:rsidP="00F21C78">
            <w:pPr>
              <w:spacing w:after="0" w:line="240" w:lineRule="auto"/>
              <w:rPr>
                <w:rFonts w:ascii="Times New Roman" w:hAnsi="Times New Roman"/>
                <w:sz w:val="24"/>
                <w:szCs w:val="24"/>
              </w:rPr>
            </w:pPr>
            <w:r w:rsidRPr="00BB32D3">
              <w:rPr>
                <w:rFonts w:ascii="Times New Roman" w:hAnsi="Times New Roman"/>
                <w:sz w:val="24"/>
                <w:szCs w:val="24"/>
              </w:rPr>
              <w:t>5.2  de desfășurare a seminarului</w:t>
            </w:r>
          </w:p>
        </w:tc>
        <w:tc>
          <w:tcPr>
            <w:tcW w:w="7285" w:type="dxa"/>
          </w:tcPr>
          <w:p w14:paraId="6CFD89FF" w14:textId="77777777" w:rsidR="00004AED" w:rsidRPr="00BB32D3" w:rsidRDefault="008916D9">
            <w:pPr>
              <w:rPr>
                <w:rFonts w:ascii="Times New Roman" w:hAnsi="Times New Roman"/>
                <w:sz w:val="24"/>
                <w:szCs w:val="24"/>
              </w:rPr>
            </w:pPr>
            <w:r w:rsidRPr="00BB32D3">
              <w:rPr>
                <w:rFonts w:ascii="Times New Roman" w:hAnsi="Times New Roman"/>
                <w:sz w:val="24"/>
                <w:szCs w:val="24"/>
              </w:rPr>
              <w:t>Sală cu rețea de calculatoare și software adecvat pentru modelarea, simularea și analiza sistemelor integrate de avionică.</w:t>
            </w:r>
            <w:r w:rsidRPr="00BB32D3">
              <w:rPr>
                <w:rFonts w:ascii="Times New Roman" w:hAnsi="Times New Roman"/>
                <w:sz w:val="24"/>
                <w:szCs w:val="24"/>
              </w:rPr>
              <w:br/>
            </w:r>
            <w:r w:rsidRPr="00BB32D3">
              <w:rPr>
                <w:rFonts w:ascii="Times New Roman" w:hAnsi="Times New Roman"/>
                <w:sz w:val="24"/>
                <w:szCs w:val="24"/>
              </w:rPr>
              <w:br/>
            </w:r>
            <w:r w:rsidRPr="00BB32D3">
              <w:rPr>
                <w:rFonts w:ascii="Times New Roman" w:hAnsi="Times New Roman"/>
                <w:color w:val="0070C0"/>
                <w:sz w:val="24"/>
                <w:szCs w:val="24"/>
              </w:rPr>
              <w:t>Room with a computer network and suitable software for modelling, simulation and analysis of integrated avionics systems.</w:t>
            </w:r>
          </w:p>
        </w:tc>
      </w:tr>
    </w:tbl>
    <w:p w14:paraId="0FAAD14D" w14:textId="77777777" w:rsidR="00F21C78" w:rsidRPr="00BB32D3" w:rsidRDefault="00F21C78" w:rsidP="00813BB9">
      <w:pPr>
        <w:spacing w:after="0" w:line="240" w:lineRule="auto"/>
        <w:rPr>
          <w:rFonts w:ascii="Times New Roman" w:hAnsi="Times New Roman"/>
          <w:sz w:val="24"/>
          <w:szCs w:val="24"/>
        </w:rPr>
      </w:pPr>
    </w:p>
    <w:p w14:paraId="272C2AFA" w14:textId="77777777" w:rsidR="00FD0711" w:rsidRPr="00BB32D3" w:rsidRDefault="00FD0711" w:rsidP="00813BB9">
      <w:pPr>
        <w:spacing w:after="0" w:line="240" w:lineRule="auto"/>
        <w:rPr>
          <w:rFonts w:ascii="Times New Roman" w:hAnsi="Times New Roman"/>
          <w:color w:val="9BBB59"/>
          <w:sz w:val="24"/>
          <w:szCs w:val="24"/>
        </w:rPr>
      </w:pPr>
    </w:p>
    <w:p w14:paraId="64796E8B" w14:textId="77777777" w:rsidR="00DB7915" w:rsidRPr="00BB32D3" w:rsidRDefault="00D31C96" w:rsidP="00813BB9">
      <w:pPr>
        <w:spacing w:after="0" w:line="240" w:lineRule="auto"/>
        <w:jc w:val="both"/>
        <w:rPr>
          <w:rFonts w:ascii="Times New Roman" w:eastAsia="Calibri" w:hAnsi="Times New Roman"/>
          <w:sz w:val="24"/>
          <w:szCs w:val="24"/>
        </w:rPr>
      </w:pPr>
      <w:r w:rsidRPr="00BB32D3">
        <w:rPr>
          <w:rFonts w:ascii="Times New Roman" w:hAnsi="Times New Roman"/>
          <w:b/>
          <w:sz w:val="24"/>
          <w:szCs w:val="24"/>
        </w:rPr>
        <w:t>6. Obiectiv</w:t>
      </w:r>
      <w:r w:rsidR="00253624" w:rsidRPr="00BB32D3">
        <w:rPr>
          <w:rFonts w:ascii="Times New Roman" w:hAnsi="Times New Roman"/>
          <w:b/>
          <w:sz w:val="24"/>
          <w:szCs w:val="24"/>
        </w:rPr>
        <w:t xml:space="preserve"> general</w:t>
      </w:r>
      <w:r w:rsidR="00DB7915" w:rsidRPr="00BB32D3">
        <w:rPr>
          <w:rFonts w:ascii="Times New Roman" w:eastAsia="Calibri" w:hAnsi="Times New Roman"/>
          <w:sz w:val="24"/>
          <w:szCs w:val="24"/>
        </w:rPr>
        <w:t xml:space="preserve"> </w:t>
      </w:r>
    </w:p>
    <w:p w14:paraId="2192AD67" w14:textId="77777777" w:rsidR="00DC5F8C" w:rsidRPr="00BB32D3" w:rsidRDefault="00E40226" w:rsidP="00A946AE">
      <w:pPr>
        <w:rPr>
          <w:rFonts w:ascii="Times New Roman" w:hAnsi="Times New Roman"/>
          <w:sz w:val="24"/>
          <w:szCs w:val="24"/>
        </w:rPr>
      </w:pPr>
      <w:r w:rsidRPr="00BB32D3">
        <w:rPr>
          <w:rFonts w:ascii="Times New Roman" w:hAnsi="Times New Roman"/>
          <w:sz w:val="24"/>
          <w:szCs w:val="24"/>
        </w:rPr>
        <w:t>Disciplina urmărește înțelegerea integrării sistemelor de avionică și a evoluției arhitecturilor de comandă, control și comunicații de bord. Sunt analizate magistralele de date, proprietățile de fiabilitate și disponibilitate, Integrated Modular Avionics, redundanța, toleranța la defecte, metodele FDI și filtrarea Kalman, Software Defined Radio și partiționarea software conform ARINC 653. Studenții aplică aceste concepte în analiza și modelarea unor arhitecturi integrate și în studii de caz reprezentative.</w:t>
      </w:r>
    </w:p>
    <w:p w14:paraId="13131945" w14:textId="77777777" w:rsidR="00A37EFD" w:rsidRPr="00BB32D3" w:rsidRDefault="00A37EFD" w:rsidP="00813BB9">
      <w:pPr>
        <w:spacing w:after="0" w:line="240" w:lineRule="auto"/>
        <w:jc w:val="both"/>
        <w:rPr>
          <w:rFonts w:ascii="Times New Roman" w:eastAsia="Calibri" w:hAnsi="Times New Roman"/>
          <w:sz w:val="24"/>
          <w:szCs w:val="24"/>
        </w:rPr>
      </w:pPr>
    </w:p>
    <w:p w14:paraId="5EBD1F2A" w14:textId="77777777" w:rsidR="00A37EFD" w:rsidRPr="00BB32D3" w:rsidRDefault="00A37EFD" w:rsidP="00A946AE">
      <w:pPr>
        <w:rPr>
          <w:rFonts w:ascii="Times New Roman" w:hAnsi="Times New Roman"/>
          <w:sz w:val="24"/>
          <w:szCs w:val="24"/>
        </w:rPr>
      </w:pPr>
      <w:r w:rsidRPr="00BB32D3">
        <w:rPr>
          <w:rFonts w:ascii="Times New Roman" w:hAnsi="Times New Roman"/>
          <w:color w:val="0070C0"/>
          <w:sz w:val="24"/>
          <w:szCs w:val="24"/>
        </w:rPr>
        <w:t>The discipline develops understanding of avionics-system integration and the evolution of onboard command, control and communication architectures. It covers databuses, reliability and availability properties, Integrated Modular Avionics, redundancy, fault tolerance, FDI methods and Kalman filtering, Software Defined Radio, and software partitioning under ARINC 653. Students apply these concepts to the analysis and modelling of integrated architectures and representative case studies.</w:t>
      </w:r>
    </w:p>
    <w:p w14:paraId="186189D1" w14:textId="77777777" w:rsidR="00E40226" w:rsidRPr="00BB32D3" w:rsidRDefault="00E40226" w:rsidP="00813BB9">
      <w:pPr>
        <w:spacing w:after="0" w:line="240" w:lineRule="auto"/>
        <w:jc w:val="both"/>
        <w:rPr>
          <w:rFonts w:ascii="Times New Roman" w:hAnsi="Times New Roman"/>
          <w:b/>
          <w:sz w:val="24"/>
          <w:szCs w:val="24"/>
        </w:rPr>
      </w:pPr>
    </w:p>
    <w:p w14:paraId="70F0DE8E" w14:textId="77777777" w:rsidR="00DB7915" w:rsidRPr="00BB32D3" w:rsidRDefault="000B3BD0" w:rsidP="00813BB9">
      <w:pPr>
        <w:spacing w:after="0" w:line="240" w:lineRule="auto"/>
        <w:contextualSpacing/>
        <w:jc w:val="both"/>
        <w:rPr>
          <w:rFonts w:ascii="Times New Roman" w:hAnsi="Times New Roman"/>
          <w:b/>
          <w:sz w:val="24"/>
          <w:szCs w:val="24"/>
        </w:rPr>
      </w:pPr>
      <w:r w:rsidRPr="00BB32D3">
        <w:rPr>
          <w:rFonts w:ascii="Times New Roman" w:hAnsi="Times New Roman"/>
          <w:b/>
          <w:sz w:val="24"/>
          <w:szCs w:val="24"/>
        </w:rPr>
        <w:t>7</w:t>
      </w:r>
      <w:r w:rsidR="00D31C96" w:rsidRPr="00BB32D3">
        <w:rPr>
          <w:rFonts w:ascii="Times New Roman" w:hAnsi="Times New Roman"/>
          <w:b/>
          <w:sz w:val="24"/>
          <w:szCs w:val="24"/>
        </w:rPr>
        <w:t>. Rezultatele învă</w:t>
      </w:r>
      <w:r w:rsidR="001B1709" w:rsidRPr="00BB32D3">
        <w:rPr>
          <w:rFonts w:ascii="Times New Roman" w:hAnsi="Times New Roman"/>
          <w:b/>
          <w:sz w:val="24"/>
          <w:szCs w:val="24"/>
        </w:rPr>
        <w:t>ț</w:t>
      </w:r>
      <w:r w:rsidR="00D31C96" w:rsidRPr="00BB32D3">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BB32D3" w14:paraId="4719CE07" w14:textId="77777777" w:rsidTr="00A946AE">
        <w:trPr>
          <w:cantSplit/>
          <w:trHeight w:val="1975"/>
        </w:trPr>
        <w:tc>
          <w:tcPr>
            <w:tcW w:w="1008" w:type="dxa"/>
            <w:textDirection w:val="btLr"/>
            <w:vAlign w:val="center"/>
          </w:tcPr>
          <w:p w14:paraId="6396E04D" w14:textId="77777777" w:rsidR="00FD0711" w:rsidRPr="00BB32D3" w:rsidRDefault="002A2A27" w:rsidP="00813BB9">
            <w:pPr>
              <w:spacing w:after="0" w:line="240" w:lineRule="auto"/>
              <w:jc w:val="center"/>
              <w:rPr>
                <w:rFonts w:ascii="Times New Roman" w:hAnsi="Times New Roman"/>
                <w:b/>
                <w:sz w:val="24"/>
                <w:szCs w:val="24"/>
              </w:rPr>
            </w:pPr>
            <w:r w:rsidRPr="00BB32D3">
              <w:rPr>
                <w:rFonts w:ascii="Times New Roman" w:hAnsi="Times New Roman"/>
                <w:b/>
                <w:sz w:val="24"/>
                <w:szCs w:val="24"/>
              </w:rPr>
              <w:lastRenderedPageBreak/>
              <w:t>Cuno</w:t>
            </w:r>
            <w:r w:rsidR="001B1709" w:rsidRPr="00BB32D3">
              <w:rPr>
                <w:rFonts w:ascii="Times New Roman" w:hAnsi="Times New Roman"/>
                <w:b/>
                <w:sz w:val="24"/>
                <w:szCs w:val="24"/>
              </w:rPr>
              <w:t>ș</w:t>
            </w:r>
            <w:r w:rsidRPr="00BB32D3">
              <w:rPr>
                <w:rFonts w:ascii="Times New Roman" w:hAnsi="Times New Roman"/>
                <w:b/>
                <w:sz w:val="24"/>
                <w:szCs w:val="24"/>
              </w:rPr>
              <w:t>tin</w:t>
            </w:r>
            <w:r w:rsidR="001B1709" w:rsidRPr="00BB32D3">
              <w:rPr>
                <w:rFonts w:ascii="Times New Roman" w:hAnsi="Times New Roman"/>
                <w:b/>
                <w:sz w:val="24"/>
                <w:szCs w:val="24"/>
              </w:rPr>
              <w:t>ț</w:t>
            </w:r>
            <w:r w:rsidRPr="00BB32D3">
              <w:rPr>
                <w:rFonts w:ascii="Times New Roman" w:hAnsi="Times New Roman"/>
                <w:b/>
                <w:sz w:val="24"/>
                <w:szCs w:val="24"/>
              </w:rPr>
              <w:t>e</w:t>
            </w:r>
          </w:p>
        </w:tc>
        <w:tc>
          <w:tcPr>
            <w:tcW w:w="9000" w:type="dxa"/>
          </w:tcPr>
          <w:p w14:paraId="2E27C769" w14:textId="77777777" w:rsidR="00004AED" w:rsidRPr="00BB32D3" w:rsidRDefault="008916D9">
            <w:pPr>
              <w:rPr>
                <w:rFonts w:ascii="Times New Roman" w:hAnsi="Times New Roman"/>
                <w:sz w:val="24"/>
                <w:szCs w:val="24"/>
              </w:rPr>
            </w:pPr>
            <w:r w:rsidRPr="00BB32D3">
              <w:rPr>
                <w:rFonts w:ascii="Times New Roman" w:hAnsi="Times New Roman"/>
                <w:sz w:val="24"/>
                <w:szCs w:val="24"/>
              </w:rPr>
              <w:t>Explică evoluția arhitecturilor de avionică, rolul magistralelor de date și principiile Integrated Modular Avionics.</w:t>
            </w:r>
            <w:r w:rsidRPr="00BB32D3">
              <w:rPr>
                <w:rFonts w:ascii="Times New Roman" w:hAnsi="Times New Roman"/>
                <w:sz w:val="24"/>
                <w:szCs w:val="24"/>
              </w:rPr>
              <w:br/>
              <w:t>Descrie redundanța, toleranța la defecte, metodele FDI, filtrarea Kalman, SDR și partiționarea software în sisteme avionice integrate.</w:t>
            </w:r>
            <w:r w:rsidRPr="00BB32D3">
              <w:rPr>
                <w:rFonts w:ascii="Times New Roman" w:hAnsi="Times New Roman"/>
                <w:sz w:val="24"/>
                <w:szCs w:val="24"/>
              </w:rPr>
              <w:br/>
            </w:r>
            <w:r w:rsidRPr="00BB32D3">
              <w:rPr>
                <w:rFonts w:ascii="Times New Roman" w:hAnsi="Times New Roman"/>
                <w:sz w:val="24"/>
                <w:szCs w:val="24"/>
              </w:rPr>
              <w:br/>
            </w:r>
            <w:r w:rsidRPr="00BB32D3">
              <w:rPr>
                <w:rFonts w:ascii="Times New Roman" w:hAnsi="Times New Roman"/>
                <w:color w:val="0070C0"/>
                <w:sz w:val="24"/>
                <w:szCs w:val="24"/>
              </w:rPr>
              <w:t>Explain the evolution of avionics architectures, the role of databuses and the principles of Integrated Modular Avionics.</w:t>
            </w:r>
            <w:r w:rsidRPr="00BB32D3">
              <w:rPr>
                <w:rFonts w:ascii="Times New Roman" w:hAnsi="Times New Roman"/>
                <w:color w:val="0070C0"/>
                <w:sz w:val="24"/>
                <w:szCs w:val="24"/>
              </w:rPr>
              <w:br/>
              <w:t>Describe redundancy, fault tolerance, FDI methods, Kalman filtering, SDR and software partitioning in integrated avionics systems.</w:t>
            </w:r>
          </w:p>
        </w:tc>
      </w:tr>
      <w:tr w:rsidR="00FD0711" w:rsidRPr="00BB32D3" w14:paraId="6EBC3D38" w14:textId="77777777" w:rsidTr="00A946AE">
        <w:trPr>
          <w:cantSplit/>
          <w:trHeight w:val="1775"/>
        </w:trPr>
        <w:tc>
          <w:tcPr>
            <w:tcW w:w="1008" w:type="dxa"/>
            <w:textDirection w:val="btLr"/>
            <w:vAlign w:val="center"/>
          </w:tcPr>
          <w:p w14:paraId="4401B5F0" w14:textId="77777777" w:rsidR="00FD0711" w:rsidRPr="00BB32D3" w:rsidRDefault="00E5213F" w:rsidP="00813BB9">
            <w:pPr>
              <w:spacing w:after="0" w:line="240" w:lineRule="auto"/>
              <w:jc w:val="center"/>
              <w:rPr>
                <w:rFonts w:ascii="Times New Roman" w:hAnsi="Times New Roman"/>
                <w:b/>
                <w:sz w:val="24"/>
                <w:szCs w:val="24"/>
              </w:rPr>
            </w:pPr>
            <w:r w:rsidRPr="00BB32D3">
              <w:rPr>
                <w:rFonts w:ascii="Times New Roman" w:hAnsi="Times New Roman"/>
                <w:b/>
                <w:sz w:val="24"/>
                <w:szCs w:val="24"/>
              </w:rPr>
              <w:t>Abilități</w:t>
            </w:r>
          </w:p>
        </w:tc>
        <w:tc>
          <w:tcPr>
            <w:tcW w:w="9000" w:type="dxa"/>
          </w:tcPr>
          <w:p w14:paraId="10AD9866" w14:textId="77777777" w:rsidR="00004AED" w:rsidRPr="00BB32D3" w:rsidRDefault="008916D9">
            <w:pPr>
              <w:rPr>
                <w:rFonts w:ascii="Times New Roman" w:hAnsi="Times New Roman"/>
                <w:sz w:val="24"/>
                <w:szCs w:val="24"/>
              </w:rPr>
            </w:pPr>
            <w:r w:rsidRPr="00BB32D3">
              <w:rPr>
                <w:rFonts w:ascii="Times New Roman" w:hAnsi="Times New Roman"/>
                <w:sz w:val="24"/>
                <w:szCs w:val="24"/>
              </w:rPr>
              <w:t>Analizează temporizarea, disponibilitatea, fiabilitatea și comportarea la defecte a arhitecturilor și rețelelor de avionică.</w:t>
            </w:r>
            <w:r w:rsidRPr="00BB32D3">
              <w:rPr>
                <w:rFonts w:ascii="Times New Roman" w:hAnsi="Times New Roman"/>
                <w:sz w:val="24"/>
                <w:szCs w:val="24"/>
              </w:rPr>
              <w:br/>
              <w:t>Modelează și simulează funcții de detecție și izolare a defectelor, estimare Kalman și integrare software/hardware în arhitecturi avionice.</w:t>
            </w:r>
            <w:r w:rsidRPr="00BB32D3">
              <w:rPr>
                <w:rFonts w:ascii="Times New Roman" w:hAnsi="Times New Roman"/>
                <w:sz w:val="24"/>
                <w:szCs w:val="24"/>
              </w:rPr>
              <w:br/>
            </w:r>
            <w:r w:rsidRPr="00BB32D3">
              <w:rPr>
                <w:rFonts w:ascii="Times New Roman" w:hAnsi="Times New Roman"/>
                <w:sz w:val="24"/>
                <w:szCs w:val="24"/>
              </w:rPr>
              <w:br/>
            </w:r>
            <w:r w:rsidRPr="00BB32D3">
              <w:rPr>
                <w:rFonts w:ascii="Times New Roman" w:hAnsi="Times New Roman"/>
                <w:color w:val="0070C0"/>
                <w:sz w:val="24"/>
                <w:szCs w:val="24"/>
              </w:rPr>
              <w:t>Analyse timing, availability, reliability and fault behaviour of avionics architectures and networks.</w:t>
            </w:r>
            <w:r w:rsidRPr="00BB32D3">
              <w:rPr>
                <w:rFonts w:ascii="Times New Roman" w:hAnsi="Times New Roman"/>
                <w:color w:val="0070C0"/>
                <w:sz w:val="24"/>
                <w:szCs w:val="24"/>
              </w:rPr>
              <w:br/>
              <w:t>Model and simulate fault-detection and isolation functions, Kalman estimation and software/hardware integration in avionics architectures.</w:t>
            </w:r>
          </w:p>
        </w:tc>
      </w:tr>
      <w:tr w:rsidR="002A2A27" w:rsidRPr="00BB32D3" w14:paraId="33969985" w14:textId="77777777" w:rsidTr="00A946AE">
        <w:trPr>
          <w:cantSplit/>
          <w:trHeight w:val="2329"/>
        </w:trPr>
        <w:tc>
          <w:tcPr>
            <w:tcW w:w="1008" w:type="dxa"/>
            <w:textDirection w:val="btLr"/>
            <w:vAlign w:val="center"/>
          </w:tcPr>
          <w:p w14:paraId="46858814" w14:textId="77777777" w:rsidR="002A2A27" w:rsidRPr="00BB32D3" w:rsidRDefault="002A2A27" w:rsidP="00813BB9">
            <w:pPr>
              <w:spacing w:after="0" w:line="240" w:lineRule="auto"/>
              <w:jc w:val="center"/>
              <w:rPr>
                <w:rFonts w:ascii="Times New Roman" w:hAnsi="Times New Roman"/>
                <w:b/>
                <w:sz w:val="24"/>
                <w:szCs w:val="24"/>
              </w:rPr>
            </w:pPr>
            <w:r w:rsidRPr="00BB32D3">
              <w:rPr>
                <w:rFonts w:ascii="Times New Roman" w:hAnsi="Times New Roman"/>
                <w:b/>
                <w:sz w:val="24"/>
                <w:szCs w:val="24"/>
              </w:rPr>
              <w:t xml:space="preserve">Responsabilitate </w:t>
            </w:r>
            <w:r w:rsidR="001B1709" w:rsidRPr="00BB32D3">
              <w:rPr>
                <w:rFonts w:ascii="Times New Roman" w:hAnsi="Times New Roman"/>
                <w:b/>
                <w:sz w:val="24"/>
                <w:szCs w:val="24"/>
              </w:rPr>
              <w:t>ș</w:t>
            </w:r>
            <w:r w:rsidRPr="00BB32D3">
              <w:rPr>
                <w:rFonts w:ascii="Times New Roman" w:hAnsi="Times New Roman"/>
                <w:b/>
                <w:sz w:val="24"/>
                <w:szCs w:val="24"/>
              </w:rPr>
              <w:t>i autonomie</w:t>
            </w:r>
          </w:p>
        </w:tc>
        <w:tc>
          <w:tcPr>
            <w:tcW w:w="9000" w:type="dxa"/>
          </w:tcPr>
          <w:p w14:paraId="0BC22F20" w14:textId="77777777" w:rsidR="00004AED" w:rsidRPr="00BB32D3" w:rsidRDefault="008916D9">
            <w:pPr>
              <w:rPr>
                <w:rFonts w:ascii="Times New Roman" w:hAnsi="Times New Roman"/>
                <w:sz w:val="24"/>
                <w:szCs w:val="24"/>
              </w:rPr>
            </w:pPr>
            <w:r w:rsidRPr="00BB32D3">
              <w:rPr>
                <w:rFonts w:ascii="Times New Roman" w:hAnsi="Times New Roman"/>
                <w:sz w:val="24"/>
                <w:szCs w:val="24"/>
              </w:rPr>
              <w:t>Evaluează critic soluțiile de integrare în raport cu cerințele de siguranță, disponibilitate, certificabilitate și mentenabilitate.</w:t>
            </w:r>
            <w:r w:rsidRPr="00BB32D3">
              <w:rPr>
                <w:rFonts w:ascii="Times New Roman" w:hAnsi="Times New Roman"/>
                <w:sz w:val="24"/>
                <w:szCs w:val="24"/>
              </w:rPr>
              <w:br/>
              <w:t>Documentează și argumentează soluțiile tehnice și colaborează responsabil în analiza sistemelor complexe de avionică.</w:t>
            </w:r>
            <w:r w:rsidRPr="00BB32D3">
              <w:rPr>
                <w:rFonts w:ascii="Times New Roman" w:hAnsi="Times New Roman"/>
                <w:sz w:val="24"/>
                <w:szCs w:val="24"/>
              </w:rPr>
              <w:br/>
            </w:r>
            <w:r w:rsidRPr="00BB32D3">
              <w:rPr>
                <w:rFonts w:ascii="Times New Roman" w:hAnsi="Times New Roman"/>
                <w:sz w:val="24"/>
                <w:szCs w:val="24"/>
              </w:rPr>
              <w:br/>
            </w:r>
            <w:r w:rsidRPr="00BB32D3">
              <w:rPr>
                <w:rFonts w:ascii="Times New Roman" w:hAnsi="Times New Roman"/>
                <w:color w:val="0070C0"/>
                <w:sz w:val="24"/>
                <w:szCs w:val="24"/>
              </w:rPr>
              <w:t>Critically assess integration solutions against safety, availability, certifiability and maintainability requirements.</w:t>
            </w:r>
            <w:r w:rsidRPr="00BB32D3">
              <w:rPr>
                <w:rFonts w:ascii="Times New Roman" w:hAnsi="Times New Roman"/>
                <w:color w:val="0070C0"/>
                <w:sz w:val="24"/>
                <w:szCs w:val="24"/>
              </w:rPr>
              <w:br/>
              <w:t>Document and justify technical solutions and collaborate responsibly in analysing complex avionics systems.</w:t>
            </w:r>
          </w:p>
        </w:tc>
      </w:tr>
    </w:tbl>
    <w:p w14:paraId="338C5451" w14:textId="77777777" w:rsidR="00801DB0" w:rsidRPr="00BB32D3" w:rsidRDefault="00801DB0" w:rsidP="00813BB9">
      <w:pPr>
        <w:spacing w:after="0" w:line="240" w:lineRule="auto"/>
        <w:rPr>
          <w:rFonts w:ascii="Times New Roman" w:hAnsi="Times New Roman"/>
          <w:sz w:val="24"/>
          <w:szCs w:val="24"/>
        </w:rPr>
      </w:pPr>
    </w:p>
    <w:p w14:paraId="298B6877" w14:textId="77777777" w:rsidR="007C6BB6" w:rsidRPr="00BB32D3" w:rsidRDefault="000B3BD0" w:rsidP="00813BB9">
      <w:pPr>
        <w:spacing w:after="0" w:line="240" w:lineRule="auto"/>
        <w:rPr>
          <w:rFonts w:ascii="Times New Roman" w:hAnsi="Times New Roman"/>
          <w:b/>
          <w:bCs/>
          <w:sz w:val="24"/>
          <w:szCs w:val="24"/>
        </w:rPr>
      </w:pPr>
      <w:r w:rsidRPr="00BB32D3">
        <w:rPr>
          <w:rFonts w:ascii="Times New Roman" w:hAnsi="Times New Roman"/>
          <w:b/>
          <w:bCs/>
          <w:sz w:val="24"/>
          <w:szCs w:val="24"/>
        </w:rPr>
        <w:t>8</w:t>
      </w:r>
      <w:r w:rsidR="002A2A27" w:rsidRPr="00BB32D3">
        <w:rPr>
          <w:rFonts w:ascii="Times New Roman" w:hAnsi="Times New Roman"/>
          <w:b/>
          <w:bCs/>
          <w:sz w:val="24"/>
          <w:szCs w:val="24"/>
        </w:rPr>
        <w:t>. Metode de predare</w:t>
      </w:r>
      <w:r w:rsidR="00101A4C" w:rsidRPr="00BB32D3">
        <w:rPr>
          <w:rFonts w:ascii="Times New Roman" w:hAnsi="Times New Roman"/>
          <w:b/>
          <w:bCs/>
          <w:sz w:val="24"/>
          <w:szCs w:val="24"/>
        </w:rPr>
        <w:t xml:space="preserve"> </w:t>
      </w:r>
    </w:p>
    <w:p w14:paraId="47F974C3" w14:textId="77777777" w:rsidR="00A37EFD" w:rsidRPr="00BB32D3" w:rsidRDefault="00A37EFD" w:rsidP="00A946AE">
      <w:pPr>
        <w:spacing w:after="0" w:line="240" w:lineRule="auto"/>
        <w:ind w:right="566"/>
        <w:jc w:val="both"/>
        <w:rPr>
          <w:rFonts w:ascii="Times New Roman" w:hAnsi="Times New Roman"/>
          <w:sz w:val="24"/>
          <w:szCs w:val="24"/>
        </w:rPr>
      </w:pPr>
    </w:p>
    <w:p w14:paraId="48012E70" w14:textId="77777777" w:rsidR="00692B27" w:rsidRPr="00BB32D3" w:rsidRDefault="00A37EFD" w:rsidP="00A946AE">
      <w:pPr>
        <w:rPr>
          <w:rFonts w:ascii="Times New Roman" w:hAnsi="Times New Roman"/>
          <w:sz w:val="24"/>
          <w:szCs w:val="24"/>
        </w:rPr>
      </w:pPr>
      <w:r w:rsidRPr="00BB32D3">
        <w:rPr>
          <w:rFonts w:ascii="Times New Roman" w:hAnsi="Times New Roman"/>
          <w:sz w:val="24"/>
          <w:szCs w:val="24"/>
        </w:rPr>
        <w:t>Cursul combină explicația arhitecturilor și standardelor cu analiza unor exemple de sisteme integrate. Seminarele sunt orientate spre aplicații de calcul și simulare privind magistrale de date, IMA, fiabilitate și disponibilitate, FDI, filtrare Kalman, redundanță, SDR și ARINC 653/POSIX. Activitățile folosesc software de calcul și simulare, documentație tehnică și studii de caz, iar rezultatele sunt interpretate din perspectiva integrării, toleranței la defecte și certificabilității.</w:t>
      </w:r>
    </w:p>
    <w:p w14:paraId="705F511B" w14:textId="77777777" w:rsidR="00692B27" w:rsidRPr="00BB32D3" w:rsidRDefault="00692B27" w:rsidP="00A946AE">
      <w:pPr>
        <w:spacing w:after="0" w:line="240" w:lineRule="auto"/>
        <w:ind w:right="566"/>
        <w:jc w:val="both"/>
        <w:rPr>
          <w:rFonts w:ascii="Times New Roman" w:hAnsi="Times New Roman"/>
          <w:color w:val="0070C0"/>
          <w:sz w:val="24"/>
          <w:szCs w:val="24"/>
        </w:rPr>
      </w:pPr>
    </w:p>
    <w:p w14:paraId="09F84A0A" w14:textId="7FA32701" w:rsidR="00A37EFD" w:rsidRPr="005B6856" w:rsidRDefault="00A37EFD" w:rsidP="005B6856">
      <w:pPr>
        <w:rPr>
          <w:rFonts w:ascii="Times New Roman" w:hAnsi="Times New Roman"/>
          <w:sz w:val="24"/>
          <w:szCs w:val="24"/>
        </w:rPr>
      </w:pPr>
      <w:r w:rsidRPr="00BB32D3">
        <w:rPr>
          <w:rFonts w:ascii="Times New Roman" w:hAnsi="Times New Roman"/>
          <w:color w:val="0070C0"/>
          <w:sz w:val="24"/>
          <w:szCs w:val="24"/>
        </w:rPr>
        <w:t>The course combines explanation of architectures and standards with analysis of integrated-system examples. Seminars focus on calculation and simulation applications involving databuses, IMA, reliability and availability, FDI, Kalman filtering, redundancy, SDR and ARINC 653/POSIX. Activities use computational and simulation software, technical documentation and case studies, with results interpreted from the perspective of integration, fault tolerance and certifiability.</w:t>
      </w:r>
    </w:p>
    <w:p w14:paraId="153D066D" w14:textId="77777777" w:rsidR="00154244" w:rsidRPr="00BB32D3" w:rsidRDefault="00154244" w:rsidP="00813BB9">
      <w:pPr>
        <w:spacing w:after="0" w:line="240" w:lineRule="auto"/>
        <w:rPr>
          <w:rFonts w:ascii="Times New Roman" w:hAnsi="Times New Roman"/>
          <w:b/>
          <w:sz w:val="24"/>
          <w:szCs w:val="24"/>
        </w:rPr>
      </w:pPr>
    </w:p>
    <w:p w14:paraId="612C3E31" w14:textId="77777777" w:rsidR="00FD0711" w:rsidRPr="00BB32D3" w:rsidRDefault="007927E2" w:rsidP="00813BB9">
      <w:pPr>
        <w:spacing w:after="0" w:line="240" w:lineRule="auto"/>
        <w:rPr>
          <w:rFonts w:ascii="Times New Roman" w:hAnsi="Times New Roman"/>
          <w:b/>
          <w:sz w:val="24"/>
          <w:szCs w:val="24"/>
        </w:rPr>
      </w:pPr>
      <w:r w:rsidRPr="00BB32D3">
        <w:rPr>
          <w:rFonts w:ascii="Times New Roman" w:hAnsi="Times New Roman"/>
          <w:b/>
          <w:sz w:val="24"/>
          <w:szCs w:val="24"/>
        </w:rPr>
        <w:t>9</w:t>
      </w:r>
      <w:r w:rsidR="003D0D85" w:rsidRPr="00BB32D3">
        <w:rPr>
          <w:rFonts w:ascii="Times New Roman" w:hAnsi="Times New Roman"/>
          <w:b/>
          <w:sz w:val="24"/>
          <w:szCs w:val="24"/>
        </w:rPr>
        <w:t xml:space="preserve">. </w:t>
      </w:r>
      <w:r w:rsidR="00FD0711" w:rsidRPr="00BB32D3">
        <w:rPr>
          <w:rFonts w:ascii="Times New Roman" w:hAnsi="Times New Roman"/>
          <w:b/>
          <w:sz w:val="24"/>
          <w:szCs w:val="24"/>
        </w:rPr>
        <w:t>Con</w:t>
      </w:r>
      <w:r w:rsidR="001B1709" w:rsidRPr="00BB32D3">
        <w:rPr>
          <w:rFonts w:ascii="Times New Roman" w:hAnsi="Times New Roman"/>
          <w:b/>
          <w:sz w:val="24"/>
          <w:szCs w:val="24"/>
        </w:rPr>
        <w:t>ț</w:t>
      </w:r>
      <w:r w:rsidR="00FD0711" w:rsidRPr="00BB32D3">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BB32D3" w14:paraId="28831D68" w14:textId="77777777" w:rsidTr="00A946AE">
        <w:trPr>
          <w:jc w:val="center"/>
        </w:trPr>
        <w:tc>
          <w:tcPr>
            <w:tcW w:w="10021" w:type="dxa"/>
            <w:gridSpan w:val="3"/>
            <w:vAlign w:val="center"/>
          </w:tcPr>
          <w:p w14:paraId="795AB949" w14:textId="77777777" w:rsidR="00004AED" w:rsidRPr="00BB32D3" w:rsidRDefault="008916D9">
            <w:pPr>
              <w:rPr>
                <w:rFonts w:ascii="Times New Roman" w:hAnsi="Times New Roman"/>
                <w:sz w:val="24"/>
                <w:szCs w:val="24"/>
              </w:rPr>
            </w:pPr>
            <w:r w:rsidRPr="00BB32D3">
              <w:rPr>
                <w:rFonts w:ascii="Times New Roman" w:hAnsi="Times New Roman"/>
                <w:b/>
                <w:sz w:val="24"/>
                <w:szCs w:val="24"/>
              </w:rPr>
              <w:t>CURS</w:t>
            </w:r>
          </w:p>
        </w:tc>
      </w:tr>
      <w:tr w:rsidR="00AD6760" w:rsidRPr="00BB32D3" w14:paraId="037627C7" w14:textId="77777777" w:rsidTr="00A946AE">
        <w:trPr>
          <w:jc w:val="center"/>
        </w:trPr>
        <w:tc>
          <w:tcPr>
            <w:tcW w:w="1271" w:type="dxa"/>
            <w:vAlign w:val="center"/>
          </w:tcPr>
          <w:p w14:paraId="490BEA3C" w14:textId="77777777" w:rsidR="00AD6760" w:rsidRPr="00BB32D3" w:rsidRDefault="00AD6760" w:rsidP="00813BB9">
            <w:pPr>
              <w:spacing w:after="0" w:line="240" w:lineRule="auto"/>
              <w:jc w:val="center"/>
              <w:rPr>
                <w:rFonts w:ascii="Times New Roman" w:hAnsi="Times New Roman"/>
                <w:b/>
                <w:bCs/>
                <w:sz w:val="24"/>
                <w:szCs w:val="24"/>
              </w:rPr>
            </w:pPr>
            <w:r w:rsidRPr="00BB32D3">
              <w:rPr>
                <w:rFonts w:ascii="Times New Roman" w:hAnsi="Times New Roman"/>
                <w:b/>
                <w:bCs/>
                <w:sz w:val="24"/>
                <w:szCs w:val="24"/>
              </w:rPr>
              <w:t>Capitolul</w:t>
            </w:r>
          </w:p>
        </w:tc>
        <w:tc>
          <w:tcPr>
            <w:tcW w:w="7597" w:type="dxa"/>
            <w:vAlign w:val="center"/>
          </w:tcPr>
          <w:p w14:paraId="6925D643" w14:textId="77777777" w:rsidR="00AD6760" w:rsidRPr="00BB32D3" w:rsidRDefault="00AD6760" w:rsidP="00813BB9">
            <w:pPr>
              <w:spacing w:after="0" w:line="240" w:lineRule="auto"/>
              <w:jc w:val="center"/>
              <w:rPr>
                <w:rFonts w:ascii="Times New Roman" w:hAnsi="Times New Roman"/>
                <w:b/>
                <w:bCs/>
                <w:sz w:val="24"/>
                <w:szCs w:val="24"/>
              </w:rPr>
            </w:pPr>
            <w:r w:rsidRPr="00BB32D3">
              <w:rPr>
                <w:rFonts w:ascii="Times New Roman" w:hAnsi="Times New Roman"/>
                <w:b/>
                <w:bCs/>
                <w:sz w:val="24"/>
                <w:szCs w:val="24"/>
              </w:rPr>
              <w:t>Con</w:t>
            </w:r>
            <w:r w:rsidR="001B1709" w:rsidRPr="00BB32D3">
              <w:rPr>
                <w:rFonts w:ascii="Times New Roman" w:hAnsi="Times New Roman"/>
                <w:b/>
                <w:bCs/>
                <w:sz w:val="24"/>
                <w:szCs w:val="24"/>
              </w:rPr>
              <w:t>ț</w:t>
            </w:r>
            <w:r w:rsidRPr="00BB32D3">
              <w:rPr>
                <w:rFonts w:ascii="Times New Roman" w:hAnsi="Times New Roman"/>
                <w:b/>
                <w:bCs/>
                <w:sz w:val="24"/>
                <w:szCs w:val="24"/>
              </w:rPr>
              <w:t>inutul</w:t>
            </w:r>
          </w:p>
        </w:tc>
        <w:tc>
          <w:tcPr>
            <w:tcW w:w="1153" w:type="dxa"/>
            <w:vAlign w:val="center"/>
          </w:tcPr>
          <w:p w14:paraId="6B99B9B4" w14:textId="77777777" w:rsidR="00AD6760" w:rsidRPr="00BB32D3" w:rsidRDefault="00AD6760" w:rsidP="00813BB9">
            <w:pPr>
              <w:spacing w:after="0" w:line="240" w:lineRule="auto"/>
              <w:jc w:val="center"/>
              <w:rPr>
                <w:rFonts w:ascii="Times New Roman" w:hAnsi="Times New Roman"/>
                <w:b/>
                <w:bCs/>
                <w:sz w:val="24"/>
                <w:szCs w:val="24"/>
              </w:rPr>
            </w:pPr>
            <w:r w:rsidRPr="00BB32D3">
              <w:rPr>
                <w:rFonts w:ascii="Times New Roman" w:hAnsi="Times New Roman"/>
                <w:b/>
                <w:bCs/>
                <w:sz w:val="24"/>
                <w:szCs w:val="24"/>
              </w:rPr>
              <w:t>Nr. ore</w:t>
            </w:r>
          </w:p>
        </w:tc>
      </w:tr>
      <w:tr w:rsidR="00042F43" w:rsidRPr="00BB32D3" w14:paraId="0462F238" w14:textId="77777777" w:rsidTr="00A946AE">
        <w:trPr>
          <w:jc w:val="center"/>
        </w:trPr>
        <w:tc>
          <w:tcPr>
            <w:tcW w:w="1271" w:type="dxa"/>
            <w:vAlign w:val="center"/>
          </w:tcPr>
          <w:p w14:paraId="66E0BAA8" w14:textId="77777777" w:rsidR="00004AED" w:rsidRPr="00BB32D3" w:rsidRDefault="008916D9">
            <w:pPr>
              <w:rPr>
                <w:rFonts w:ascii="Times New Roman" w:hAnsi="Times New Roman"/>
                <w:sz w:val="24"/>
                <w:szCs w:val="24"/>
              </w:rPr>
            </w:pPr>
            <w:r w:rsidRPr="00BB32D3">
              <w:rPr>
                <w:rFonts w:ascii="Times New Roman" w:hAnsi="Times New Roman"/>
                <w:sz w:val="24"/>
                <w:szCs w:val="24"/>
              </w:rPr>
              <w:t>I</w:t>
            </w:r>
          </w:p>
        </w:tc>
        <w:tc>
          <w:tcPr>
            <w:tcW w:w="7597" w:type="dxa"/>
          </w:tcPr>
          <w:p w14:paraId="5665B62B" w14:textId="77777777" w:rsidR="00004AED" w:rsidRPr="00BB32D3" w:rsidRDefault="008916D9">
            <w:pPr>
              <w:rPr>
                <w:rFonts w:ascii="Times New Roman" w:hAnsi="Times New Roman"/>
                <w:sz w:val="24"/>
                <w:szCs w:val="24"/>
              </w:rPr>
            </w:pPr>
            <w:r w:rsidRPr="00BB32D3">
              <w:rPr>
                <w:rFonts w:ascii="Times New Roman" w:hAnsi="Times New Roman"/>
                <w:sz w:val="24"/>
                <w:szCs w:val="24"/>
              </w:rPr>
              <w:t>Evoluția arhitecturilor de avionică și principiile integrării sistemelor de bord.</w:t>
            </w:r>
            <w:r w:rsidRPr="00BB32D3">
              <w:rPr>
                <w:rFonts w:ascii="Times New Roman" w:hAnsi="Times New Roman"/>
                <w:sz w:val="24"/>
                <w:szCs w:val="24"/>
              </w:rPr>
              <w:br/>
            </w:r>
            <w:r w:rsidRPr="00BB32D3">
              <w:rPr>
                <w:rFonts w:ascii="Times New Roman" w:hAnsi="Times New Roman"/>
                <w:color w:val="0070C0"/>
                <w:sz w:val="24"/>
                <w:szCs w:val="24"/>
              </w:rPr>
              <w:t>Evolution of avionics architectures and principles of onboard-system integration.</w:t>
            </w:r>
          </w:p>
        </w:tc>
        <w:tc>
          <w:tcPr>
            <w:tcW w:w="1153" w:type="dxa"/>
            <w:vAlign w:val="center"/>
          </w:tcPr>
          <w:p w14:paraId="170A621F"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154244" w:rsidRPr="00BB32D3" w14:paraId="4480A26A" w14:textId="77777777" w:rsidTr="00A946AE">
        <w:trPr>
          <w:jc w:val="center"/>
        </w:trPr>
        <w:tc>
          <w:tcPr>
            <w:tcW w:w="1271" w:type="dxa"/>
            <w:vAlign w:val="center"/>
          </w:tcPr>
          <w:p w14:paraId="62F2EF3C" w14:textId="77777777" w:rsidR="00004AED" w:rsidRPr="00BB32D3" w:rsidRDefault="008916D9">
            <w:pPr>
              <w:rPr>
                <w:rFonts w:ascii="Times New Roman" w:hAnsi="Times New Roman"/>
                <w:sz w:val="24"/>
                <w:szCs w:val="24"/>
              </w:rPr>
            </w:pPr>
            <w:r w:rsidRPr="00BB32D3">
              <w:rPr>
                <w:rFonts w:ascii="Times New Roman" w:hAnsi="Times New Roman"/>
                <w:sz w:val="24"/>
                <w:szCs w:val="24"/>
              </w:rPr>
              <w:t>II</w:t>
            </w:r>
          </w:p>
        </w:tc>
        <w:tc>
          <w:tcPr>
            <w:tcW w:w="7597" w:type="dxa"/>
          </w:tcPr>
          <w:p w14:paraId="1CD0C709" w14:textId="77777777" w:rsidR="00004AED" w:rsidRPr="00BB32D3" w:rsidRDefault="008916D9">
            <w:pPr>
              <w:rPr>
                <w:rFonts w:ascii="Times New Roman" w:hAnsi="Times New Roman"/>
                <w:sz w:val="24"/>
                <w:szCs w:val="24"/>
              </w:rPr>
            </w:pPr>
            <w:r w:rsidRPr="00BB32D3">
              <w:rPr>
                <w:rFonts w:ascii="Times New Roman" w:hAnsi="Times New Roman"/>
                <w:sz w:val="24"/>
                <w:szCs w:val="24"/>
              </w:rPr>
              <w:t>Rolul magistralelor de date. MIL-STD-1553B, ARINC 429, ARINC 629 și AFDX: temporizare, disponibilitate și supraviețuire.</w:t>
            </w:r>
            <w:r w:rsidRPr="00BB32D3">
              <w:rPr>
                <w:rFonts w:ascii="Times New Roman" w:hAnsi="Times New Roman"/>
                <w:sz w:val="24"/>
                <w:szCs w:val="24"/>
              </w:rPr>
              <w:br/>
            </w:r>
            <w:r w:rsidRPr="00BB32D3">
              <w:rPr>
                <w:rFonts w:ascii="Times New Roman" w:hAnsi="Times New Roman"/>
                <w:color w:val="0070C0"/>
                <w:sz w:val="24"/>
                <w:szCs w:val="24"/>
              </w:rPr>
              <w:t>The role of the databus. MIL-STD-1553B, ARINC 429, ARINC 629 and AFDX: timing, availability and survivability.</w:t>
            </w:r>
          </w:p>
        </w:tc>
        <w:tc>
          <w:tcPr>
            <w:tcW w:w="1153" w:type="dxa"/>
          </w:tcPr>
          <w:p w14:paraId="10706FE0"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154244" w:rsidRPr="00BB32D3" w14:paraId="493F9CB4" w14:textId="77777777" w:rsidTr="00A946AE">
        <w:trPr>
          <w:jc w:val="center"/>
        </w:trPr>
        <w:tc>
          <w:tcPr>
            <w:tcW w:w="1271" w:type="dxa"/>
            <w:vAlign w:val="center"/>
          </w:tcPr>
          <w:p w14:paraId="15E3A5A3" w14:textId="77777777" w:rsidR="00004AED" w:rsidRPr="00BB32D3" w:rsidRDefault="008916D9">
            <w:pPr>
              <w:rPr>
                <w:rFonts w:ascii="Times New Roman" w:hAnsi="Times New Roman"/>
                <w:sz w:val="24"/>
                <w:szCs w:val="24"/>
              </w:rPr>
            </w:pPr>
            <w:r w:rsidRPr="00BB32D3">
              <w:rPr>
                <w:rFonts w:ascii="Times New Roman" w:hAnsi="Times New Roman"/>
                <w:sz w:val="24"/>
                <w:szCs w:val="24"/>
              </w:rPr>
              <w:t>III</w:t>
            </w:r>
          </w:p>
        </w:tc>
        <w:tc>
          <w:tcPr>
            <w:tcW w:w="7597" w:type="dxa"/>
          </w:tcPr>
          <w:p w14:paraId="59560B9F" w14:textId="77777777" w:rsidR="00004AED" w:rsidRPr="00BB32D3" w:rsidRDefault="008916D9">
            <w:pPr>
              <w:rPr>
                <w:rFonts w:ascii="Times New Roman" w:hAnsi="Times New Roman"/>
                <w:sz w:val="24"/>
                <w:szCs w:val="24"/>
              </w:rPr>
            </w:pPr>
            <w:r w:rsidRPr="00BB32D3">
              <w:rPr>
                <w:rFonts w:ascii="Times New Roman" w:hAnsi="Times New Roman"/>
                <w:sz w:val="24"/>
                <w:szCs w:val="24"/>
              </w:rPr>
              <w:t>Proprietăți ale sistemelor de avionică: capabilitate, fiabilitate și mentenabilitate.</w:t>
            </w:r>
            <w:r w:rsidRPr="00BB32D3">
              <w:rPr>
                <w:rFonts w:ascii="Times New Roman" w:hAnsi="Times New Roman"/>
                <w:sz w:val="24"/>
                <w:szCs w:val="24"/>
              </w:rPr>
              <w:br/>
            </w:r>
            <w:r w:rsidRPr="00BB32D3">
              <w:rPr>
                <w:rFonts w:ascii="Times New Roman" w:hAnsi="Times New Roman"/>
                <w:color w:val="0070C0"/>
                <w:sz w:val="24"/>
                <w:szCs w:val="24"/>
              </w:rPr>
              <w:t>Desirable avionics-system properties: capability, reliability and maintainability.</w:t>
            </w:r>
          </w:p>
        </w:tc>
        <w:tc>
          <w:tcPr>
            <w:tcW w:w="1153" w:type="dxa"/>
          </w:tcPr>
          <w:p w14:paraId="5508AF72"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154244" w:rsidRPr="00BB32D3" w14:paraId="1EFEC606" w14:textId="77777777" w:rsidTr="00A946AE">
        <w:trPr>
          <w:jc w:val="center"/>
        </w:trPr>
        <w:tc>
          <w:tcPr>
            <w:tcW w:w="1271" w:type="dxa"/>
            <w:vAlign w:val="center"/>
          </w:tcPr>
          <w:p w14:paraId="286B7BA3" w14:textId="77777777" w:rsidR="00004AED" w:rsidRPr="00BB32D3" w:rsidRDefault="008916D9">
            <w:pPr>
              <w:rPr>
                <w:rFonts w:ascii="Times New Roman" w:hAnsi="Times New Roman"/>
                <w:sz w:val="24"/>
                <w:szCs w:val="24"/>
              </w:rPr>
            </w:pPr>
            <w:r w:rsidRPr="00BB32D3">
              <w:rPr>
                <w:rFonts w:ascii="Times New Roman" w:hAnsi="Times New Roman"/>
                <w:sz w:val="24"/>
                <w:szCs w:val="24"/>
              </w:rPr>
              <w:t>IV</w:t>
            </w:r>
          </w:p>
        </w:tc>
        <w:tc>
          <w:tcPr>
            <w:tcW w:w="7597" w:type="dxa"/>
          </w:tcPr>
          <w:p w14:paraId="3E72D250" w14:textId="77777777" w:rsidR="00004AED" w:rsidRPr="00BB32D3" w:rsidRDefault="008916D9">
            <w:pPr>
              <w:rPr>
                <w:rFonts w:ascii="Times New Roman" w:hAnsi="Times New Roman"/>
                <w:sz w:val="24"/>
                <w:szCs w:val="24"/>
              </w:rPr>
            </w:pPr>
            <w:r w:rsidRPr="00BB32D3">
              <w:rPr>
                <w:rFonts w:ascii="Times New Roman" w:hAnsi="Times New Roman"/>
                <w:sz w:val="24"/>
                <w:szCs w:val="24"/>
              </w:rPr>
              <w:t>Proprietăți ale sistemelor de avionică: supraviețuire, disponibilitate, susceptibilitate, vulnerabilitate și certificabilitate.</w:t>
            </w:r>
            <w:r w:rsidRPr="00BB32D3">
              <w:rPr>
                <w:rFonts w:ascii="Times New Roman" w:hAnsi="Times New Roman"/>
                <w:sz w:val="24"/>
                <w:szCs w:val="24"/>
              </w:rPr>
              <w:br/>
            </w:r>
            <w:r w:rsidRPr="00BB32D3">
              <w:rPr>
                <w:rFonts w:ascii="Times New Roman" w:hAnsi="Times New Roman"/>
                <w:color w:val="0070C0"/>
                <w:sz w:val="24"/>
                <w:szCs w:val="24"/>
              </w:rPr>
              <w:t>Desirable avionics-system properties: survivability, availability, susceptibility, vulnerability and certifiability.</w:t>
            </w:r>
          </w:p>
        </w:tc>
        <w:tc>
          <w:tcPr>
            <w:tcW w:w="1153" w:type="dxa"/>
          </w:tcPr>
          <w:p w14:paraId="55FB2672"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154244" w:rsidRPr="00BB32D3" w14:paraId="549465F0" w14:textId="77777777" w:rsidTr="00A946AE">
        <w:trPr>
          <w:jc w:val="center"/>
        </w:trPr>
        <w:tc>
          <w:tcPr>
            <w:tcW w:w="1271" w:type="dxa"/>
            <w:vAlign w:val="center"/>
          </w:tcPr>
          <w:p w14:paraId="2EFF8928" w14:textId="77777777" w:rsidR="00004AED" w:rsidRPr="00BB32D3" w:rsidRDefault="008916D9">
            <w:pPr>
              <w:rPr>
                <w:rFonts w:ascii="Times New Roman" w:hAnsi="Times New Roman"/>
                <w:sz w:val="24"/>
                <w:szCs w:val="24"/>
              </w:rPr>
            </w:pPr>
            <w:r w:rsidRPr="00BB32D3">
              <w:rPr>
                <w:rFonts w:ascii="Times New Roman" w:hAnsi="Times New Roman"/>
                <w:sz w:val="24"/>
                <w:szCs w:val="24"/>
              </w:rPr>
              <w:t>V</w:t>
            </w:r>
          </w:p>
        </w:tc>
        <w:tc>
          <w:tcPr>
            <w:tcW w:w="7597" w:type="dxa"/>
          </w:tcPr>
          <w:p w14:paraId="1C3D871E" w14:textId="77777777" w:rsidR="00004AED" w:rsidRPr="00BB32D3" w:rsidRDefault="008916D9">
            <w:pPr>
              <w:rPr>
                <w:rFonts w:ascii="Times New Roman" w:hAnsi="Times New Roman"/>
                <w:sz w:val="24"/>
                <w:szCs w:val="24"/>
              </w:rPr>
            </w:pPr>
            <w:r w:rsidRPr="00BB32D3">
              <w:rPr>
                <w:rFonts w:ascii="Times New Roman" w:hAnsi="Times New Roman"/>
                <w:sz w:val="24"/>
                <w:szCs w:val="24"/>
              </w:rPr>
              <w:t>Integrated Modular Avionics (IMA): concepte, module, rețele și integrarea funcțiilor.</w:t>
            </w:r>
            <w:r w:rsidRPr="00BB32D3">
              <w:rPr>
                <w:rFonts w:ascii="Times New Roman" w:hAnsi="Times New Roman"/>
                <w:sz w:val="24"/>
                <w:szCs w:val="24"/>
              </w:rPr>
              <w:br/>
            </w:r>
            <w:r w:rsidRPr="00BB32D3">
              <w:rPr>
                <w:rFonts w:ascii="Times New Roman" w:hAnsi="Times New Roman"/>
                <w:color w:val="0070C0"/>
                <w:sz w:val="24"/>
                <w:szCs w:val="24"/>
              </w:rPr>
              <w:t>Integrated Modular Avionics (IMA): concepts, modules, networks and function integration.</w:t>
            </w:r>
          </w:p>
        </w:tc>
        <w:tc>
          <w:tcPr>
            <w:tcW w:w="1153" w:type="dxa"/>
          </w:tcPr>
          <w:p w14:paraId="7F755D97"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154244" w:rsidRPr="00BB32D3" w14:paraId="28FCA8A7" w14:textId="77777777" w:rsidTr="00A946AE">
        <w:trPr>
          <w:jc w:val="center"/>
        </w:trPr>
        <w:tc>
          <w:tcPr>
            <w:tcW w:w="1271" w:type="dxa"/>
            <w:vAlign w:val="center"/>
          </w:tcPr>
          <w:p w14:paraId="5C177A3C" w14:textId="77777777" w:rsidR="00004AED" w:rsidRPr="00BB32D3" w:rsidRDefault="008916D9">
            <w:pPr>
              <w:rPr>
                <w:rFonts w:ascii="Times New Roman" w:hAnsi="Times New Roman"/>
                <w:sz w:val="24"/>
                <w:szCs w:val="24"/>
              </w:rPr>
            </w:pPr>
            <w:r w:rsidRPr="00BB32D3">
              <w:rPr>
                <w:rFonts w:ascii="Times New Roman" w:hAnsi="Times New Roman"/>
                <w:sz w:val="24"/>
                <w:szCs w:val="24"/>
              </w:rPr>
              <w:t>VI</w:t>
            </w:r>
          </w:p>
        </w:tc>
        <w:tc>
          <w:tcPr>
            <w:tcW w:w="7597" w:type="dxa"/>
          </w:tcPr>
          <w:p w14:paraId="0BB925AB" w14:textId="77777777" w:rsidR="00004AED" w:rsidRPr="00BB32D3" w:rsidRDefault="008916D9">
            <w:pPr>
              <w:rPr>
                <w:rFonts w:ascii="Times New Roman" w:hAnsi="Times New Roman"/>
                <w:sz w:val="24"/>
                <w:szCs w:val="24"/>
              </w:rPr>
            </w:pPr>
            <w:r w:rsidRPr="00BB32D3">
              <w:rPr>
                <w:rFonts w:ascii="Times New Roman" w:hAnsi="Times New Roman"/>
                <w:sz w:val="24"/>
                <w:szCs w:val="24"/>
              </w:rPr>
              <w:t>Detecția și izolarea defectelor (FDI) în sistemele de avionică.</w:t>
            </w:r>
            <w:r w:rsidRPr="00BB32D3">
              <w:rPr>
                <w:rFonts w:ascii="Times New Roman" w:hAnsi="Times New Roman"/>
                <w:sz w:val="24"/>
                <w:szCs w:val="24"/>
              </w:rPr>
              <w:br/>
            </w:r>
            <w:r w:rsidRPr="00BB32D3">
              <w:rPr>
                <w:rFonts w:ascii="Times New Roman" w:hAnsi="Times New Roman"/>
                <w:color w:val="0070C0"/>
                <w:sz w:val="24"/>
                <w:szCs w:val="24"/>
              </w:rPr>
              <w:t>Fault detection and isolation (FDI) in avionics systems.</w:t>
            </w:r>
          </w:p>
        </w:tc>
        <w:tc>
          <w:tcPr>
            <w:tcW w:w="1153" w:type="dxa"/>
          </w:tcPr>
          <w:p w14:paraId="58E6CABD"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154244" w:rsidRPr="00BB32D3" w14:paraId="4D2580B8" w14:textId="77777777" w:rsidTr="00A946AE">
        <w:trPr>
          <w:jc w:val="center"/>
        </w:trPr>
        <w:tc>
          <w:tcPr>
            <w:tcW w:w="1271" w:type="dxa"/>
            <w:vAlign w:val="center"/>
          </w:tcPr>
          <w:p w14:paraId="7FDEC909" w14:textId="77777777" w:rsidR="00004AED" w:rsidRPr="00BB32D3" w:rsidRDefault="008916D9">
            <w:pPr>
              <w:rPr>
                <w:rFonts w:ascii="Times New Roman" w:hAnsi="Times New Roman"/>
                <w:sz w:val="24"/>
                <w:szCs w:val="24"/>
              </w:rPr>
            </w:pPr>
            <w:r w:rsidRPr="00BB32D3">
              <w:rPr>
                <w:rFonts w:ascii="Times New Roman" w:hAnsi="Times New Roman"/>
                <w:sz w:val="24"/>
                <w:szCs w:val="24"/>
              </w:rPr>
              <w:t>VII</w:t>
            </w:r>
          </w:p>
        </w:tc>
        <w:tc>
          <w:tcPr>
            <w:tcW w:w="7597" w:type="dxa"/>
          </w:tcPr>
          <w:p w14:paraId="20D34B38" w14:textId="77777777" w:rsidR="00004AED" w:rsidRPr="00BB32D3" w:rsidRDefault="008916D9">
            <w:pPr>
              <w:rPr>
                <w:rFonts w:ascii="Times New Roman" w:hAnsi="Times New Roman"/>
                <w:sz w:val="24"/>
                <w:szCs w:val="24"/>
              </w:rPr>
            </w:pPr>
            <w:r w:rsidRPr="00BB32D3">
              <w:rPr>
                <w:rFonts w:ascii="Times New Roman" w:hAnsi="Times New Roman"/>
                <w:sz w:val="24"/>
                <w:szCs w:val="24"/>
              </w:rPr>
              <w:t>Filtrul Kalman ca tehnică de detecție și izolare a defectelor.</w:t>
            </w:r>
            <w:r w:rsidRPr="00BB32D3">
              <w:rPr>
                <w:rFonts w:ascii="Times New Roman" w:hAnsi="Times New Roman"/>
                <w:sz w:val="24"/>
                <w:szCs w:val="24"/>
              </w:rPr>
              <w:br/>
            </w:r>
            <w:r w:rsidRPr="00BB32D3">
              <w:rPr>
                <w:rFonts w:ascii="Times New Roman" w:hAnsi="Times New Roman"/>
                <w:color w:val="0070C0"/>
                <w:sz w:val="24"/>
                <w:szCs w:val="24"/>
              </w:rPr>
              <w:t>The Kalman filter as a fault-detection and isolation technique.</w:t>
            </w:r>
          </w:p>
        </w:tc>
        <w:tc>
          <w:tcPr>
            <w:tcW w:w="1153" w:type="dxa"/>
          </w:tcPr>
          <w:p w14:paraId="64F95B03"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154244" w:rsidRPr="00BB32D3" w14:paraId="1F0E302F" w14:textId="77777777" w:rsidTr="00A946AE">
        <w:trPr>
          <w:jc w:val="center"/>
        </w:trPr>
        <w:tc>
          <w:tcPr>
            <w:tcW w:w="1271" w:type="dxa"/>
            <w:vAlign w:val="center"/>
          </w:tcPr>
          <w:p w14:paraId="32C7EBA3" w14:textId="77777777" w:rsidR="00004AED" w:rsidRPr="00BB32D3" w:rsidRDefault="008916D9">
            <w:pPr>
              <w:rPr>
                <w:rFonts w:ascii="Times New Roman" w:hAnsi="Times New Roman"/>
                <w:sz w:val="24"/>
                <w:szCs w:val="24"/>
              </w:rPr>
            </w:pPr>
            <w:r w:rsidRPr="00BB32D3">
              <w:rPr>
                <w:rFonts w:ascii="Times New Roman" w:hAnsi="Times New Roman"/>
                <w:sz w:val="24"/>
                <w:szCs w:val="24"/>
              </w:rPr>
              <w:t>VIII</w:t>
            </w:r>
          </w:p>
        </w:tc>
        <w:tc>
          <w:tcPr>
            <w:tcW w:w="7597" w:type="dxa"/>
          </w:tcPr>
          <w:p w14:paraId="3AA7890F" w14:textId="77777777" w:rsidR="00004AED" w:rsidRPr="00BB32D3" w:rsidRDefault="008916D9">
            <w:pPr>
              <w:rPr>
                <w:rFonts w:ascii="Times New Roman" w:hAnsi="Times New Roman"/>
                <w:sz w:val="24"/>
                <w:szCs w:val="24"/>
              </w:rPr>
            </w:pPr>
            <w:r w:rsidRPr="00BB32D3">
              <w:rPr>
                <w:rFonts w:ascii="Times New Roman" w:hAnsi="Times New Roman"/>
                <w:sz w:val="24"/>
                <w:szCs w:val="24"/>
              </w:rPr>
              <w:t>Redundanță și arhitecturi redundante de avionică.</w:t>
            </w:r>
            <w:r w:rsidRPr="00BB32D3">
              <w:rPr>
                <w:rFonts w:ascii="Times New Roman" w:hAnsi="Times New Roman"/>
                <w:sz w:val="24"/>
                <w:szCs w:val="24"/>
              </w:rPr>
              <w:br/>
            </w:r>
            <w:r w:rsidRPr="00BB32D3">
              <w:rPr>
                <w:rFonts w:ascii="Times New Roman" w:hAnsi="Times New Roman"/>
                <w:color w:val="0070C0"/>
                <w:sz w:val="24"/>
                <w:szCs w:val="24"/>
              </w:rPr>
              <w:t>Redundancy and redundant avionics architectures.</w:t>
            </w:r>
          </w:p>
        </w:tc>
        <w:tc>
          <w:tcPr>
            <w:tcW w:w="1153" w:type="dxa"/>
          </w:tcPr>
          <w:p w14:paraId="4841CACF"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154244" w:rsidRPr="00BB32D3" w14:paraId="7A0523D6" w14:textId="77777777" w:rsidTr="00A946AE">
        <w:trPr>
          <w:jc w:val="center"/>
        </w:trPr>
        <w:tc>
          <w:tcPr>
            <w:tcW w:w="1271" w:type="dxa"/>
            <w:vAlign w:val="center"/>
          </w:tcPr>
          <w:p w14:paraId="7E5B2B66" w14:textId="77777777" w:rsidR="00004AED" w:rsidRPr="00BB32D3" w:rsidRDefault="008916D9">
            <w:pPr>
              <w:rPr>
                <w:rFonts w:ascii="Times New Roman" w:hAnsi="Times New Roman"/>
                <w:sz w:val="24"/>
                <w:szCs w:val="24"/>
              </w:rPr>
            </w:pPr>
            <w:r w:rsidRPr="00BB32D3">
              <w:rPr>
                <w:rFonts w:ascii="Times New Roman" w:hAnsi="Times New Roman"/>
                <w:sz w:val="24"/>
                <w:szCs w:val="24"/>
              </w:rPr>
              <w:t>IX</w:t>
            </w:r>
          </w:p>
        </w:tc>
        <w:tc>
          <w:tcPr>
            <w:tcW w:w="7597" w:type="dxa"/>
          </w:tcPr>
          <w:p w14:paraId="0A9CEE54" w14:textId="77777777" w:rsidR="00004AED" w:rsidRPr="00BB32D3" w:rsidRDefault="008916D9">
            <w:pPr>
              <w:rPr>
                <w:rFonts w:ascii="Times New Roman" w:hAnsi="Times New Roman"/>
                <w:sz w:val="24"/>
                <w:szCs w:val="24"/>
              </w:rPr>
            </w:pPr>
            <w:r w:rsidRPr="00BB32D3">
              <w:rPr>
                <w:rFonts w:ascii="Times New Roman" w:hAnsi="Times New Roman"/>
                <w:sz w:val="24"/>
                <w:szCs w:val="24"/>
              </w:rPr>
              <w:t>Toleranța la defecte și reconfigurarea sistemelor integrate.</w:t>
            </w:r>
            <w:r w:rsidRPr="00BB32D3">
              <w:rPr>
                <w:rFonts w:ascii="Times New Roman" w:hAnsi="Times New Roman"/>
                <w:sz w:val="24"/>
                <w:szCs w:val="24"/>
              </w:rPr>
              <w:br/>
            </w:r>
            <w:r w:rsidRPr="00BB32D3">
              <w:rPr>
                <w:rFonts w:ascii="Times New Roman" w:hAnsi="Times New Roman"/>
                <w:color w:val="0070C0"/>
                <w:sz w:val="24"/>
                <w:szCs w:val="24"/>
              </w:rPr>
              <w:t>Fault tolerance and reconfiguration of integrated systems.</w:t>
            </w:r>
          </w:p>
        </w:tc>
        <w:tc>
          <w:tcPr>
            <w:tcW w:w="1153" w:type="dxa"/>
          </w:tcPr>
          <w:p w14:paraId="416FD32C"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154244" w:rsidRPr="00BB32D3" w14:paraId="53FC8D17" w14:textId="77777777" w:rsidTr="00A946AE">
        <w:trPr>
          <w:jc w:val="center"/>
        </w:trPr>
        <w:tc>
          <w:tcPr>
            <w:tcW w:w="1271" w:type="dxa"/>
            <w:vAlign w:val="center"/>
          </w:tcPr>
          <w:p w14:paraId="323CB551" w14:textId="77777777" w:rsidR="00004AED" w:rsidRPr="00BB32D3" w:rsidRDefault="008916D9">
            <w:pPr>
              <w:rPr>
                <w:rFonts w:ascii="Times New Roman" w:hAnsi="Times New Roman"/>
                <w:sz w:val="24"/>
                <w:szCs w:val="24"/>
              </w:rPr>
            </w:pPr>
            <w:r w:rsidRPr="00BB32D3">
              <w:rPr>
                <w:rFonts w:ascii="Times New Roman" w:hAnsi="Times New Roman"/>
                <w:sz w:val="24"/>
                <w:szCs w:val="24"/>
              </w:rPr>
              <w:t>X</w:t>
            </w:r>
          </w:p>
        </w:tc>
        <w:tc>
          <w:tcPr>
            <w:tcW w:w="7597" w:type="dxa"/>
          </w:tcPr>
          <w:p w14:paraId="5E049F8B" w14:textId="77777777" w:rsidR="00004AED" w:rsidRPr="00BB32D3" w:rsidRDefault="008916D9">
            <w:pPr>
              <w:rPr>
                <w:rFonts w:ascii="Times New Roman" w:hAnsi="Times New Roman"/>
                <w:sz w:val="24"/>
                <w:szCs w:val="24"/>
              </w:rPr>
            </w:pPr>
            <w:r w:rsidRPr="00BB32D3">
              <w:rPr>
                <w:rFonts w:ascii="Times New Roman" w:hAnsi="Times New Roman"/>
                <w:sz w:val="24"/>
                <w:szCs w:val="24"/>
              </w:rPr>
              <w:t>Integrarea echipamentelor radio. Software Defined Radio (SDR).</w:t>
            </w:r>
            <w:r w:rsidRPr="00BB32D3">
              <w:rPr>
                <w:rFonts w:ascii="Times New Roman" w:hAnsi="Times New Roman"/>
                <w:sz w:val="24"/>
                <w:szCs w:val="24"/>
              </w:rPr>
              <w:br/>
            </w:r>
            <w:r w:rsidRPr="00BB32D3">
              <w:rPr>
                <w:rFonts w:ascii="Times New Roman" w:hAnsi="Times New Roman"/>
                <w:color w:val="0070C0"/>
                <w:sz w:val="24"/>
                <w:szCs w:val="24"/>
              </w:rPr>
              <w:t>Radio-stack integration. Software Defined Radio (SDR).</w:t>
            </w:r>
          </w:p>
        </w:tc>
        <w:tc>
          <w:tcPr>
            <w:tcW w:w="1153" w:type="dxa"/>
          </w:tcPr>
          <w:p w14:paraId="72697D65"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154244" w:rsidRPr="00BB32D3" w14:paraId="22456DD7" w14:textId="77777777" w:rsidTr="00A946AE">
        <w:trPr>
          <w:jc w:val="center"/>
        </w:trPr>
        <w:tc>
          <w:tcPr>
            <w:tcW w:w="1271" w:type="dxa"/>
            <w:vAlign w:val="center"/>
          </w:tcPr>
          <w:p w14:paraId="1ABD9FDF" w14:textId="77777777" w:rsidR="00004AED" w:rsidRPr="00BB32D3" w:rsidRDefault="008916D9">
            <w:pPr>
              <w:rPr>
                <w:rFonts w:ascii="Times New Roman" w:hAnsi="Times New Roman"/>
                <w:sz w:val="24"/>
                <w:szCs w:val="24"/>
              </w:rPr>
            </w:pPr>
            <w:r w:rsidRPr="00BB32D3">
              <w:rPr>
                <w:rFonts w:ascii="Times New Roman" w:hAnsi="Times New Roman"/>
                <w:sz w:val="24"/>
                <w:szCs w:val="24"/>
              </w:rPr>
              <w:t>XI</w:t>
            </w:r>
          </w:p>
        </w:tc>
        <w:tc>
          <w:tcPr>
            <w:tcW w:w="7597" w:type="dxa"/>
          </w:tcPr>
          <w:p w14:paraId="77AAF2CB" w14:textId="77777777" w:rsidR="00004AED" w:rsidRPr="00BB32D3" w:rsidRDefault="008916D9">
            <w:pPr>
              <w:rPr>
                <w:rFonts w:ascii="Times New Roman" w:hAnsi="Times New Roman"/>
                <w:sz w:val="24"/>
                <w:szCs w:val="24"/>
              </w:rPr>
            </w:pPr>
            <w:r w:rsidRPr="00BB32D3">
              <w:rPr>
                <w:rFonts w:ascii="Times New Roman" w:hAnsi="Times New Roman"/>
                <w:sz w:val="24"/>
                <w:szCs w:val="24"/>
              </w:rPr>
              <w:t>Implementarea SDR și Software Communications Architecture.</w:t>
            </w:r>
            <w:r w:rsidRPr="00BB32D3">
              <w:rPr>
                <w:rFonts w:ascii="Times New Roman" w:hAnsi="Times New Roman"/>
                <w:sz w:val="24"/>
                <w:szCs w:val="24"/>
              </w:rPr>
              <w:br/>
            </w:r>
            <w:r w:rsidRPr="00BB32D3">
              <w:rPr>
                <w:rFonts w:ascii="Times New Roman" w:hAnsi="Times New Roman"/>
                <w:color w:val="0070C0"/>
                <w:sz w:val="24"/>
                <w:szCs w:val="24"/>
              </w:rPr>
              <w:lastRenderedPageBreak/>
              <w:t>SDR implementation and the Software Communications Architecture.</w:t>
            </w:r>
          </w:p>
        </w:tc>
        <w:tc>
          <w:tcPr>
            <w:tcW w:w="1153" w:type="dxa"/>
          </w:tcPr>
          <w:p w14:paraId="74314C34" w14:textId="77777777" w:rsidR="00004AED" w:rsidRPr="00BB32D3" w:rsidRDefault="008916D9">
            <w:pPr>
              <w:rPr>
                <w:rFonts w:ascii="Times New Roman" w:hAnsi="Times New Roman"/>
                <w:sz w:val="24"/>
                <w:szCs w:val="24"/>
              </w:rPr>
            </w:pPr>
            <w:r w:rsidRPr="00BB32D3">
              <w:rPr>
                <w:rFonts w:ascii="Times New Roman" w:hAnsi="Times New Roman"/>
                <w:sz w:val="24"/>
                <w:szCs w:val="24"/>
              </w:rPr>
              <w:lastRenderedPageBreak/>
              <w:t>2</w:t>
            </w:r>
          </w:p>
        </w:tc>
      </w:tr>
      <w:tr w:rsidR="00154244" w:rsidRPr="00BB32D3" w14:paraId="0E5028B5" w14:textId="77777777" w:rsidTr="00A946AE">
        <w:trPr>
          <w:jc w:val="center"/>
        </w:trPr>
        <w:tc>
          <w:tcPr>
            <w:tcW w:w="1271" w:type="dxa"/>
            <w:vAlign w:val="center"/>
          </w:tcPr>
          <w:p w14:paraId="5C9389D3" w14:textId="77777777" w:rsidR="00004AED" w:rsidRPr="00BB32D3" w:rsidRDefault="008916D9">
            <w:pPr>
              <w:rPr>
                <w:rFonts w:ascii="Times New Roman" w:hAnsi="Times New Roman"/>
                <w:sz w:val="24"/>
                <w:szCs w:val="24"/>
              </w:rPr>
            </w:pPr>
            <w:r w:rsidRPr="00BB32D3">
              <w:rPr>
                <w:rFonts w:ascii="Times New Roman" w:hAnsi="Times New Roman"/>
                <w:sz w:val="24"/>
                <w:szCs w:val="24"/>
              </w:rPr>
              <w:t>XII</w:t>
            </w:r>
          </w:p>
        </w:tc>
        <w:tc>
          <w:tcPr>
            <w:tcW w:w="7597" w:type="dxa"/>
          </w:tcPr>
          <w:p w14:paraId="231B50C0" w14:textId="77777777" w:rsidR="00004AED" w:rsidRPr="00BB32D3" w:rsidRDefault="008916D9">
            <w:pPr>
              <w:rPr>
                <w:rFonts w:ascii="Times New Roman" w:hAnsi="Times New Roman"/>
                <w:sz w:val="24"/>
                <w:szCs w:val="24"/>
              </w:rPr>
            </w:pPr>
            <w:r w:rsidRPr="00BB32D3">
              <w:rPr>
                <w:rFonts w:ascii="Times New Roman" w:hAnsi="Times New Roman"/>
                <w:sz w:val="24"/>
                <w:szCs w:val="24"/>
              </w:rPr>
              <w:t>ARINC 653: sisteme de operare în timp real și partiționarea software-ului de avionică.</w:t>
            </w:r>
            <w:r w:rsidRPr="00BB32D3">
              <w:rPr>
                <w:rFonts w:ascii="Times New Roman" w:hAnsi="Times New Roman"/>
                <w:sz w:val="24"/>
                <w:szCs w:val="24"/>
              </w:rPr>
              <w:br/>
            </w:r>
            <w:r w:rsidRPr="00BB32D3">
              <w:rPr>
                <w:rFonts w:ascii="Times New Roman" w:hAnsi="Times New Roman"/>
                <w:color w:val="0070C0"/>
                <w:sz w:val="24"/>
                <w:szCs w:val="24"/>
              </w:rPr>
              <w:t>ARINC 653: real-time operating systems and avionics software partitioning.</w:t>
            </w:r>
          </w:p>
        </w:tc>
        <w:tc>
          <w:tcPr>
            <w:tcW w:w="1153" w:type="dxa"/>
          </w:tcPr>
          <w:p w14:paraId="69F59B35"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154244" w:rsidRPr="00BB32D3" w14:paraId="25BD513F" w14:textId="77777777" w:rsidTr="00A946AE">
        <w:trPr>
          <w:jc w:val="center"/>
        </w:trPr>
        <w:tc>
          <w:tcPr>
            <w:tcW w:w="1271" w:type="dxa"/>
            <w:vAlign w:val="center"/>
          </w:tcPr>
          <w:p w14:paraId="3436632C" w14:textId="77777777" w:rsidR="00004AED" w:rsidRPr="00BB32D3" w:rsidRDefault="008916D9">
            <w:pPr>
              <w:rPr>
                <w:rFonts w:ascii="Times New Roman" w:hAnsi="Times New Roman"/>
                <w:sz w:val="24"/>
                <w:szCs w:val="24"/>
              </w:rPr>
            </w:pPr>
            <w:r w:rsidRPr="00BB32D3">
              <w:rPr>
                <w:rFonts w:ascii="Times New Roman" w:hAnsi="Times New Roman"/>
                <w:sz w:val="24"/>
                <w:szCs w:val="24"/>
              </w:rPr>
              <w:t>XIII</w:t>
            </w:r>
          </w:p>
        </w:tc>
        <w:tc>
          <w:tcPr>
            <w:tcW w:w="7597" w:type="dxa"/>
          </w:tcPr>
          <w:p w14:paraId="25876A66" w14:textId="77777777" w:rsidR="00004AED" w:rsidRPr="00BB32D3" w:rsidRDefault="008916D9">
            <w:pPr>
              <w:rPr>
                <w:rFonts w:ascii="Times New Roman" w:hAnsi="Times New Roman"/>
                <w:sz w:val="24"/>
                <w:szCs w:val="24"/>
              </w:rPr>
            </w:pPr>
            <w:r w:rsidRPr="00BB32D3">
              <w:rPr>
                <w:rFonts w:ascii="Times New Roman" w:hAnsi="Times New Roman"/>
                <w:sz w:val="24"/>
                <w:szCs w:val="24"/>
              </w:rPr>
              <w:t>Studiu de caz: integrarea sistemelor Boeing 787.</w:t>
            </w:r>
            <w:r w:rsidRPr="00BB32D3">
              <w:rPr>
                <w:rFonts w:ascii="Times New Roman" w:hAnsi="Times New Roman"/>
                <w:sz w:val="24"/>
                <w:szCs w:val="24"/>
              </w:rPr>
              <w:br/>
            </w:r>
            <w:r w:rsidRPr="00BB32D3">
              <w:rPr>
                <w:rFonts w:ascii="Times New Roman" w:hAnsi="Times New Roman"/>
                <w:color w:val="0070C0"/>
                <w:sz w:val="24"/>
                <w:szCs w:val="24"/>
              </w:rPr>
              <w:t>Case study: Boeing 787 systems integration.</w:t>
            </w:r>
          </w:p>
        </w:tc>
        <w:tc>
          <w:tcPr>
            <w:tcW w:w="1153" w:type="dxa"/>
          </w:tcPr>
          <w:p w14:paraId="5709959B"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154244" w:rsidRPr="00BB32D3" w14:paraId="0D8A7819" w14:textId="77777777" w:rsidTr="00A946AE">
        <w:trPr>
          <w:jc w:val="center"/>
        </w:trPr>
        <w:tc>
          <w:tcPr>
            <w:tcW w:w="1271" w:type="dxa"/>
            <w:vAlign w:val="center"/>
          </w:tcPr>
          <w:p w14:paraId="6AE2B3FA" w14:textId="77777777" w:rsidR="00004AED" w:rsidRPr="00BB32D3" w:rsidRDefault="008916D9">
            <w:pPr>
              <w:rPr>
                <w:rFonts w:ascii="Times New Roman" w:hAnsi="Times New Roman"/>
                <w:sz w:val="24"/>
                <w:szCs w:val="24"/>
              </w:rPr>
            </w:pPr>
            <w:r w:rsidRPr="00BB32D3">
              <w:rPr>
                <w:rFonts w:ascii="Times New Roman" w:hAnsi="Times New Roman"/>
                <w:sz w:val="24"/>
                <w:szCs w:val="24"/>
              </w:rPr>
              <w:t>XIV</w:t>
            </w:r>
          </w:p>
        </w:tc>
        <w:tc>
          <w:tcPr>
            <w:tcW w:w="7597" w:type="dxa"/>
          </w:tcPr>
          <w:p w14:paraId="161F72B6" w14:textId="77777777" w:rsidR="00004AED" w:rsidRPr="00BB32D3" w:rsidRDefault="008916D9">
            <w:pPr>
              <w:rPr>
                <w:rFonts w:ascii="Times New Roman" w:hAnsi="Times New Roman"/>
                <w:sz w:val="24"/>
                <w:szCs w:val="24"/>
              </w:rPr>
            </w:pPr>
            <w:r w:rsidRPr="00BB32D3">
              <w:rPr>
                <w:rFonts w:ascii="Times New Roman" w:hAnsi="Times New Roman"/>
                <w:sz w:val="24"/>
                <w:szCs w:val="24"/>
              </w:rPr>
              <w:t>Studiu de caz: Integrated Modular Avionics la Airbus A380.</w:t>
            </w:r>
            <w:r w:rsidRPr="00BB32D3">
              <w:rPr>
                <w:rFonts w:ascii="Times New Roman" w:hAnsi="Times New Roman"/>
                <w:sz w:val="24"/>
                <w:szCs w:val="24"/>
              </w:rPr>
              <w:br/>
            </w:r>
            <w:r w:rsidRPr="00BB32D3">
              <w:rPr>
                <w:rFonts w:ascii="Times New Roman" w:hAnsi="Times New Roman"/>
                <w:color w:val="0070C0"/>
                <w:sz w:val="24"/>
                <w:szCs w:val="24"/>
              </w:rPr>
              <w:t>Case study: Airbus A380 Integrated Modular Avionics.</w:t>
            </w:r>
          </w:p>
        </w:tc>
        <w:tc>
          <w:tcPr>
            <w:tcW w:w="1153" w:type="dxa"/>
          </w:tcPr>
          <w:p w14:paraId="4F807161"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972C4" w:rsidRPr="00BB32D3" w14:paraId="132BDF83" w14:textId="77777777" w:rsidTr="00A946AE">
        <w:trPr>
          <w:jc w:val="center"/>
        </w:trPr>
        <w:tc>
          <w:tcPr>
            <w:tcW w:w="1271" w:type="dxa"/>
          </w:tcPr>
          <w:p w14:paraId="142E131A" w14:textId="77777777" w:rsidR="00F972C4" w:rsidRPr="00BB32D3" w:rsidRDefault="00F972C4" w:rsidP="00813BB9">
            <w:pPr>
              <w:spacing w:after="0" w:line="240" w:lineRule="auto"/>
              <w:rPr>
                <w:rFonts w:ascii="Times New Roman" w:hAnsi="Times New Roman"/>
                <w:sz w:val="24"/>
                <w:szCs w:val="24"/>
              </w:rPr>
            </w:pPr>
          </w:p>
        </w:tc>
        <w:tc>
          <w:tcPr>
            <w:tcW w:w="7597" w:type="dxa"/>
          </w:tcPr>
          <w:p w14:paraId="469F92E1" w14:textId="77777777" w:rsidR="00004AED" w:rsidRPr="00BB32D3" w:rsidRDefault="008916D9">
            <w:pPr>
              <w:rPr>
                <w:rFonts w:ascii="Times New Roman" w:hAnsi="Times New Roman"/>
                <w:sz w:val="24"/>
                <w:szCs w:val="24"/>
              </w:rPr>
            </w:pPr>
            <w:r w:rsidRPr="00BB32D3">
              <w:rPr>
                <w:rFonts w:ascii="Times New Roman" w:hAnsi="Times New Roman"/>
                <w:sz w:val="24"/>
                <w:szCs w:val="24"/>
              </w:rPr>
              <w:t>Total:</w:t>
            </w:r>
          </w:p>
        </w:tc>
        <w:tc>
          <w:tcPr>
            <w:tcW w:w="1153" w:type="dxa"/>
          </w:tcPr>
          <w:p w14:paraId="72D291AF" w14:textId="77777777" w:rsidR="00004AED" w:rsidRPr="00BB32D3" w:rsidRDefault="008916D9">
            <w:pPr>
              <w:rPr>
                <w:rFonts w:ascii="Times New Roman" w:hAnsi="Times New Roman"/>
                <w:sz w:val="24"/>
                <w:szCs w:val="24"/>
              </w:rPr>
            </w:pPr>
            <w:r w:rsidRPr="00BB32D3">
              <w:rPr>
                <w:rFonts w:ascii="Times New Roman" w:hAnsi="Times New Roman"/>
                <w:sz w:val="24"/>
                <w:szCs w:val="24"/>
              </w:rPr>
              <w:t>28</w:t>
            </w:r>
          </w:p>
        </w:tc>
      </w:tr>
      <w:tr w:rsidR="00144C38" w:rsidRPr="00BB32D3" w14:paraId="157E4A78" w14:textId="77777777" w:rsidTr="00A946AE">
        <w:trPr>
          <w:jc w:val="center"/>
        </w:trPr>
        <w:tc>
          <w:tcPr>
            <w:tcW w:w="10021" w:type="dxa"/>
            <w:gridSpan w:val="3"/>
            <w:vAlign w:val="center"/>
          </w:tcPr>
          <w:p w14:paraId="152A5EAA" w14:textId="77777777" w:rsidR="00004AED" w:rsidRPr="00BB32D3" w:rsidRDefault="008916D9">
            <w:pPr>
              <w:rPr>
                <w:rFonts w:ascii="Times New Roman" w:hAnsi="Times New Roman"/>
                <w:sz w:val="24"/>
                <w:szCs w:val="24"/>
              </w:rPr>
            </w:pPr>
            <w:r w:rsidRPr="00BB32D3">
              <w:rPr>
                <w:rFonts w:ascii="Times New Roman" w:hAnsi="Times New Roman"/>
                <w:sz w:val="24"/>
                <w:szCs w:val="24"/>
              </w:rPr>
              <w:t>Bibliografie:</w:t>
            </w:r>
            <w:r w:rsidRPr="00BB32D3">
              <w:rPr>
                <w:rFonts w:ascii="Times New Roman" w:hAnsi="Times New Roman"/>
                <w:sz w:val="24"/>
                <w:szCs w:val="24"/>
              </w:rPr>
              <w:br/>
              <w:t>Moir, I. &amp; Seabridge, A. (2013). Civil Avionics Systems, 2nd ed. Wiley.</w:t>
            </w:r>
            <w:r w:rsidRPr="00BB32D3">
              <w:rPr>
                <w:rFonts w:ascii="Times New Roman" w:hAnsi="Times New Roman"/>
                <w:sz w:val="24"/>
                <w:szCs w:val="24"/>
              </w:rPr>
              <w:br/>
              <w:t>Wolfig, R. (2009). A Distributed Platform for Integrated Modular Avionics. Südwestdeutscher Verlag für Hochschulschriften.</w:t>
            </w:r>
            <w:r w:rsidRPr="00BB32D3">
              <w:rPr>
                <w:rFonts w:ascii="Times New Roman" w:hAnsi="Times New Roman"/>
                <w:sz w:val="24"/>
                <w:szCs w:val="24"/>
              </w:rPr>
              <w:br/>
              <w:t>Rierson, L. (2013). Developing Safety-Critical Software: A Practical Guide for Aviation Software and DO-178C Compliance. CRC Press.</w:t>
            </w:r>
            <w:r w:rsidRPr="00BB32D3">
              <w:rPr>
                <w:rFonts w:ascii="Times New Roman" w:hAnsi="Times New Roman"/>
                <w:sz w:val="24"/>
                <w:szCs w:val="24"/>
              </w:rPr>
              <w:br/>
              <w:t>Spitzer, C. R. &amp; Ferrell, U. (eds.) (2015). Digital Avionics Handbook, 3rd ed. CRC Press.</w:t>
            </w:r>
            <w:r w:rsidRPr="00BB32D3">
              <w:rPr>
                <w:rFonts w:ascii="Times New Roman" w:hAnsi="Times New Roman"/>
                <w:sz w:val="24"/>
                <w:szCs w:val="24"/>
              </w:rPr>
              <w:br/>
              <w:t>Grayver, E. (2012). Implementing Software Defined Radio. Springer.</w:t>
            </w:r>
            <w:r w:rsidRPr="00BB32D3">
              <w:rPr>
                <w:rFonts w:ascii="Times New Roman" w:hAnsi="Times New Roman"/>
                <w:sz w:val="24"/>
                <w:szCs w:val="24"/>
              </w:rPr>
              <w:br/>
              <w:t>Grewal, M. S. &amp; Andrews, A. P. (2014). Kalman Filtering: Theory and Practice Using MATLAB, 4th ed. Wiley-IEEE Press.</w:t>
            </w:r>
          </w:p>
        </w:tc>
      </w:tr>
    </w:tbl>
    <w:p w14:paraId="28FBA59A" w14:textId="77777777" w:rsidR="002A2A27" w:rsidRPr="00BB32D3"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BB32D3" w14:paraId="5B3F140C" w14:textId="77777777" w:rsidTr="00A946AE">
        <w:trPr>
          <w:trHeight w:val="310"/>
          <w:jc w:val="center"/>
        </w:trPr>
        <w:tc>
          <w:tcPr>
            <w:tcW w:w="10041" w:type="dxa"/>
            <w:gridSpan w:val="3"/>
            <w:vAlign w:val="center"/>
          </w:tcPr>
          <w:p w14:paraId="590CCDC6" w14:textId="77777777" w:rsidR="00004AED" w:rsidRPr="00BB32D3" w:rsidRDefault="008916D9">
            <w:pPr>
              <w:rPr>
                <w:rFonts w:ascii="Times New Roman" w:hAnsi="Times New Roman"/>
                <w:sz w:val="24"/>
                <w:szCs w:val="24"/>
              </w:rPr>
            </w:pPr>
            <w:r w:rsidRPr="00BB32D3">
              <w:rPr>
                <w:rFonts w:ascii="Times New Roman" w:hAnsi="Times New Roman"/>
                <w:b/>
                <w:sz w:val="24"/>
                <w:szCs w:val="24"/>
              </w:rPr>
              <w:t>SEMINAR</w:t>
            </w:r>
          </w:p>
        </w:tc>
      </w:tr>
      <w:tr w:rsidR="00AD6760" w:rsidRPr="00BB32D3" w14:paraId="04D27D54" w14:textId="77777777" w:rsidTr="00A946AE">
        <w:trPr>
          <w:trHeight w:val="310"/>
          <w:jc w:val="center"/>
        </w:trPr>
        <w:tc>
          <w:tcPr>
            <w:tcW w:w="734" w:type="dxa"/>
            <w:vAlign w:val="center"/>
          </w:tcPr>
          <w:p w14:paraId="1DF0F883" w14:textId="77777777" w:rsidR="00AD6760" w:rsidRPr="00BB32D3" w:rsidRDefault="00AD6760" w:rsidP="00813BB9">
            <w:pPr>
              <w:spacing w:after="0" w:line="240" w:lineRule="auto"/>
              <w:jc w:val="center"/>
              <w:rPr>
                <w:rFonts w:ascii="Times New Roman" w:hAnsi="Times New Roman"/>
                <w:b/>
                <w:bCs/>
                <w:sz w:val="24"/>
                <w:szCs w:val="24"/>
              </w:rPr>
            </w:pPr>
            <w:r w:rsidRPr="00BB32D3">
              <w:rPr>
                <w:rFonts w:ascii="Times New Roman" w:hAnsi="Times New Roman"/>
                <w:b/>
                <w:bCs/>
                <w:sz w:val="24"/>
                <w:szCs w:val="24"/>
              </w:rPr>
              <w:t xml:space="preserve">Nr. crt. </w:t>
            </w:r>
          </w:p>
        </w:tc>
        <w:tc>
          <w:tcPr>
            <w:tcW w:w="8137" w:type="dxa"/>
            <w:vAlign w:val="center"/>
          </w:tcPr>
          <w:p w14:paraId="407A7F80" w14:textId="77777777" w:rsidR="00AD6760" w:rsidRPr="00BB32D3" w:rsidRDefault="00AD6760" w:rsidP="00813BB9">
            <w:pPr>
              <w:spacing w:after="0" w:line="240" w:lineRule="auto"/>
              <w:jc w:val="center"/>
              <w:rPr>
                <w:rFonts w:ascii="Times New Roman" w:hAnsi="Times New Roman"/>
                <w:b/>
                <w:bCs/>
                <w:sz w:val="24"/>
                <w:szCs w:val="24"/>
              </w:rPr>
            </w:pPr>
            <w:r w:rsidRPr="00BB32D3">
              <w:rPr>
                <w:rFonts w:ascii="Times New Roman" w:hAnsi="Times New Roman"/>
                <w:b/>
                <w:bCs/>
                <w:sz w:val="24"/>
                <w:szCs w:val="24"/>
              </w:rPr>
              <w:t>Con</w:t>
            </w:r>
            <w:r w:rsidR="001B1709" w:rsidRPr="00BB32D3">
              <w:rPr>
                <w:rFonts w:ascii="Times New Roman" w:hAnsi="Times New Roman"/>
                <w:b/>
                <w:bCs/>
                <w:sz w:val="24"/>
                <w:szCs w:val="24"/>
              </w:rPr>
              <w:t>ț</w:t>
            </w:r>
            <w:r w:rsidRPr="00BB32D3">
              <w:rPr>
                <w:rFonts w:ascii="Times New Roman" w:hAnsi="Times New Roman"/>
                <w:b/>
                <w:bCs/>
                <w:sz w:val="24"/>
                <w:szCs w:val="24"/>
              </w:rPr>
              <w:t>inutul</w:t>
            </w:r>
          </w:p>
        </w:tc>
        <w:tc>
          <w:tcPr>
            <w:tcW w:w="1170" w:type="dxa"/>
            <w:vAlign w:val="center"/>
          </w:tcPr>
          <w:p w14:paraId="367A1709" w14:textId="77777777" w:rsidR="00AD6760" w:rsidRPr="00BB32D3" w:rsidRDefault="00AD6760" w:rsidP="00813BB9">
            <w:pPr>
              <w:spacing w:after="0" w:line="240" w:lineRule="auto"/>
              <w:jc w:val="center"/>
              <w:rPr>
                <w:rFonts w:ascii="Times New Roman" w:hAnsi="Times New Roman"/>
                <w:b/>
                <w:bCs/>
                <w:sz w:val="24"/>
                <w:szCs w:val="24"/>
              </w:rPr>
            </w:pPr>
            <w:r w:rsidRPr="00BB32D3">
              <w:rPr>
                <w:rFonts w:ascii="Times New Roman" w:hAnsi="Times New Roman"/>
                <w:b/>
                <w:bCs/>
                <w:sz w:val="24"/>
                <w:szCs w:val="24"/>
              </w:rPr>
              <w:t>Nr. ore</w:t>
            </w:r>
          </w:p>
        </w:tc>
      </w:tr>
      <w:tr w:rsidR="00FB27BC" w:rsidRPr="00BB32D3" w14:paraId="6C2B24E6" w14:textId="77777777" w:rsidTr="00A946AE">
        <w:trPr>
          <w:trHeight w:val="310"/>
          <w:jc w:val="center"/>
        </w:trPr>
        <w:tc>
          <w:tcPr>
            <w:tcW w:w="734" w:type="dxa"/>
          </w:tcPr>
          <w:p w14:paraId="1A1EB6D1" w14:textId="77777777" w:rsidR="00004AED" w:rsidRPr="00BB32D3" w:rsidRDefault="008916D9">
            <w:pPr>
              <w:rPr>
                <w:rFonts w:ascii="Times New Roman" w:hAnsi="Times New Roman"/>
                <w:sz w:val="24"/>
                <w:szCs w:val="24"/>
              </w:rPr>
            </w:pPr>
            <w:r w:rsidRPr="00BB32D3">
              <w:rPr>
                <w:rFonts w:ascii="Times New Roman" w:hAnsi="Times New Roman"/>
                <w:sz w:val="24"/>
                <w:szCs w:val="24"/>
              </w:rPr>
              <w:t>1.</w:t>
            </w:r>
          </w:p>
        </w:tc>
        <w:tc>
          <w:tcPr>
            <w:tcW w:w="8137" w:type="dxa"/>
          </w:tcPr>
          <w:p w14:paraId="2758255A" w14:textId="77777777" w:rsidR="00004AED" w:rsidRPr="00BB32D3" w:rsidRDefault="008916D9">
            <w:pPr>
              <w:rPr>
                <w:rFonts w:ascii="Times New Roman" w:hAnsi="Times New Roman"/>
                <w:sz w:val="24"/>
                <w:szCs w:val="24"/>
              </w:rPr>
            </w:pPr>
            <w:r w:rsidRPr="00BB32D3">
              <w:rPr>
                <w:rFonts w:ascii="Times New Roman" w:hAnsi="Times New Roman"/>
                <w:sz w:val="24"/>
                <w:szCs w:val="24"/>
              </w:rPr>
              <w:t>Temporizarea și sincronizarea magistralelor de date. Modelarea accesului la mediu cu întârziere garantată.</w:t>
            </w:r>
            <w:r w:rsidRPr="00BB32D3">
              <w:rPr>
                <w:rFonts w:ascii="Times New Roman" w:hAnsi="Times New Roman"/>
                <w:sz w:val="24"/>
                <w:szCs w:val="24"/>
              </w:rPr>
              <w:br/>
            </w:r>
            <w:r w:rsidRPr="00BB32D3">
              <w:rPr>
                <w:rFonts w:ascii="Times New Roman" w:hAnsi="Times New Roman"/>
                <w:color w:val="0070C0"/>
                <w:sz w:val="24"/>
                <w:szCs w:val="24"/>
              </w:rPr>
              <w:t>Databus timing and synchronisation. Modelling of guaranteed-delay media access.</w:t>
            </w:r>
          </w:p>
        </w:tc>
        <w:tc>
          <w:tcPr>
            <w:tcW w:w="1170" w:type="dxa"/>
          </w:tcPr>
          <w:p w14:paraId="7B9DB4B9"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B27BC" w:rsidRPr="00BB32D3" w14:paraId="0A636B6B" w14:textId="77777777" w:rsidTr="00A946AE">
        <w:trPr>
          <w:trHeight w:val="310"/>
          <w:jc w:val="center"/>
        </w:trPr>
        <w:tc>
          <w:tcPr>
            <w:tcW w:w="734" w:type="dxa"/>
          </w:tcPr>
          <w:p w14:paraId="4E3389F5"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c>
          <w:tcPr>
            <w:tcW w:w="8137" w:type="dxa"/>
          </w:tcPr>
          <w:p w14:paraId="2A406654" w14:textId="77777777" w:rsidR="00004AED" w:rsidRPr="00BB32D3" w:rsidRDefault="008916D9">
            <w:pPr>
              <w:rPr>
                <w:rFonts w:ascii="Times New Roman" w:hAnsi="Times New Roman"/>
                <w:sz w:val="24"/>
                <w:szCs w:val="24"/>
              </w:rPr>
            </w:pPr>
            <w:r w:rsidRPr="00BB32D3">
              <w:rPr>
                <w:rFonts w:ascii="Times New Roman" w:hAnsi="Times New Roman"/>
                <w:sz w:val="24"/>
                <w:szCs w:val="24"/>
              </w:rPr>
              <w:t>Aplicații cu MIL-STD-1553B și ARINC 429: structură de mesaje, rate de transfer și încărcarea magistralei.</w:t>
            </w:r>
            <w:r w:rsidRPr="00BB32D3">
              <w:rPr>
                <w:rFonts w:ascii="Times New Roman" w:hAnsi="Times New Roman"/>
                <w:sz w:val="24"/>
                <w:szCs w:val="24"/>
              </w:rPr>
              <w:br/>
            </w:r>
            <w:r w:rsidRPr="00BB32D3">
              <w:rPr>
                <w:rFonts w:ascii="Times New Roman" w:hAnsi="Times New Roman"/>
                <w:color w:val="0070C0"/>
                <w:sz w:val="24"/>
                <w:szCs w:val="24"/>
              </w:rPr>
              <w:t>MIL-STD-1553B and ARINC 429 applications: message structure, transfer rates and bus loading.</w:t>
            </w:r>
          </w:p>
        </w:tc>
        <w:tc>
          <w:tcPr>
            <w:tcW w:w="1170" w:type="dxa"/>
          </w:tcPr>
          <w:p w14:paraId="03A274B1"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B27BC" w:rsidRPr="00BB32D3" w14:paraId="10E80C53" w14:textId="77777777" w:rsidTr="00A946AE">
        <w:trPr>
          <w:trHeight w:val="310"/>
          <w:jc w:val="center"/>
        </w:trPr>
        <w:tc>
          <w:tcPr>
            <w:tcW w:w="734" w:type="dxa"/>
          </w:tcPr>
          <w:p w14:paraId="231C956E" w14:textId="77777777" w:rsidR="00004AED" w:rsidRPr="00BB32D3" w:rsidRDefault="008916D9">
            <w:pPr>
              <w:rPr>
                <w:rFonts w:ascii="Times New Roman" w:hAnsi="Times New Roman"/>
                <w:sz w:val="24"/>
                <w:szCs w:val="24"/>
              </w:rPr>
            </w:pPr>
            <w:r w:rsidRPr="00BB32D3">
              <w:rPr>
                <w:rFonts w:ascii="Times New Roman" w:hAnsi="Times New Roman"/>
                <w:sz w:val="24"/>
                <w:szCs w:val="24"/>
              </w:rPr>
              <w:t>3.</w:t>
            </w:r>
          </w:p>
        </w:tc>
        <w:tc>
          <w:tcPr>
            <w:tcW w:w="8137" w:type="dxa"/>
          </w:tcPr>
          <w:p w14:paraId="1A9D6139" w14:textId="77777777" w:rsidR="00004AED" w:rsidRPr="00BB32D3" w:rsidRDefault="008916D9">
            <w:pPr>
              <w:rPr>
                <w:rFonts w:ascii="Times New Roman" w:hAnsi="Times New Roman"/>
                <w:sz w:val="24"/>
                <w:szCs w:val="24"/>
              </w:rPr>
            </w:pPr>
            <w:r w:rsidRPr="00BB32D3">
              <w:rPr>
                <w:rFonts w:ascii="Times New Roman" w:hAnsi="Times New Roman"/>
                <w:sz w:val="24"/>
                <w:szCs w:val="24"/>
              </w:rPr>
              <w:t>Aplicație AFDX: virtual links, determinism, redundanță și disponibilitate.</w:t>
            </w:r>
            <w:r w:rsidRPr="00BB32D3">
              <w:rPr>
                <w:rFonts w:ascii="Times New Roman" w:hAnsi="Times New Roman"/>
                <w:sz w:val="24"/>
                <w:szCs w:val="24"/>
              </w:rPr>
              <w:br/>
            </w:r>
            <w:r w:rsidRPr="00BB32D3">
              <w:rPr>
                <w:rFonts w:ascii="Times New Roman" w:hAnsi="Times New Roman"/>
                <w:color w:val="0070C0"/>
                <w:sz w:val="24"/>
                <w:szCs w:val="24"/>
              </w:rPr>
              <w:t>AFDX application: virtual links, determinism, redundancy and availability.</w:t>
            </w:r>
          </w:p>
        </w:tc>
        <w:tc>
          <w:tcPr>
            <w:tcW w:w="1170" w:type="dxa"/>
          </w:tcPr>
          <w:p w14:paraId="22A78D64"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B27BC" w:rsidRPr="00BB32D3" w14:paraId="52E305C8" w14:textId="77777777" w:rsidTr="00A946AE">
        <w:trPr>
          <w:trHeight w:val="310"/>
          <w:jc w:val="center"/>
        </w:trPr>
        <w:tc>
          <w:tcPr>
            <w:tcW w:w="734" w:type="dxa"/>
          </w:tcPr>
          <w:p w14:paraId="312D7B35" w14:textId="77777777" w:rsidR="00004AED" w:rsidRPr="00BB32D3" w:rsidRDefault="008916D9">
            <w:pPr>
              <w:rPr>
                <w:rFonts w:ascii="Times New Roman" w:hAnsi="Times New Roman"/>
                <w:sz w:val="24"/>
                <w:szCs w:val="24"/>
              </w:rPr>
            </w:pPr>
            <w:r w:rsidRPr="00BB32D3">
              <w:rPr>
                <w:rFonts w:ascii="Times New Roman" w:hAnsi="Times New Roman"/>
                <w:sz w:val="24"/>
                <w:szCs w:val="24"/>
              </w:rPr>
              <w:t>4.</w:t>
            </w:r>
          </w:p>
        </w:tc>
        <w:tc>
          <w:tcPr>
            <w:tcW w:w="8137" w:type="dxa"/>
          </w:tcPr>
          <w:p w14:paraId="38DC7CCB" w14:textId="77777777" w:rsidR="00004AED" w:rsidRPr="00BB32D3" w:rsidRDefault="008916D9">
            <w:pPr>
              <w:rPr>
                <w:rFonts w:ascii="Times New Roman" w:hAnsi="Times New Roman"/>
                <w:sz w:val="24"/>
                <w:szCs w:val="24"/>
              </w:rPr>
            </w:pPr>
            <w:r w:rsidRPr="00BB32D3">
              <w:rPr>
                <w:rFonts w:ascii="Times New Roman" w:hAnsi="Times New Roman"/>
                <w:sz w:val="24"/>
                <w:szCs w:val="24"/>
              </w:rPr>
              <w:t>Exemplu IMA: definirea modulelor, funcțiilor și interfețelor unei arhitecturi integrate.</w:t>
            </w:r>
            <w:r w:rsidRPr="00BB32D3">
              <w:rPr>
                <w:rFonts w:ascii="Times New Roman" w:hAnsi="Times New Roman"/>
                <w:sz w:val="24"/>
                <w:szCs w:val="24"/>
              </w:rPr>
              <w:br/>
            </w:r>
            <w:r w:rsidRPr="00BB32D3">
              <w:rPr>
                <w:rFonts w:ascii="Times New Roman" w:hAnsi="Times New Roman"/>
                <w:color w:val="0070C0"/>
                <w:sz w:val="24"/>
                <w:szCs w:val="24"/>
              </w:rPr>
              <w:t xml:space="preserve">IMA example: definition of modules, functions and interfaces of an integrated </w:t>
            </w:r>
            <w:r w:rsidRPr="00BB32D3">
              <w:rPr>
                <w:rFonts w:ascii="Times New Roman" w:hAnsi="Times New Roman"/>
                <w:color w:val="0070C0"/>
                <w:sz w:val="24"/>
                <w:szCs w:val="24"/>
              </w:rPr>
              <w:lastRenderedPageBreak/>
              <w:t>architecture.</w:t>
            </w:r>
          </w:p>
        </w:tc>
        <w:tc>
          <w:tcPr>
            <w:tcW w:w="1170" w:type="dxa"/>
          </w:tcPr>
          <w:p w14:paraId="7DAC37BB" w14:textId="77777777" w:rsidR="00004AED" w:rsidRPr="00BB32D3" w:rsidRDefault="008916D9">
            <w:pPr>
              <w:rPr>
                <w:rFonts w:ascii="Times New Roman" w:hAnsi="Times New Roman"/>
                <w:sz w:val="24"/>
                <w:szCs w:val="24"/>
              </w:rPr>
            </w:pPr>
            <w:r w:rsidRPr="00BB32D3">
              <w:rPr>
                <w:rFonts w:ascii="Times New Roman" w:hAnsi="Times New Roman"/>
                <w:sz w:val="24"/>
                <w:szCs w:val="24"/>
              </w:rPr>
              <w:lastRenderedPageBreak/>
              <w:t>2</w:t>
            </w:r>
          </w:p>
        </w:tc>
      </w:tr>
      <w:tr w:rsidR="00FB27BC" w:rsidRPr="00BB32D3" w14:paraId="3D3DCA5A" w14:textId="77777777" w:rsidTr="00A946AE">
        <w:trPr>
          <w:trHeight w:val="310"/>
          <w:jc w:val="center"/>
        </w:trPr>
        <w:tc>
          <w:tcPr>
            <w:tcW w:w="734" w:type="dxa"/>
          </w:tcPr>
          <w:p w14:paraId="6A61A571" w14:textId="77777777" w:rsidR="00004AED" w:rsidRPr="00BB32D3" w:rsidRDefault="008916D9">
            <w:pPr>
              <w:rPr>
                <w:rFonts w:ascii="Times New Roman" w:hAnsi="Times New Roman"/>
                <w:sz w:val="24"/>
                <w:szCs w:val="24"/>
              </w:rPr>
            </w:pPr>
            <w:r w:rsidRPr="00BB32D3">
              <w:rPr>
                <w:rFonts w:ascii="Times New Roman" w:hAnsi="Times New Roman"/>
                <w:sz w:val="24"/>
                <w:szCs w:val="24"/>
              </w:rPr>
              <w:t>5.</w:t>
            </w:r>
          </w:p>
        </w:tc>
        <w:tc>
          <w:tcPr>
            <w:tcW w:w="8137" w:type="dxa"/>
          </w:tcPr>
          <w:p w14:paraId="3F14CD72" w14:textId="77777777" w:rsidR="00004AED" w:rsidRPr="00BB32D3" w:rsidRDefault="008916D9">
            <w:pPr>
              <w:rPr>
                <w:rFonts w:ascii="Times New Roman" w:hAnsi="Times New Roman"/>
                <w:sz w:val="24"/>
                <w:szCs w:val="24"/>
              </w:rPr>
            </w:pPr>
            <w:r w:rsidRPr="00BB32D3">
              <w:rPr>
                <w:rFonts w:ascii="Times New Roman" w:hAnsi="Times New Roman"/>
                <w:sz w:val="24"/>
                <w:szCs w:val="24"/>
              </w:rPr>
              <w:t>Analiza fiabilității, disponibilității și mentenabilității unei arhitecturi avionice.</w:t>
            </w:r>
            <w:r w:rsidRPr="00BB32D3">
              <w:rPr>
                <w:rFonts w:ascii="Times New Roman" w:hAnsi="Times New Roman"/>
                <w:sz w:val="24"/>
                <w:szCs w:val="24"/>
              </w:rPr>
              <w:br/>
            </w:r>
            <w:r w:rsidRPr="00BB32D3">
              <w:rPr>
                <w:rFonts w:ascii="Times New Roman" w:hAnsi="Times New Roman"/>
                <w:color w:val="0070C0"/>
                <w:sz w:val="24"/>
                <w:szCs w:val="24"/>
              </w:rPr>
              <w:t>Analysis of reliability, availability and maintainability of an avionics architecture.</w:t>
            </w:r>
          </w:p>
        </w:tc>
        <w:tc>
          <w:tcPr>
            <w:tcW w:w="1170" w:type="dxa"/>
          </w:tcPr>
          <w:p w14:paraId="1C1A6FC0"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B27BC" w:rsidRPr="00BB32D3" w14:paraId="6B7E57D2" w14:textId="77777777" w:rsidTr="00A946AE">
        <w:trPr>
          <w:trHeight w:val="310"/>
          <w:jc w:val="center"/>
        </w:trPr>
        <w:tc>
          <w:tcPr>
            <w:tcW w:w="734" w:type="dxa"/>
          </w:tcPr>
          <w:p w14:paraId="0688C1FB" w14:textId="77777777" w:rsidR="00004AED" w:rsidRPr="00BB32D3" w:rsidRDefault="008916D9">
            <w:pPr>
              <w:rPr>
                <w:rFonts w:ascii="Times New Roman" w:hAnsi="Times New Roman"/>
                <w:sz w:val="24"/>
                <w:szCs w:val="24"/>
              </w:rPr>
            </w:pPr>
            <w:r w:rsidRPr="00BB32D3">
              <w:rPr>
                <w:rFonts w:ascii="Times New Roman" w:hAnsi="Times New Roman"/>
                <w:sz w:val="24"/>
                <w:szCs w:val="24"/>
              </w:rPr>
              <w:t>6.</w:t>
            </w:r>
          </w:p>
        </w:tc>
        <w:tc>
          <w:tcPr>
            <w:tcW w:w="8137" w:type="dxa"/>
          </w:tcPr>
          <w:p w14:paraId="47866125" w14:textId="77777777" w:rsidR="00004AED" w:rsidRPr="00BB32D3" w:rsidRDefault="008916D9">
            <w:pPr>
              <w:rPr>
                <w:rFonts w:ascii="Times New Roman" w:hAnsi="Times New Roman"/>
                <w:sz w:val="24"/>
                <w:szCs w:val="24"/>
              </w:rPr>
            </w:pPr>
            <w:r w:rsidRPr="00BB32D3">
              <w:rPr>
                <w:rFonts w:ascii="Times New Roman" w:hAnsi="Times New Roman"/>
                <w:sz w:val="24"/>
                <w:szCs w:val="24"/>
              </w:rPr>
              <w:t>Detecția și izolarea defectelor pentru senzori de temperatură.</w:t>
            </w:r>
            <w:r w:rsidRPr="00BB32D3">
              <w:rPr>
                <w:rFonts w:ascii="Times New Roman" w:hAnsi="Times New Roman"/>
                <w:sz w:val="24"/>
                <w:szCs w:val="24"/>
              </w:rPr>
              <w:br/>
            </w:r>
            <w:r w:rsidRPr="00BB32D3">
              <w:rPr>
                <w:rFonts w:ascii="Times New Roman" w:hAnsi="Times New Roman"/>
                <w:color w:val="0070C0"/>
                <w:sz w:val="24"/>
                <w:szCs w:val="24"/>
              </w:rPr>
              <w:t>Fault detection and isolation for temperature sensors.</w:t>
            </w:r>
          </w:p>
        </w:tc>
        <w:tc>
          <w:tcPr>
            <w:tcW w:w="1170" w:type="dxa"/>
          </w:tcPr>
          <w:p w14:paraId="0949B3AB"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B27BC" w:rsidRPr="00BB32D3" w14:paraId="29971DD9" w14:textId="77777777" w:rsidTr="00A946AE">
        <w:trPr>
          <w:trHeight w:val="310"/>
          <w:jc w:val="center"/>
        </w:trPr>
        <w:tc>
          <w:tcPr>
            <w:tcW w:w="734" w:type="dxa"/>
          </w:tcPr>
          <w:p w14:paraId="68FC1609" w14:textId="77777777" w:rsidR="00004AED" w:rsidRPr="00BB32D3" w:rsidRDefault="008916D9">
            <w:pPr>
              <w:rPr>
                <w:rFonts w:ascii="Times New Roman" w:hAnsi="Times New Roman"/>
                <w:sz w:val="24"/>
                <w:szCs w:val="24"/>
              </w:rPr>
            </w:pPr>
            <w:r w:rsidRPr="00BB32D3">
              <w:rPr>
                <w:rFonts w:ascii="Times New Roman" w:hAnsi="Times New Roman"/>
                <w:sz w:val="24"/>
                <w:szCs w:val="24"/>
              </w:rPr>
              <w:t>7.</w:t>
            </w:r>
          </w:p>
        </w:tc>
        <w:tc>
          <w:tcPr>
            <w:tcW w:w="8137" w:type="dxa"/>
          </w:tcPr>
          <w:p w14:paraId="29E65620" w14:textId="77777777" w:rsidR="00004AED" w:rsidRPr="00BB32D3" w:rsidRDefault="008916D9">
            <w:pPr>
              <w:rPr>
                <w:rFonts w:ascii="Times New Roman" w:hAnsi="Times New Roman"/>
                <w:sz w:val="24"/>
                <w:szCs w:val="24"/>
              </w:rPr>
            </w:pPr>
            <w:r w:rsidRPr="00BB32D3">
              <w:rPr>
                <w:rFonts w:ascii="Times New Roman" w:hAnsi="Times New Roman"/>
                <w:sz w:val="24"/>
                <w:szCs w:val="24"/>
              </w:rPr>
              <w:t>Aplicație FDI bazată pe consistența măsurătorilor și redundanță.</w:t>
            </w:r>
            <w:r w:rsidRPr="00BB32D3">
              <w:rPr>
                <w:rFonts w:ascii="Times New Roman" w:hAnsi="Times New Roman"/>
                <w:sz w:val="24"/>
                <w:szCs w:val="24"/>
              </w:rPr>
              <w:br/>
            </w:r>
            <w:r w:rsidRPr="00BB32D3">
              <w:rPr>
                <w:rFonts w:ascii="Times New Roman" w:hAnsi="Times New Roman"/>
                <w:color w:val="0070C0"/>
                <w:sz w:val="24"/>
                <w:szCs w:val="24"/>
              </w:rPr>
              <w:t>FDI application based on measurement consistency and redundancy.</w:t>
            </w:r>
          </w:p>
        </w:tc>
        <w:tc>
          <w:tcPr>
            <w:tcW w:w="1170" w:type="dxa"/>
          </w:tcPr>
          <w:p w14:paraId="0482D0F6"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B27BC" w:rsidRPr="00BB32D3" w14:paraId="20CB6049" w14:textId="77777777" w:rsidTr="00A946AE">
        <w:trPr>
          <w:trHeight w:val="310"/>
          <w:jc w:val="center"/>
        </w:trPr>
        <w:tc>
          <w:tcPr>
            <w:tcW w:w="734" w:type="dxa"/>
          </w:tcPr>
          <w:p w14:paraId="2560D551" w14:textId="77777777" w:rsidR="00004AED" w:rsidRPr="00BB32D3" w:rsidRDefault="008916D9">
            <w:pPr>
              <w:rPr>
                <w:rFonts w:ascii="Times New Roman" w:hAnsi="Times New Roman"/>
                <w:sz w:val="24"/>
                <w:szCs w:val="24"/>
              </w:rPr>
            </w:pPr>
            <w:r w:rsidRPr="00BB32D3">
              <w:rPr>
                <w:rFonts w:ascii="Times New Roman" w:hAnsi="Times New Roman"/>
                <w:sz w:val="24"/>
                <w:szCs w:val="24"/>
              </w:rPr>
              <w:t>8.</w:t>
            </w:r>
          </w:p>
        </w:tc>
        <w:tc>
          <w:tcPr>
            <w:tcW w:w="8137" w:type="dxa"/>
          </w:tcPr>
          <w:p w14:paraId="0EE442D8" w14:textId="77777777" w:rsidR="00004AED" w:rsidRPr="00BB32D3" w:rsidRDefault="008916D9">
            <w:pPr>
              <w:rPr>
                <w:rFonts w:ascii="Times New Roman" w:hAnsi="Times New Roman"/>
                <w:sz w:val="24"/>
                <w:szCs w:val="24"/>
              </w:rPr>
            </w:pPr>
            <w:r w:rsidRPr="00BB32D3">
              <w:rPr>
                <w:rFonts w:ascii="Times New Roman" w:hAnsi="Times New Roman"/>
                <w:sz w:val="24"/>
                <w:szCs w:val="24"/>
              </w:rPr>
              <w:t>Filtrul Kalman pentru un sistem INS: formularea modelului și estimarea stării.</w:t>
            </w:r>
            <w:r w:rsidRPr="00BB32D3">
              <w:rPr>
                <w:rFonts w:ascii="Times New Roman" w:hAnsi="Times New Roman"/>
                <w:sz w:val="24"/>
                <w:szCs w:val="24"/>
              </w:rPr>
              <w:br/>
            </w:r>
            <w:r w:rsidRPr="00BB32D3">
              <w:rPr>
                <w:rFonts w:ascii="Times New Roman" w:hAnsi="Times New Roman"/>
                <w:color w:val="0070C0"/>
                <w:sz w:val="24"/>
                <w:szCs w:val="24"/>
              </w:rPr>
              <w:t>Kalman filtering for an INS: model formulation and state estimation.</w:t>
            </w:r>
          </w:p>
        </w:tc>
        <w:tc>
          <w:tcPr>
            <w:tcW w:w="1170" w:type="dxa"/>
          </w:tcPr>
          <w:p w14:paraId="65E517B5"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B27BC" w:rsidRPr="00BB32D3" w14:paraId="5E60C45A" w14:textId="77777777" w:rsidTr="00A946AE">
        <w:trPr>
          <w:trHeight w:val="310"/>
          <w:jc w:val="center"/>
        </w:trPr>
        <w:tc>
          <w:tcPr>
            <w:tcW w:w="734" w:type="dxa"/>
          </w:tcPr>
          <w:p w14:paraId="353988B7" w14:textId="77777777" w:rsidR="00004AED" w:rsidRPr="00BB32D3" w:rsidRDefault="008916D9">
            <w:pPr>
              <w:rPr>
                <w:rFonts w:ascii="Times New Roman" w:hAnsi="Times New Roman"/>
                <w:sz w:val="24"/>
                <w:szCs w:val="24"/>
              </w:rPr>
            </w:pPr>
            <w:r w:rsidRPr="00BB32D3">
              <w:rPr>
                <w:rFonts w:ascii="Times New Roman" w:hAnsi="Times New Roman"/>
                <w:sz w:val="24"/>
                <w:szCs w:val="24"/>
              </w:rPr>
              <w:t>9.</w:t>
            </w:r>
          </w:p>
        </w:tc>
        <w:tc>
          <w:tcPr>
            <w:tcW w:w="8137" w:type="dxa"/>
          </w:tcPr>
          <w:p w14:paraId="7B3EB728" w14:textId="77777777" w:rsidR="00004AED" w:rsidRPr="00BB32D3" w:rsidRDefault="008916D9">
            <w:pPr>
              <w:rPr>
                <w:rFonts w:ascii="Times New Roman" w:hAnsi="Times New Roman"/>
                <w:sz w:val="24"/>
                <w:szCs w:val="24"/>
              </w:rPr>
            </w:pPr>
            <w:r w:rsidRPr="00BB32D3">
              <w:rPr>
                <w:rFonts w:ascii="Times New Roman" w:hAnsi="Times New Roman"/>
                <w:sz w:val="24"/>
                <w:szCs w:val="24"/>
              </w:rPr>
              <w:t>Utilizarea filtrului Kalman pentru detecția și izolarea defectelor într-un sistem INS.</w:t>
            </w:r>
            <w:r w:rsidRPr="00BB32D3">
              <w:rPr>
                <w:rFonts w:ascii="Times New Roman" w:hAnsi="Times New Roman"/>
                <w:sz w:val="24"/>
                <w:szCs w:val="24"/>
              </w:rPr>
              <w:br/>
            </w:r>
            <w:r w:rsidRPr="00BB32D3">
              <w:rPr>
                <w:rFonts w:ascii="Times New Roman" w:hAnsi="Times New Roman"/>
                <w:color w:val="0070C0"/>
                <w:sz w:val="24"/>
                <w:szCs w:val="24"/>
              </w:rPr>
              <w:t>Use of the Kalman filter for fault detection and isolation in an INS.</w:t>
            </w:r>
          </w:p>
        </w:tc>
        <w:tc>
          <w:tcPr>
            <w:tcW w:w="1170" w:type="dxa"/>
          </w:tcPr>
          <w:p w14:paraId="30058234"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B27BC" w:rsidRPr="00BB32D3" w14:paraId="46BF407B" w14:textId="77777777" w:rsidTr="00A946AE">
        <w:trPr>
          <w:trHeight w:val="310"/>
          <w:jc w:val="center"/>
        </w:trPr>
        <w:tc>
          <w:tcPr>
            <w:tcW w:w="734" w:type="dxa"/>
          </w:tcPr>
          <w:p w14:paraId="4159AB21" w14:textId="77777777" w:rsidR="00004AED" w:rsidRPr="00BB32D3" w:rsidRDefault="008916D9">
            <w:pPr>
              <w:rPr>
                <w:rFonts w:ascii="Times New Roman" w:hAnsi="Times New Roman"/>
                <w:sz w:val="24"/>
                <w:szCs w:val="24"/>
              </w:rPr>
            </w:pPr>
            <w:r w:rsidRPr="00BB32D3">
              <w:rPr>
                <w:rFonts w:ascii="Times New Roman" w:hAnsi="Times New Roman"/>
                <w:sz w:val="24"/>
                <w:szCs w:val="24"/>
              </w:rPr>
              <w:t>10.</w:t>
            </w:r>
          </w:p>
        </w:tc>
        <w:tc>
          <w:tcPr>
            <w:tcW w:w="8137" w:type="dxa"/>
          </w:tcPr>
          <w:p w14:paraId="2806E330" w14:textId="77777777" w:rsidR="00004AED" w:rsidRPr="00BB32D3" w:rsidRDefault="008916D9">
            <w:pPr>
              <w:rPr>
                <w:rFonts w:ascii="Times New Roman" w:hAnsi="Times New Roman"/>
                <w:sz w:val="24"/>
                <w:szCs w:val="24"/>
              </w:rPr>
            </w:pPr>
            <w:r w:rsidRPr="00BB32D3">
              <w:rPr>
                <w:rFonts w:ascii="Times New Roman" w:hAnsi="Times New Roman"/>
                <w:sz w:val="24"/>
                <w:szCs w:val="24"/>
              </w:rPr>
              <w:t>Analiza unei arhitecturi redundante și evaluarea toleranței la defecte.</w:t>
            </w:r>
            <w:r w:rsidRPr="00BB32D3">
              <w:rPr>
                <w:rFonts w:ascii="Times New Roman" w:hAnsi="Times New Roman"/>
                <w:sz w:val="24"/>
                <w:szCs w:val="24"/>
              </w:rPr>
              <w:br/>
            </w:r>
            <w:r w:rsidRPr="00BB32D3">
              <w:rPr>
                <w:rFonts w:ascii="Times New Roman" w:hAnsi="Times New Roman"/>
                <w:color w:val="0070C0"/>
                <w:sz w:val="24"/>
                <w:szCs w:val="24"/>
              </w:rPr>
              <w:t>Analysis of a redundant architecture and assessment of fault tolerance.</w:t>
            </w:r>
          </w:p>
        </w:tc>
        <w:tc>
          <w:tcPr>
            <w:tcW w:w="1170" w:type="dxa"/>
          </w:tcPr>
          <w:p w14:paraId="2B4665E1"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B27BC" w:rsidRPr="00BB32D3" w14:paraId="192BA732" w14:textId="77777777" w:rsidTr="00A946AE">
        <w:trPr>
          <w:trHeight w:val="310"/>
          <w:jc w:val="center"/>
        </w:trPr>
        <w:tc>
          <w:tcPr>
            <w:tcW w:w="734" w:type="dxa"/>
          </w:tcPr>
          <w:p w14:paraId="32197D0F" w14:textId="77777777" w:rsidR="00004AED" w:rsidRPr="00BB32D3" w:rsidRDefault="008916D9">
            <w:pPr>
              <w:rPr>
                <w:rFonts w:ascii="Times New Roman" w:hAnsi="Times New Roman"/>
                <w:sz w:val="24"/>
                <w:szCs w:val="24"/>
              </w:rPr>
            </w:pPr>
            <w:r w:rsidRPr="00BB32D3">
              <w:rPr>
                <w:rFonts w:ascii="Times New Roman" w:hAnsi="Times New Roman"/>
                <w:sz w:val="24"/>
                <w:szCs w:val="24"/>
              </w:rPr>
              <w:t>11.</w:t>
            </w:r>
          </w:p>
        </w:tc>
        <w:tc>
          <w:tcPr>
            <w:tcW w:w="8137" w:type="dxa"/>
          </w:tcPr>
          <w:p w14:paraId="16DF8224" w14:textId="77777777" w:rsidR="00004AED" w:rsidRPr="00BB32D3" w:rsidRDefault="008916D9">
            <w:pPr>
              <w:rPr>
                <w:rFonts w:ascii="Times New Roman" w:hAnsi="Times New Roman"/>
                <w:sz w:val="24"/>
                <w:szCs w:val="24"/>
              </w:rPr>
            </w:pPr>
            <w:r w:rsidRPr="00BB32D3">
              <w:rPr>
                <w:rFonts w:ascii="Times New Roman" w:hAnsi="Times New Roman"/>
                <w:sz w:val="24"/>
                <w:szCs w:val="24"/>
              </w:rPr>
              <w:t>Implementarea software-defined a unui receptor VOR: arhitectură și procesarea semnalului.</w:t>
            </w:r>
            <w:r w:rsidRPr="00BB32D3">
              <w:rPr>
                <w:rFonts w:ascii="Times New Roman" w:hAnsi="Times New Roman"/>
                <w:sz w:val="24"/>
                <w:szCs w:val="24"/>
              </w:rPr>
              <w:br/>
            </w:r>
            <w:r w:rsidRPr="00BB32D3">
              <w:rPr>
                <w:rFonts w:ascii="Times New Roman" w:hAnsi="Times New Roman"/>
                <w:color w:val="0070C0"/>
                <w:sz w:val="24"/>
                <w:szCs w:val="24"/>
              </w:rPr>
              <w:t>Software-defined implementation of a VOR receiver: architecture and signal processing.</w:t>
            </w:r>
          </w:p>
        </w:tc>
        <w:tc>
          <w:tcPr>
            <w:tcW w:w="1170" w:type="dxa"/>
          </w:tcPr>
          <w:p w14:paraId="179062D1"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B27BC" w:rsidRPr="00BB32D3" w14:paraId="33CB612A" w14:textId="77777777" w:rsidTr="00A946AE">
        <w:trPr>
          <w:trHeight w:val="310"/>
          <w:jc w:val="center"/>
        </w:trPr>
        <w:tc>
          <w:tcPr>
            <w:tcW w:w="734" w:type="dxa"/>
          </w:tcPr>
          <w:p w14:paraId="3AB9F6A4" w14:textId="77777777" w:rsidR="00004AED" w:rsidRPr="00BB32D3" w:rsidRDefault="008916D9">
            <w:pPr>
              <w:rPr>
                <w:rFonts w:ascii="Times New Roman" w:hAnsi="Times New Roman"/>
                <w:sz w:val="24"/>
                <w:szCs w:val="24"/>
              </w:rPr>
            </w:pPr>
            <w:r w:rsidRPr="00BB32D3">
              <w:rPr>
                <w:rFonts w:ascii="Times New Roman" w:hAnsi="Times New Roman"/>
                <w:sz w:val="24"/>
                <w:szCs w:val="24"/>
              </w:rPr>
              <w:t>12.</w:t>
            </w:r>
          </w:p>
        </w:tc>
        <w:tc>
          <w:tcPr>
            <w:tcW w:w="8137" w:type="dxa"/>
          </w:tcPr>
          <w:p w14:paraId="0B37C461" w14:textId="77777777" w:rsidR="00004AED" w:rsidRPr="00BB32D3" w:rsidRDefault="008916D9">
            <w:pPr>
              <w:rPr>
                <w:rFonts w:ascii="Times New Roman" w:hAnsi="Times New Roman"/>
                <w:sz w:val="24"/>
                <w:szCs w:val="24"/>
              </w:rPr>
            </w:pPr>
            <w:r w:rsidRPr="00BB32D3">
              <w:rPr>
                <w:rFonts w:ascii="Times New Roman" w:hAnsi="Times New Roman"/>
                <w:sz w:val="24"/>
                <w:szCs w:val="24"/>
              </w:rPr>
              <w:t>Aplicații SDR: Software Communications Architecture și integrarea componentelor software.</w:t>
            </w:r>
            <w:r w:rsidRPr="00BB32D3">
              <w:rPr>
                <w:rFonts w:ascii="Times New Roman" w:hAnsi="Times New Roman"/>
                <w:sz w:val="24"/>
                <w:szCs w:val="24"/>
              </w:rPr>
              <w:br/>
            </w:r>
            <w:r w:rsidRPr="00BB32D3">
              <w:rPr>
                <w:rFonts w:ascii="Times New Roman" w:hAnsi="Times New Roman"/>
                <w:color w:val="0070C0"/>
                <w:sz w:val="24"/>
                <w:szCs w:val="24"/>
              </w:rPr>
              <w:t>SDR applications: Software Communications Architecture and software-component integration.</w:t>
            </w:r>
          </w:p>
        </w:tc>
        <w:tc>
          <w:tcPr>
            <w:tcW w:w="1170" w:type="dxa"/>
          </w:tcPr>
          <w:p w14:paraId="757565B2"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B27BC" w:rsidRPr="00BB32D3" w14:paraId="5DD19774" w14:textId="77777777" w:rsidTr="00A946AE">
        <w:trPr>
          <w:trHeight w:val="310"/>
          <w:jc w:val="center"/>
        </w:trPr>
        <w:tc>
          <w:tcPr>
            <w:tcW w:w="734" w:type="dxa"/>
          </w:tcPr>
          <w:p w14:paraId="1C5B59B5" w14:textId="77777777" w:rsidR="00004AED" w:rsidRPr="00BB32D3" w:rsidRDefault="008916D9">
            <w:pPr>
              <w:rPr>
                <w:rFonts w:ascii="Times New Roman" w:hAnsi="Times New Roman"/>
                <w:sz w:val="24"/>
                <w:szCs w:val="24"/>
              </w:rPr>
            </w:pPr>
            <w:r w:rsidRPr="00BB32D3">
              <w:rPr>
                <w:rFonts w:ascii="Times New Roman" w:hAnsi="Times New Roman"/>
                <w:sz w:val="24"/>
                <w:szCs w:val="24"/>
              </w:rPr>
              <w:t>13.</w:t>
            </w:r>
          </w:p>
        </w:tc>
        <w:tc>
          <w:tcPr>
            <w:tcW w:w="8137" w:type="dxa"/>
          </w:tcPr>
          <w:p w14:paraId="778D393C" w14:textId="77777777" w:rsidR="00004AED" w:rsidRPr="00BB32D3" w:rsidRDefault="008916D9">
            <w:pPr>
              <w:rPr>
                <w:rFonts w:ascii="Times New Roman" w:hAnsi="Times New Roman"/>
                <w:sz w:val="24"/>
                <w:szCs w:val="24"/>
              </w:rPr>
            </w:pPr>
            <w:r w:rsidRPr="00BB32D3">
              <w:rPr>
                <w:rFonts w:ascii="Times New Roman" w:hAnsi="Times New Roman"/>
                <w:sz w:val="24"/>
                <w:szCs w:val="24"/>
              </w:rPr>
              <w:t>RTOS, ARINC 653 și POSIX API: procese, planificare și partiționare temporală/spațială.</w:t>
            </w:r>
            <w:r w:rsidRPr="00BB32D3">
              <w:rPr>
                <w:rFonts w:ascii="Times New Roman" w:hAnsi="Times New Roman"/>
                <w:sz w:val="24"/>
                <w:szCs w:val="24"/>
              </w:rPr>
              <w:br/>
            </w:r>
            <w:r w:rsidRPr="00BB32D3">
              <w:rPr>
                <w:rFonts w:ascii="Times New Roman" w:hAnsi="Times New Roman"/>
                <w:color w:val="0070C0"/>
                <w:sz w:val="24"/>
                <w:szCs w:val="24"/>
              </w:rPr>
              <w:t>RTOS, ARINC 653 and POSIX API: processes, scheduling, and temporal/spatial partitioning.</w:t>
            </w:r>
          </w:p>
        </w:tc>
        <w:tc>
          <w:tcPr>
            <w:tcW w:w="1170" w:type="dxa"/>
          </w:tcPr>
          <w:p w14:paraId="7FD9B3BF"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FB27BC" w:rsidRPr="00BB32D3" w14:paraId="214670A5" w14:textId="77777777" w:rsidTr="00A946AE">
        <w:trPr>
          <w:trHeight w:val="310"/>
          <w:jc w:val="center"/>
        </w:trPr>
        <w:tc>
          <w:tcPr>
            <w:tcW w:w="734" w:type="dxa"/>
          </w:tcPr>
          <w:p w14:paraId="4CAC1ABA" w14:textId="77777777" w:rsidR="00004AED" w:rsidRPr="00BB32D3" w:rsidRDefault="008916D9">
            <w:pPr>
              <w:rPr>
                <w:rFonts w:ascii="Times New Roman" w:hAnsi="Times New Roman"/>
                <w:sz w:val="24"/>
                <w:szCs w:val="24"/>
              </w:rPr>
            </w:pPr>
            <w:r w:rsidRPr="00BB32D3">
              <w:rPr>
                <w:rFonts w:ascii="Times New Roman" w:hAnsi="Times New Roman"/>
                <w:sz w:val="24"/>
                <w:szCs w:val="24"/>
              </w:rPr>
              <w:t>14.</w:t>
            </w:r>
          </w:p>
        </w:tc>
        <w:tc>
          <w:tcPr>
            <w:tcW w:w="8137" w:type="dxa"/>
          </w:tcPr>
          <w:p w14:paraId="018A2665" w14:textId="77777777" w:rsidR="00004AED" w:rsidRPr="00BB32D3" w:rsidRDefault="008916D9">
            <w:pPr>
              <w:rPr>
                <w:rFonts w:ascii="Times New Roman" w:hAnsi="Times New Roman"/>
                <w:sz w:val="24"/>
                <w:szCs w:val="24"/>
              </w:rPr>
            </w:pPr>
            <w:r w:rsidRPr="00BB32D3">
              <w:rPr>
                <w:rFonts w:ascii="Times New Roman" w:hAnsi="Times New Roman"/>
                <w:sz w:val="24"/>
                <w:szCs w:val="24"/>
              </w:rPr>
              <w:t>Prezentarea și analiza unei teme integratoare privind arhitectura și integrarea unui sistem de avionică.</w:t>
            </w:r>
            <w:r w:rsidRPr="00BB32D3">
              <w:rPr>
                <w:rFonts w:ascii="Times New Roman" w:hAnsi="Times New Roman"/>
                <w:sz w:val="24"/>
                <w:szCs w:val="24"/>
              </w:rPr>
              <w:br/>
            </w:r>
            <w:r w:rsidRPr="00BB32D3">
              <w:rPr>
                <w:rFonts w:ascii="Times New Roman" w:hAnsi="Times New Roman"/>
                <w:color w:val="0070C0"/>
                <w:sz w:val="24"/>
                <w:szCs w:val="24"/>
              </w:rPr>
              <w:t>Presentation and analysis of an integrative assignment on avionics-system architecture and integration.</w:t>
            </w:r>
          </w:p>
        </w:tc>
        <w:tc>
          <w:tcPr>
            <w:tcW w:w="1170" w:type="dxa"/>
          </w:tcPr>
          <w:p w14:paraId="2BEF957C" w14:textId="77777777" w:rsidR="00004AED" w:rsidRPr="00BB32D3" w:rsidRDefault="008916D9">
            <w:pPr>
              <w:rPr>
                <w:rFonts w:ascii="Times New Roman" w:hAnsi="Times New Roman"/>
                <w:sz w:val="24"/>
                <w:szCs w:val="24"/>
              </w:rPr>
            </w:pPr>
            <w:r w:rsidRPr="00BB32D3">
              <w:rPr>
                <w:rFonts w:ascii="Times New Roman" w:hAnsi="Times New Roman"/>
                <w:sz w:val="24"/>
                <w:szCs w:val="24"/>
              </w:rPr>
              <w:t>2</w:t>
            </w:r>
          </w:p>
        </w:tc>
      </w:tr>
      <w:tr w:rsidR="00AD6760" w:rsidRPr="00BB32D3" w14:paraId="52F76250" w14:textId="77777777" w:rsidTr="00A946AE">
        <w:trPr>
          <w:jc w:val="center"/>
        </w:trPr>
        <w:tc>
          <w:tcPr>
            <w:tcW w:w="734" w:type="dxa"/>
          </w:tcPr>
          <w:p w14:paraId="265C2A92" w14:textId="77777777" w:rsidR="00AD6760" w:rsidRPr="00BB32D3" w:rsidRDefault="00AD6760" w:rsidP="00813BB9">
            <w:pPr>
              <w:spacing w:after="0" w:line="240" w:lineRule="auto"/>
              <w:rPr>
                <w:rFonts w:ascii="Times New Roman" w:hAnsi="Times New Roman"/>
                <w:sz w:val="24"/>
                <w:szCs w:val="24"/>
              </w:rPr>
            </w:pPr>
          </w:p>
        </w:tc>
        <w:tc>
          <w:tcPr>
            <w:tcW w:w="8137" w:type="dxa"/>
          </w:tcPr>
          <w:p w14:paraId="38D9DCD9" w14:textId="77777777" w:rsidR="00004AED" w:rsidRPr="00BB32D3" w:rsidRDefault="008916D9">
            <w:pPr>
              <w:rPr>
                <w:rFonts w:ascii="Times New Roman" w:hAnsi="Times New Roman"/>
                <w:sz w:val="24"/>
                <w:szCs w:val="24"/>
              </w:rPr>
            </w:pPr>
            <w:r w:rsidRPr="00BB32D3">
              <w:rPr>
                <w:rFonts w:ascii="Times New Roman" w:hAnsi="Times New Roman"/>
                <w:sz w:val="24"/>
                <w:szCs w:val="24"/>
              </w:rPr>
              <w:t>Total:</w:t>
            </w:r>
          </w:p>
        </w:tc>
        <w:tc>
          <w:tcPr>
            <w:tcW w:w="1170" w:type="dxa"/>
          </w:tcPr>
          <w:p w14:paraId="18FA3CB3" w14:textId="77777777" w:rsidR="00004AED" w:rsidRPr="00BB32D3" w:rsidRDefault="008916D9">
            <w:pPr>
              <w:rPr>
                <w:rFonts w:ascii="Times New Roman" w:hAnsi="Times New Roman"/>
                <w:sz w:val="24"/>
                <w:szCs w:val="24"/>
              </w:rPr>
            </w:pPr>
            <w:r w:rsidRPr="00BB32D3">
              <w:rPr>
                <w:rFonts w:ascii="Times New Roman" w:hAnsi="Times New Roman"/>
                <w:sz w:val="24"/>
                <w:szCs w:val="24"/>
              </w:rPr>
              <w:t>28</w:t>
            </w:r>
          </w:p>
        </w:tc>
      </w:tr>
      <w:tr w:rsidR="00144C38" w:rsidRPr="00BB32D3" w14:paraId="0935D818" w14:textId="77777777" w:rsidTr="00A946AE">
        <w:trPr>
          <w:trHeight w:val="980"/>
          <w:jc w:val="center"/>
        </w:trPr>
        <w:tc>
          <w:tcPr>
            <w:tcW w:w="10041" w:type="dxa"/>
            <w:gridSpan w:val="3"/>
            <w:vAlign w:val="center"/>
          </w:tcPr>
          <w:p w14:paraId="7783753F" w14:textId="77777777" w:rsidR="00004AED" w:rsidRPr="00BB32D3" w:rsidRDefault="008916D9">
            <w:pPr>
              <w:rPr>
                <w:rFonts w:ascii="Times New Roman" w:hAnsi="Times New Roman"/>
                <w:sz w:val="24"/>
                <w:szCs w:val="24"/>
              </w:rPr>
            </w:pPr>
            <w:r w:rsidRPr="00BB32D3">
              <w:rPr>
                <w:rFonts w:ascii="Times New Roman" w:hAnsi="Times New Roman"/>
                <w:sz w:val="24"/>
                <w:szCs w:val="24"/>
              </w:rPr>
              <w:t>Bibliografie:</w:t>
            </w:r>
            <w:r w:rsidRPr="00BB32D3">
              <w:rPr>
                <w:rFonts w:ascii="Times New Roman" w:hAnsi="Times New Roman"/>
                <w:sz w:val="24"/>
                <w:szCs w:val="24"/>
              </w:rPr>
              <w:br/>
              <w:t>Moir, I. &amp; Seabridge, A. (2013). Civil Avionics Systems, 2nd ed. Wiley.</w:t>
            </w:r>
            <w:r w:rsidRPr="00BB32D3">
              <w:rPr>
                <w:rFonts w:ascii="Times New Roman" w:hAnsi="Times New Roman"/>
                <w:sz w:val="24"/>
                <w:szCs w:val="24"/>
              </w:rPr>
              <w:br/>
              <w:t>Wolfig, R. (2009). A Distributed Platform for Integrated Modular Avionics. Südwestdeutscher Verlag für Hochschulschriften.</w:t>
            </w:r>
            <w:r w:rsidRPr="00BB32D3">
              <w:rPr>
                <w:rFonts w:ascii="Times New Roman" w:hAnsi="Times New Roman"/>
                <w:sz w:val="24"/>
                <w:szCs w:val="24"/>
              </w:rPr>
              <w:br/>
            </w:r>
            <w:r w:rsidRPr="00BB32D3">
              <w:rPr>
                <w:rFonts w:ascii="Times New Roman" w:hAnsi="Times New Roman"/>
                <w:sz w:val="24"/>
                <w:szCs w:val="24"/>
              </w:rPr>
              <w:lastRenderedPageBreak/>
              <w:t>Rierson, L. (2013). Developing Safety-Critical Software: A Practical Guide for Aviation Software and DO-178C Compliance. CRC Press.</w:t>
            </w:r>
            <w:r w:rsidRPr="00BB32D3">
              <w:rPr>
                <w:rFonts w:ascii="Times New Roman" w:hAnsi="Times New Roman"/>
                <w:sz w:val="24"/>
                <w:szCs w:val="24"/>
              </w:rPr>
              <w:br/>
              <w:t>Spitzer, C. R. &amp; Ferrell, U. (eds.) (2015). Digital Avionics Handbook, 3rd ed. CRC Press.</w:t>
            </w:r>
            <w:r w:rsidRPr="00BB32D3">
              <w:rPr>
                <w:rFonts w:ascii="Times New Roman" w:hAnsi="Times New Roman"/>
                <w:sz w:val="24"/>
                <w:szCs w:val="24"/>
              </w:rPr>
              <w:br/>
              <w:t>Grayver, E. (2012). Implementing Software Defined Radio. Springer.</w:t>
            </w:r>
            <w:r w:rsidRPr="00BB32D3">
              <w:rPr>
                <w:rFonts w:ascii="Times New Roman" w:hAnsi="Times New Roman"/>
                <w:sz w:val="24"/>
                <w:szCs w:val="24"/>
              </w:rPr>
              <w:br/>
              <w:t>Grewal, M. S. &amp; Andrews, A. P. (2014). Kalman Filtering: Theory and Practice Using MATLAB, 4th ed. Wiley-IEEE Press.</w:t>
            </w:r>
          </w:p>
        </w:tc>
      </w:tr>
    </w:tbl>
    <w:p w14:paraId="71AFBAE7" w14:textId="77777777" w:rsidR="008F48E0" w:rsidRPr="00BB32D3" w:rsidRDefault="008F48E0" w:rsidP="00813BB9">
      <w:pPr>
        <w:spacing w:after="0" w:line="240" w:lineRule="auto"/>
        <w:rPr>
          <w:rFonts w:ascii="Times New Roman" w:hAnsi="Times New Roman"/>
          <w:b/>
          <w:sz w:val="24"/>
          <w:szCs w:val="24"/>
        </w:rPr>
      </w:pPr>
    </w:p>
    <w:p w14:paraId="7DA213DE" w14:textId="77777777" w:rsidR="008F48E0" w:rsidRPr="00BB32D3" w:rsidRDefault="008F48E0" w:rsidP="00813BB9">
      <w:pPr>
        <w:spacing w:after="0" w:line="240" w:lineRule="auto"/>
        <w:rPr>
          <w:rFonts w:ascii="Times New Roman" w:hAnsi="Times New Roman"/>
          <w:b/>
          <w:sz w:val="24"/>
          <w:szCs w:val="24"/>
        </w:rPr>
      </w:pPr>
    </w:p>
    <w:p w14:paraId="4DE137D7" w14:textId="77777777" w:rsidR="00FD0711" w:rsidRPr="00BB32D3" w:rsidRDefault="5C9719EC" w:rsidP="00813BB9">
      <w:pPr>
        <w:spacing w:after="0" w:line="240" w:lineRule="auto"/>
        <w:rPr>
          <w:rFonts w:ascii="Times New Roman" w:hAnsi="Times New Roman"/>
          <w:b/>
          <w:sz w:val="24"/>
          <w:szCs w:val="24"/>
        </w:rPr>
      </w:pPr>
      <w:r w:rsidRPr="00BB32D3">
        <w:rPr>
          <w:rFonts w:ascii="Times New Roman" w:hAnsi="Times New Roman"/>
          <w:b/>
          <w:bCs/>
          <w:sz w:val="24"/>
          <w:szCs w:val="24"/>
        </w:rPr>
        <w:t>10. Evaluare</w:t>
      </w:r>
    </w:p>
    <w:tbl>
      <w:tblPr>
        <w:tblStyle w:val="TableGrid"/>
        <w:tblW w:w="10706" w:type="dxa"/>
        <w:tblInd w:w="-108" w:type="dxa"/>
        <w:tblCellMar>
          <w:top w:w="69" w:type="dxa"/>
          <w:left w:w="2" w:type="dxa"/>
          <w:right w:w="55" w:type="dxa"/>
        </w:tblCellMar>
        <w:tblLook w:val="04A0" w:firstRow="1" w:lastRow="0" w:firstColumn="1" w:lastColumn="0" w:noHBand="0" w:noVBand="1"/>
      </w:tblPr>
      <w:tblGrid>
        <w:gridCol w:w="2804"/>
        <w:gridCol w:w="3260"/>
        <w:gridCol w:w="2482"/>
        <w:gridCol w:w="2160"/>
      </w:tblGrid>
      <w:tr w:rsidR="00350257" w:rsidRPr="00BB32D3" w14:paraId="41BC4E3A" w14:textId="77777777">
        <w:trPr>
          <w:trHeight w:val="591"/>
        </w:trPr>
        <w:tc>
          <w:tcPr>
            <w:tcW w:w="2804" w:type="dxa"/>
            <w:tcBorders>
              <w:top w:val="single" w:sz="4" w:space="0" w:color="000000"/>
              <w:left w:val="single" w:sz="4" w:space="0" w:color="000000"/>
              <w:bottom w:val="single" w:sz="4" w:space="0" w:color="000000"/>
              <w:right w:val="single" w:sz="4" w:space="0" w:color="000000"/>
            </w:tcBorders>
          </w:tcPr>
          <w:p w14:paraId="54280740" w14:textId="77777777" w:rsidR="00B4387C" w:rsidRPr="00BB32D3" w:rsidRDefault="008916D9">
            <w:pPr>
              <w:spacing w:after="0"/>
              <w:ind w:left="106"/>
              <w:rPr>
                <w:rFonts w:ascii="Times New Roman" w:hAnsi="Times New Roman"/>
                <w:sz w:val="24"/>
                <w:szCs w:val="24"/>
              </w:rPr>
            </w:pPr>
            <w:r w:rsidRPr="00BB32D3">
              <w:rPr>
                <w:rFonts w:ascii="Times New Roman" w:eastAsia="Arial" w:hAnsi="Times New Roman"/>
                <w:b/>
                <w:sz w:val="24"/>
                <w:szCs w:val="24"/>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1EAAFB6B" w14:textId="77777777" w:rsidR="00B4387C" w:rsidRPr="00BB32D3" w:rsidRDefault="008916D9">
            <w:pPr>
              <w:spacing w:after="0"/>
              <w:rPr>
                <w:rFonts w:ascii="Times New Roman" w:hAnsi="Times New Roman"/>
                <w:sz w:val="24"/>
                <w:szCs w:val="24"/>
              </w:rPr>
            </w:pPr>
            <w:r w:rsidRPr="00BB32D3">
              <w:rPr>
                <w:rFonts w:ascii="Times New Roman" w:eastAsia="Arial"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207BF132" w14:textId="77777777" w:rsidR="00B4387C" w:rsidRPr="00BB32D3" w:rsidRDefault="008916D9">
            <w:pPr>
              <w:spacing w:after="0"/>
              <w:ind w:left="103"/>
              <w:rPr>
                <w:rFonts w:ascii="Times New Roman" w:hAnsi="Times New Roman"/>
                <w:sz w:val="24"/>
                <w:szCs w:val="24"/>
              </w:rPr>
            </w:pPr>
            <w:r w:rsidRPr="00BB32D3">
              <w:rPr>
                <w:rFonts w:ascii="Times New Roman" w:eastAsia="Arial" w:hAnsi="Times New Roman"/>
                <w:sz w:val="24"/>
                <w:szCs w:val="24"/>
              </w:rPr>
              <w:t xml:space="preserve">10.2 Metode de evaluare </w:t>
            </w:r>
          </w:p>
        </w:tc>
        <w:tc>
          <w:tcPr>
            <w:tcW w:w="2160" w:type="dxa"/>
            <w:tcBorders>
              <w:top w:val="single" w:sz="4" w:space="0" w:color="000000"/>
              <w:left w:val="single" w:sz="4" w:space="0" w:color="000000"/>
              <w:bottom w:val="single" w:sz="4" w:space="0" w:color="000000"/>
              <w:right w:val="single" w:sz="4" w:space="0" w:color="000000"/>
            </w:tcBorders>
          </w:tcPr>
          <w:p w14:paraId="4DE0BCEA" w14:textId="77777777" w:rsidR="00B4387C" w:rsidRPr="00BB32D3" w:rsidRDefault="008916D9">
            <w:pPr>
              <w:spacing w:after="0"/>
              <w:ind w:left="103" w:right="37"/>
              <w:jc w:val="both"/>
              <w:rPr>
                <w:rFonts w:ascii="Times New Roman" w:hAnsi="Times New Roman"/>
                <w:sz w:val="24"/>
                <w:szCs w:val="24"/>
              </w:rPr>
            </w:pPr>
            <w:r w:rsidRPr="00BB32D3">
              <w:rPr>
                <w:rFonts w:ascii="Times New Roman" w:eastAsia="Arial" w:hAnsi="Times New Roman"/>
                <w:sz w:val="24"/>
                <w:szCs w:val="24"/>
              </w:rPr>
              <w:t xml:space="preserve">10.3 Pondere din nota finala </w:t>
            </w:r>
          </w:p>
        </w:tc>
      </w:tr>
      <w:tr w:rsidR="00350257" w:rsidRPr="00BB32D3" w14:paraId="6C6365F7" w14:textId="77777777">
        <w:trPr>
          <w:trHeight w:val="881"/>
        </w:trPr>
        <w:tc>
          <w:tcPr>
            <w:tcW w:w="2804" w:type="dxa"/>
            <w:tcBorders>
              <w:top w:val="single" w:sz="4" w:space="0" w:color="000000"/>
              <w:left w:val="single" w:sz="4" w:space="0" w:color="000000"/>
              <w:bottom w:val="single" w:sz="4" w:space="0" w:color="000000"/>
              <w:right w:val="single" w:sz="4" w:space="0" w:color="000000"/>
            </w:tcBorders>
          </w:tcPr>
          <w:p w14:paraId="7011CC27" w14:textId="77777777" w:rsidR="00B4387C" w:rsidRPr="00BB32D3" w:rsidRDefault="008916D9">
            <w:pPr>
              <w:spacing w:after="0"/>
              <w:ind w:left="106"/>
              <w:rPr>
                <w:rFonts w:ascii="Times New Roman" w:hAnsi="Times New Roman"/>
                <w:sz w:val="24"/>
                <w:szCs w:val="24"/>
              </w:rPr>
            </w:pPr>
            <w:r w:rsidRPr="00BB32D3">
              <w:rPr>
                <w:rFonts w:ascii="Times New Roman" w:eastAsia="Arial" w:hAnsi="Times New Roman"/>
                <w:sz w:val="24"/>
                <w:szCs w:val="24"/>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75D1E023" w14:textId="77777777" w:rsidR="00B4387C" w:rsidRPr="00BB32D3" w:rsidRDefault="008916D9">
            <w:pPr>
              <w:spacing w:after="0"/>
              <w:ind w:left="103"/>
              <w:rPr>
                <w:rFonts w:ascii="Times New Roman" w:hAnsi="Times New Roman"/>
                <w:sz w:val="24"/>
                <w:szCs w:val="24"/>
              </w:rPr>
            </w:pPr>
            <w:r w:rsidRPr="00BB32D3">
              <w:rPr>
                <w:rFonts w:ascii="Times New Roman" w:eastAsia="Arial" w:hAnsi="Times New Roman"/>
                <w:sz w:val="24"/>
                <w:szCs w:val="24"/>
              </w:rPr>
              <w:t xml:space="preserve">Rezolvarea subiectelor de </w:t>
            </w:r>
          </w:p>
          <w:p w14:paraId="0F90952E" w14:textId="77777777" w:rsidR="00B4387C" w:rsidRPr="00BB32D3" w:rsidRDefault="008916D9">
            <w:pPr>
              <w:spacing w:after="43"/>
              <w:ind w:left="103"/>
              <w:rPr>
                <w:rFonts w:ascii="Times New Roman" w:hAnsi="Times New Roman"/>
                <w:sz w:val="24"/>
                <w:szCs w:val="24"/>
              </w:rPr>
            </w:pPr>
            <w:r w:rsidRPr="00BB32D3">
              <w:rPr>
                <w:rFonts w:ascii="Times New Roman" w:eastAsia="Arial" w:hAnsi="Times New Roman"/>
                <w:sz w:val="24"/>
                <w:szCs w:val="24"/>
              </w:rPr>
              <w:t xml:space="preserve">verificare finala </w:t>
            </w:r>
          </w:p>
          <w:p w14:paraId="38B7BFEE" w14:textId="77777777" w:rsidR="00B4387C" w:rsidRPr="00BB32D3" w:rsidRDefault="008916D9">
            <w:pPr>
              <w:spacing w:after="0"/>
              <w:ind w:left="103"/>
              <w:rPr>
                <w:rFonts w:ascii="Times New Roman" w:hAnsi="Times New Roman"/>
                <w:sz w:val="24"/>
                <w:szCs w:val="24"/>
              </w:rPr>
            </w:pPr>
            <w:r w:rsidRPr="00BB32D3">
              <w:rPr>
                <w:rFonts w:ascii="Times New Roman" w:eastAsia="Arial" w:hAnsi="Times New Roman"/>
                <w:sz w:val="24"/>
                <w:szCs w:val="24"/>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7C4AEC77" w14:textId="77777777" w:rsidR="00B4387C" w:rsidRPr="00BB32D3" w:rsidRDefault="008916D9">
            <w:pPr>
              <w:spacing w:after="43"/>
              <w:ind w:left="103"/>
              <w:rPr>
                <w:rFonts w:ascii="Times New Roman" w:hAnsi="Times New Roman"/>
                <w:sz w:val="24"/>
                <w:szCs w:val="24"/>
              </w:rPr>
            </w:pPr>
            <w:r w:rsidRPr="00BB32D3">
              <w:rPr>
                <w:rFonts w:ascii="Times New Roman" w:eastAsia="Arial" w:hAnsi="Times New Roman"/>
                <w:sz w:val="24"/>
                <w:szCs w:val="24"/>
              </w:rPr>
              <w:t xml:space="preserve">Verificare finala </w:t>
            </w:r>
          </w:p>
          <w:p w14:paraId="615E9DB8" w14:textId="77777777" w:rsidR="00B4387C" w:rsidRPr="00BB32D3" w:rsidRDefault="008916D9">
            <w:pPr>
              <w:spacing w:after="0"/>
              <w:ind w:left="103"/>
              <w:rPr>
                <w:rFonts w:ascii="Times New Roman" w:hAnsi="Times New Roman"/>
                <w:sz w:val="24"/>
                <w:szCs w:val="24"/>
              </w:rPr>
            </w:pPr>
            <w:r w:rsidRPr="00BB32D3">
              <w:rPr>
                <w:rFonts w:ascii="Times New Roman" w:eastAsia="Arial" w:hAnsi="Times New Roman"/>
                <w:sz w:val="24"/>
                <w:szCs w:val="24"/>
              </w:rPr>
              <w:t xml:space="preserve">Prezenta la curs </w:t>
            </w:r>
          </w:p>
        </w:tc>
        <w:tc>
          <w:tcPr>
            <w:tcW w:w="2160" w:type="dxa"/>
            <w:tcBorders>
              <w:top w:val="single" w:sz="4" w:space="0" w:color="000000"/>
              <w:left w:val="single" w:sz="4" w:space="0" w:color="000000"/>
              <w:bottom w:val="single" w:sz="4" w:space="0" w:color="000000"/>
              <w:right w:val="single" w:sz="4" w:space="0" w:color="000000"/>
            </w:tcBorders>
          </w:tcPr>
          <w:p w14:paraId="05D58BDE" w14:textId="77777777" w:rsidR="00B4387C" w:rsidRPr="00BB32D3" w:rsidRDefault="008916D9">
            <w:pPr>
              <w:spacing w:after="0"/>
              <w:ind w:left="732" w:right="627"/>
              <w:jc w:val="center"/>
              <w:rPr>
                <w:rFonts w:ascii="Times New Roman" w:hAnsi="Times New Roman"/>
                <w:sz w:val="24"/>
                <w:szCs w:val="24"/>
              </w:rPr>
            </w:pPr>
            <w:r w:rsidRPr="00BB32D3">
              <w:rPr>
                <w:rFonts w:ascii="Times New Roman" w:eastAsia="Arial" w:hAnsi="Times New Roman"/>
                <w:sz w:val="24"/>
                <w:szCs w:val="24"/>
              </w:rPr>
              <w:t xml:space="preserve">20% 5% </w:t>
            </w:r>
          </w:p>
        </w:tc>
      </w:tr>
      <w:tr w:rsidR="00350257" w:rsidRPr="00BB32D3" w14:paraId="433C668C" w14:textId="77777777">
        <w:trPr>
          <w:trHeight w:val="1049"/>
        </w:trPr>
        <w:tc>
          <w:tcPr>
            <w:tcW w:w="2804" w:type="dxa"/>
            <w:tcBorders>
              <w:top w:val="single" w:sz="4" w:space="0" w:color="000000"/>
              <w:left w:val="single" w:sz="4" w:space="0" w:color="000000"/>
              <w:bottom w:val="single" w:sz="4" w:space="0" w:color="000000"/>
              <w:right w:val="single" w:sz="4" w:space="0" w:color="000000"/>
            </w:tcBorders>
          </w:tcPr>
          <w:p w14:paraId="3C4B95EA" w14:textId="0F8554BB" w:rsidR="00B4387C" w:rsidRPr="00BB32D3" w:rsidRDefault="008916D9">
            <w:pPr>
              <w:spacing w:after="0"/>
              <w:ind w:left="106"/>
              <w:rPr>
                <w:rFonts w:ascii="Times New Roman" w:hAnsi="Times New Roman"/>
                <w:sz w:val="24"/>
                <w:szCs w:val="24"/>
              </w:rPr>
            </w:pPr>
            <w:r w:rsidRPr="00BB32D3">
              <w:rPr>
                <w:rFonts w:ascii="Times New Roman" w:eastAsia="Arial" w:hAnsi="Times New Roman"/>
                <w:sz w:val="24"/>
                <w:szCs w:val="24"/>
              </w:rPr>
              <w:t xml:space="preserve">10.5 Seminar </w:t>
            </w:r>
          </w:p>
        </w:tc>
        <w:tc>
          <w:tcPr>
            <w:tcW w:w="3260" w:type="dxa"/>
            <w:tcBorders>
              <w:top w:val="single" w:sz="4" w:space="0" w:color="000000"/>
              <w:left w:val="single" w:sz="4" w:space="0" w:color="000000"/>
              <w:bottom w:val="single" w:sz="4" w:space="0" w:color="000000"/>
              <w:right w:val="single" w:sz="4" w:space="0" w:color="000000"/>
            </w:tcBorders>
          </w:tcPr>
          <w:p w14:paraId="3AC2FC1D" w14:textId="04DAA579" w:rsidR="00B4387C" w:rsidRPr="00BB32D3" w:rsidRDefault="001963FC">
            <w:pPr>
              <w:spacing w:after="0"/>
              <w:ind w:left="103" w:right="55"/>
              <w:jc w:val="both"/>
              <w:rPr>
                <w:rFonts w:ascii="Times New Roman" w:hAnsi="Times New Roman"/>
                <w:sz w:val="24"/>
                <w:szCs w:val="24"/>
              </w:rPr>
            </w:pPr>
            <w:r>
              <w:rPr>
                <w:rFonts w:ascii="Times New Roman" w:eastAsia="Arial" w:hAnsi="Times New Roman"/>
                <w:sz w:val="24"/>
                <w:szCs w:val="24"/>
              </w:rPr>
              <w:t>R</w:t>
            </w:r>
            <w:r w:rsidR="008916D9" w:rsidRPr="00BB32D3">
              <w:rPr>
                <w:rFonts w:ascii="Times New Roman" w:eastAsia="Arial" w:hAnsi="Times New Roman"/>
                <w:sz w:val="24"/>
                <w:szCs w:val="24"/>
              </w:rPr>
              <w:t xml:space="preserve">ezolvări de probleme în clasă, capacitatea de analiza si sinteza, Rezolvarea temelor de </w:t>
            </w:r>
            <w:r w:rsidR="006F1621">
              <w:rPr>
                <w:rFonts w:ascii="Times New Roman" w:eastAsia="Arial" w:hAnsi="Times New Roman"/>
                <w:sz w:val="24"/>
                <w:szCs w:val="24"/>
              </w:rPr>
              <w:t>seminar ș</w:t>
            </w:r>
            <w:r w:rsidR="008916D9" w:rsidRPr="00BB32D3">
              <w:rPr>
                <w:rFonts w:ascii="Times New Roman" w:eastAsia="Arial" w:hAnsi="Times New Roman"/>
                <w:sz w:val="24"/>
                <w:szCs w:val="24"/>
              </w:rPr>
              <w:t>i a celor de cas</w:t>
            </w:r>
            <w:r w:rsidR="006F1621">
              <w:rPr>
                <w:rFonts w:ascii="Times New Roman" w:eastAsia="Arial" w:hAnsi="Times New Roman"/>
                <w:sz w:val="24"/>
                <w:szCs w:val="24"/>
              </w:rPr>
              <w:t>ă</w:t>
            </w:r>
            <w:r w:rsidR="008916D9" w:rsidRPr="00BB32D3">
              <w:rPr>
                <w:rFonts w:ascii="Times New Roman" w:eastAsia="Arial" w:hAnsi="Times New Roman"/>
                <w:sz w:val="24"/>
                <w:szCs w:val="24"/>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654EB0A9" w14:textId="278BA453" w:rsidR="00B4387C" w:rsidRPr="00BB32D3" w:rsidRDefault="008916D9">
            <w:pPr>
              <w:spacing w:after="43"/>
              <w:ind w:left="103"/>
              <w:rPr>
                <w:rFonts w:ascii="Times New Roman" w:hAnsi="Times New Roman"/>
                <w:sz w:val="24"/>
                <w:szCs w:val="24"/>
              </w:rPr>
            </w:pPr>
            <w:r w:rsidRPr="00BB32D3">
              <w:rPr>
                <w:rFonts w:ascii="Times New Roman" w:eastAsia="Arial" w:hAnsi="Times New Roman"/>
                <w:sz w:val="24"/>
                <w:szCs w:val="24"/>
              </w:rPr>
              <w:t xml:space="preserve">Activitate de </w:t>
            </w:r>
            <w:r w:rsidR="006F1621">
              <w:rPr>
                <w:rFonts w:ascii="Times New Roman" w:eastAsia="Arial" w:hAnsi="Times New Roman"/>
                <w:sz w:val="24"/>
                <w:szCs w:val="24"/>
              </w:rPr>
              <w:t>seminar</w:t>
            </w:r>
          </w:p>
          <w:p w14:paraId="16DC3237" w14:textId="77777777" w:rsidR="00B4387C" w:rsidRPr="00BB32D3" w:rsidRDefault="008916D9">
            <w:pPr>
              <w:spacing w:after="0"/>
              <w:ind w:left="103"/>
              <w:rPr>
                <w:rFonts w:ascii="Times New Roman" w:hAnsi="Times New Roman"/>
                <w:sz w:val="24"/>
                <w:szCs w:val="24"/>
              </w:rPr>
            </w:pPr>
            <w:r w:rsidRPr="00BB32D3">
              <w:rPr>
                <w:rFonts w:ascii="Times New Roman" w:eastAsia="Arial" w:hAnsi="Times New Roman"/>
                <w:sz w:val="24"/>
                <w:szCs w:val="24"/>
              </w:rPr>
              <w:t xml:space="preserve">Tema de casa </w:t>
            </w:r>
          </w:p>
        </w:tc>
        <w:tc>
          <w:tcPr>
            <w:tcW w:w="2160" w:type="dxa"/>
            <w:tcBorders>
              <w:top w:val="single" w:sz="4" w:space="0" w:color="000000"/>
              <w:left w:val="single" w:sz="4" w:space="0" w:color="000000"/>
              <w:bottom w:val="single" w:sz="4" w:space="0" w:color="000000"/>
              <w:right w:val="single" w:sz="4" w:space="0" w:color="000000"/>
            </w:tcBorders>
          </w:tcPr>
          <w:p w14:paraId="187F3443" w14:textId="77777777" w:rsidR="00B4387C" w:rsidRPr="00BB32D3" w:rsidRDefault="008916D9">
            <w:pPr>
              <w:spacing w:after="43"/>
              <w:ind w:left="47"/>
              <w:jc w:val="center"/>
              <w:rPr>
                <w:rFonts w:ascii="Times New Roman" w:hAnsi="Times New Roman"/>
                <w:sz w:val="24"/>
                <w:szCs w:val="24"/>
              </w:rPr>
            </w:pPr>
            <w:r w:rsidRPr="00BB32D3">
              <w:rPr>
                <w:rFonts w:ascii="Times New Roman" w:eastAsia="Arial" w:hAnsi="Times New Roman"/>
                <w:sz w:val="24"/>
                <w:szCs w:val="24"/>
              </w:rPr>
              <w:t xml:space="preserve">35% </w:t>
            </w:r>
          </w:p>
          <w:p w14:paraId="63049E5E" w14:textId="77777777" w:rsidR="00B4387C" w:rsidRPr="00BB32D3" w:rsidRDefault="008916D9">
            <w:pPr>
              <w:spacing w:after="0"/>
              <w:ind w:left="47"/>
              <w:jc w:val="center"/>
              <w:rPr>
                <w:rFonts w:ascii="Times New Roman" w:hAnsi="Times New Roman"/>
                <w:sz w:val="24"/>
                <w:szCs w:val="24"/>
              </w:rPr>
            </w:pPr>
            <w:r w:rsidRPr="00BB32D3">
              <w:rPr>
                <w:rFonts w:ascii="Times New Roman" w:eastAsia="Arial" w:hAnsi="Times New Roman"/>
                <w:sz w:val="24"/>
                <w:szCs w:val="24"/>
              </w:rPr>
              <w:t xml:space="preserve">40% </w:t>
            </w:r>
          </w:p>
        </w:tc>
      </w:tr>
      <w:tr w:rsidR="00350257" w:rsidRPr="00BB32D3" w14:paraId="7A2EF99C" w14:textId="77777777">
        <w:trPr>
          <w:trHeight w:val="360"/>
        </w:trPr>
        <w:tc>
          <w:tcPr>
            <w:tcW w:w="6064" w:type="dxa"/>
            <w:gridSpan w:val="2"/>
            <w:tcBorders>
              <w:top w:val="single" w:sz="4" w:space="0" w:color="000000"/>
              <w:left w:val="single" w:sz="4" w:space="0" w:color="000000"/>
              <w:bottom w:val="single" w:sz="4" w:space="0" w:color="000000"/>
              <w:right w:val="nil"/>
            </w:tcBorders>
          </w:tcPr>
          <w:p w14:paraId="7F36DFFF" w14:textId="77777777" w:rsidR="00B4387C" w:rsidRPr="00BB32D3" w:rsidRDefault="008916D9">
            <w:pPr>
              <w:spacing w:after="0"/>
              <w:ind w:left="106"/>
              <w:rPr>
                <w:rFonts w:ascii="Times New Roman" w:hAnsi="Times New Roman"/>
                <w:sz w:val="24"/>
                <w:szCs w:val="24"/>
              </w:rPr>
            </w:pPr>
            <w:r w:rsidRPr="00BB32D3">
              <w:rPr>
                <w:rFonts w:ascii="Times New Roman" w:eastAsia="Arial" w:hAnsi="Times New Roman"/>
                <w:sz w:val="24"/>
                <w:szCs w:val="24"/>
              </w:rPr>
              <w:t xml:space="preserve">10.6 Standard minim de performanta </w:t>
            </w:r>
          </w:p>
        </w:tc>
        <w:tc>
          <w:tcPr>
            <w:tcW w:w="2482" w:type="dxa"/>
            <w:tcBorders>
              <w:top w:val="single" w:sz="4" w:space="0" w:color="000000"/>
              <w:left w:val="nil"/>
              <w:bottom w:val="single" w:sz="4" w:space="0" w:color="000000"/>
              <w:right w:val="nil"/>
            </w:tcBorders>
          </w:tcPr>
          <w:p w14:paraId="773C435A" w14:textId="77777777" w:rsidR="00B4387C" w:rsidRPr="00BB32D3" w:rsidRDefault="00B4387C">
            <w:pPr>
              <w:rPr>
                <w:rFonts w:ascii="Times New Roman" w:hAnsi="Times New Roman"/>
                <w:sz w:val="24"/>
                <w:szCs w:val="24"/>
              </w:rPr>
            </w:pPr>
          </w:p>
        </w:tc>
        <w:tc>
          <w:tcPr>
            <w:tcW w:w="2160" w:type="dxa"/>
            <w:tcBorders>
              <w:top w:val="single" w:sz="4" w:space="0" w:color="000000"/>
              <w:left w:val="nil"/>
              <w:bottom w:val="single" w:sz="4" w:space="0" w:color="000000"/>
              <w:right w:val="single" w:sz="4" w:space="0" w:color="000000"/>
            </w:tcBorders>
          </w:tcPr>
          <w:p w14:paraId="5DF0CE80" w14:textId="77777777" w:rsidR="00B4387C" w:rsidRPr="00BB32D3" w:rsidRDefault="00B4387C">
            <w:pPr>
              <w:rPr>
                <w:rFonts w:ascii="Times New Roman" w:hAnsi="Times New Roman"/>
                <w:sz w:val="24"/>
                <w:szCs w:val="24"/>
              </w:rPr>
            </w:pPr>
          </w:p>
        </w:tc>
      </w:tr>
      <w:tr w:rsidR="00350257" w:rsidRPr="00BB32D3" w14:paraId="23AEC2B2" w14:textId="77777777">
        <w:trPr>
          <w:trHeight w:val="362"/>
        </w:trPr>
        <w:tc>
          <w:tcPr>
            <w:tcW w:w="6064" w:type="dxa"/>
            <w:gridSpan w:val="2"/>
            <w:tcBorders>
              <w:top w:val="single" w:sz="4" w:space="0" w:color="000000"/>
              <w:left w:val="single" w:sz="4" w:space="0" w:color="000000"/>
              <w:bottom w:val="single" w:sz="4" w:space="0" w:color="000000"/>
              <w:right w:val="nil"/>
            </w:tcBorders>
          </w:tcPr>
          <w:p w14:paraId="772AD233" w14:textId="77777777" w:rsidR="00B4387C" w:rsidRPr="00BB32D3" w:rsidRDefault="008916D9">
            <w:pPr>
              <w:spacing w:after="0"/>
              <w:ind w:left="466"/>
              <w:rPr>
                <w:rFonts w:ascii="Times New Roman" w:hAnsi="Times New Roman"/>
                <w:sz w:val="24"/>
                <w:szCs w:val="24"/>
              </w:rPr>
            </w:pPr>
            <w:r w:rsidRPr="00BB32D3">
              <w:rPr>
                <w:rFonts w:ascii="Times New Roman" w:eastAsia="Arial" w:hAnsi="Times New Roman"/>
                <w:sz w:val="24"/>
                <w:szCs w:val="24"/>
              </w:rPr>
              <w:t xml:space="preserve">Acumularea a minimum 50 de puncte din 100 posibile </w:t>
            </w:r>
          </w:p>
        </w:tc>
        <w:tc>
          <w:tcPr>
            <w:tcW w:w="2482" w:type="dxa"/>
            <w:tcBorders>
              <w:top w:val="single" w:sz="4" w:space="0" w:color="000000"/>
              <w:left w:val="nil"/>
              <w:bottom w:val="single" w:sz="4" w:space="0" w:color="000000"/>
              <w:right w:val="nil"/>
            </w:tcBorders>
          </w:tcPr>
          <w:p w14:paraId="40CEEA89" w14:textId="77777777" w:rsidR="00B4387C" w:rsidRPr="00BB32D3" w:rsidRDefault="00B4387C">
            <w:pPr>
              <w:rPr>
                <w:rFonts w:ascii="Times New Roman" w:hAnsi="Times New Roman"/>
                <w:sz w:val="24"/>
                <w:szCs w:val="24"/>
              </w:rPr>
            </w:pPr>
          </w:p>
        </w:tc>
        <w:tc>
          <w:tcPr>
            <w:tcW w:w="2160" w:type="dxa"/>
            <w:tcBorders>
              <w:top w:val="single" w:sz="4" w:space="0" w:color="000000"/>
              <w:left w:val="nil"/>
              <w:bottom w:val="single" w:sz="4" w:space="0" w:color="000000"/>
              <w:right w:val="single" w:sz="4" w:space="0" w:color="000000"/>
            </w:tcBorders>
          </w:tcPr>
          <w:p w14:paraId="5D0854EC" w14:textId="77777777" w:rsidR="00B4387C" w:rsidRPr="00BB32D3" w:rsidRDefault="00B4387C">
            <w:pPr>
              <w:rPr>
                <w:rFonts w:ascii="Times New Roman" w:hAnsi="Times New Roman"/>
                <w:sz w:val="24"/>
                <w:szCs w:val="24"/>
              </w:rPr>
            </w:pPr>
          </w:p>
        </w:tc>
      </w:tr>
    </w:tbl>
    <w:p w14:paraId="026FDBCB" w14:textId="77777777" w:rsidR="004671D0" w:rsidRPr="00BB32D3" w:rsidRDefault="00EF61F2" w:rsidP="00813BB9">
      <w:pPr>
        <w:spacing w:after="0" w:line="240" w:lineRule="auto"/>
        <w:rPr>
          <w:rFonts w:ascii="Times New Roman" w:hAnsi="Times New Roman"/>
          <w:sz w:val="24"/>
          <w:szCs w:val="24"/>
        </w:rPr>
      </w:pPr>
      <w:r w:rsidRPr="00BB32D3">
        <w:rPr>
          <w:rFonts w:ascii="Times New Roman" w:hAnsi="Times New Roman"/>
          <w:sz w:val="24"/>
          <w:szCs w:val="24"/>
        </w:rPr>
        <w:t xml:space="preserve"> </w:t>
      </w:r>
    </w:p>
    <w:p w14:paraId="184FA5E8" w14:textId="77777777" w:rsidR="00DC450D" w:rsidRPr="00BB32D3"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BB32D3" w14:paraId="22CE14B6" w14:textId="77777777" w:rsidTr="00A946AE">
        <w:tc>
          <w:tcPr>
            <w:tcW w:w="1919" w:type="dxa"/>
            <w:tcBorders>
              <w:top w:val="single" w:sz="4" w:space="0" w:color="auto"/>
              <w:left w:val="single" w:sz="4" w:space="0" w:color="auto"/>
              <w:bottom w:val="single" w:sz="4" w:space="0" w:color="auto"/>
              <w:right w:val="single" w:sz="4" w:space="0" w:color="auto"/>
            </w:tcBorders>
          </w:tcPr>
          <w:p w14:paraId="429C80BD" w14:textId="77777777" w:rsidR="00072B00" w:rsidRPr="00BB32D3" w:rsidRDefault="00072B00" w:rsidP="00813BB9">
            <w:pPr>
              <w:spacing w:after="0" w:line="240" w:lineRule="auto"/>
              <w:rPr>
                <w:rFonts w:ascii="Times New Roman" w:hAnsi="Times New Roman"/>
                <w:sz w:val="24"/>
                <w:szCs w:val="24"/>
              </w:rPr>
            </w:pPr>
            <w:r w:rsidRPr="00BB32D3">
              <w:rPr>
                <w:rFonts w:ascii="Times New Roman" w:hAnsi="Times New Roman"/>
                <w:sz w:val="24"/>
                <w:szCs w:val="24"/>
              </w:rPr>
              <w:t>Data completării</w:t>
            </w:r>
            <w:r w:rsidR="00536B72" w:rsidRPr="00BB32D3">
              <w:rPr>
                <w:rFonts w:ascii="Times New Roman" w:hAnsi="Times New Roman"/>
                <w:sz w:val="24"/>
                <w:szCs w:val="24"/>
              </w:rPr>
              <w:t xml:space="preserve"> </w:t>
            </w:r>
          </w:p>
        </w:tc>
        <w:tc>
          <w:tcPr>
            <w:tcW w:w="4277" w:type="dxa"/>
            <w:tcBorders>
              <w:top w:val="single" w:sz="4" w:space="0" w:color="auto"/>
              <w:left w:val="single" w:sz="4" w:space="0" w:color="auto"/>
              <w:bottom w:val="single" w:sz="4" w:space="0" w:color="auto"/>
              <w:right w:val="single" w:sz="4" w:space="0" w:color="auto"/>
            </w:tcBorders>
          </w:tcPr>
          <w:p w14:paraId="090399C5" w14:textId="77777777" w:rsidR="003C6DC8" w:rsidRPr="00BB32D3" w:rsidRDefault="00D7553A" w:rsidP="00813BB9">
            <w:pPr>
              <w:spacing w:after="0" w:line="240" w:lineRule="auto"/>
              <w:rPr>
                <w:rFonts w:ascii="Times New Roman" w:hAnsi="Times New Roman"/>
                <w:sz w:val="24"/>
                <w:szCs w:val="24"/>
              </w:rPr>
            </w:pPr>
            <w:r w:rsidRPr="00BB32D3">
              <w:rPr>
                <w:rFonts w:ascii="Times New Roman" w:hAnsi="Times New Roman"/>
                <w:sz w:val="24"/>
                <w:szCs w:val="24"/>
              </w:rPr>
              <w:t>Titular curs</w:t>
            </w:r>
          </w:p>
        </w:tc>
        <w:tc>
          <w:tcPr>
            <w:tcW w:w="3884" w:type="dxa"/>
            <w:tcBorders>
              <w:top w:val="single" w:sz="4" w:space="0" w:color="auto"/>
              <w:left w:val="single" w:sz="4" w:space="0" w:color="auto"/>
              <w:bottom w:val="single" w:sz="4" w:space="0" w:color="auto"/>
              <w:right w:val="single" w:sz="4" w:space="0" w:color="auto"/>
            </w:tcBorders>
          </w:tcPr>
          <w:p w14:paraId="6A2EDC80" w14:textId="77777777" w:rsidR="003C6DC8" w:rsidRPr="00BB32D3" w:rsidRDefault="00072B00" w:rsidP="00813BB9">
            <w:pPr>
              <w:spacing w:after="0" w:line="240" w:lineRule="auto"/>
              <w:rPr>
                <w:rFonts w:ascii="Times New Roman" w:hAnsi="Times New Roman"/>
                <w:sz w:val="24"/>
                <w:szCs w:val="24"/>
              </w:rPr>
            </w:pPr>
            <w:r w:rsidRPr="00BB32D3">
              <w:rPr>
                <w:rFonts w:ascii="Times New Roman" w:hAnsi="Times New Roman"/>
                <w:sz w:val="24"/>
                <w:szCs w:val="24"/>
              </w:rPr>
              <w:t>Titular</w:t>
            </w:r>
            <w:r w:rsidR="003075CA" w:rsidRPr="00BB32D3">
              <w:rPr>
                <w:rFonts w:ascii="Times New Roman" w:hAnsi="Times New Roman"/>
                <w:sz w:val="24"/>
                <w:szCs w:val="24"/>
              </w:rPr>
              <w:t>(i</w:t>
            </w:r>
            <w:r w:rsidR="00856791" w:rsidRPr="00BB32D3">
              <w:rPr>
                <w:rFonts w:ascii="Times New Roman" w:hAnsi="Times New Roman"/>
                <w:sz w:val="24"/>
                <w:szCs w:val="24"/>
              </w:rPr>
              <w:t>i</w:t>
            </w:r>
            <w:r w:rsidR="003075CA" w:rsidRPr="00BB32D3">
              <w:rPr>
                <w:rFonts w:ascii="Times New Roman" w:hAnsi="Times New Roman"/>
                <w:sz w:val="24"/>
                <w:szCs w:val="24"/>
              </w:rPr>
              <w:t>)</w:t>
            </w:r>
            <w:r w:rsidRPr="00BB32D3">
              <w:rPr>
                <w:rFonts w:ascii="Times New Roman" w:hAnsi="Times New Roman"/>
                <w:sz w:val="24"/>
                <w:szCs w:val="24"/>
              </w:rPr>
              <w:t xml:space="preserve"> de </w:t>
            </w:r>
            <w:r w:rsidR="003075CA" w:rsidRPr="00BB32D3">
              <w:rPr>
                <w:rFonts w:ascii="Times New Roman" w:hAnsi="Times New Roman"/>
                <w:sz w:val="24"/>
                <w:szCs w:val="24"/>
              </w:rPr>
              <w:t>aplicații</w:t>
            </w:r>
          </w:p>
        </w:tc>
      </w:tr>
      <w:tr w:rsidR="004F6EB6" w:rsidRPr="00BB32D3" w14:paraId="75933A21" w14:textId="77777777" w:rsidTr="00A946AE">
        <w:tc>
          <w:tcPr>
            <w:tcW w:w="1919" w:type="dxa"/>
            <w:tcBorders>
              <w:top w:val="single" w:sz="4" w:space="0" w:color="auto"/>
              <w:left w:val="single" w:sz="4" w:space="0" w:color="auto"/>
              <w:bottom w:val="single" w:sz="4" w:space="0" w:color="auto"/>
              <w:right w:val="single" w:sz="4" w:space="0" w:color="auto"/>
            </w:tcBorders>
          </w:tcPr>
          <w:p w14:paraId="56FD4768" w14:textId="001254B7" w:rsidR="004F6EB6" w:rsidRPr="00BB32D3" w:rsidRDefault="000A14EC" w:rsidP="00813BB9">
            <w:pPr>
              <w:spacing w:after="0" w:line="240" w:lineRule="auto"/>
              <w:rPr>
                <w:rFonts w:ascii="Times New Roman" w:hAnsi="Times New Roman"/>
                <w:sz w:val="24"/>
                <w:szCs w:val="24"/>
              </w:rPr>
            </w:pPr>
            <w:r w:rsidRPr="00BB32D3">
              <w:rPr>
                <w:rFonts w:ascii="Times New Roman" w:hAnsi="Times New Roman"/>
                <w:sz w:val="24"/>
                <w:szCs w:val="24"/>
              </w:rPr>
              <w:t>25.09.2025</w:t>
            </w:r>
          </w:p>
        </w:tc>
        <w:tc>
          <w:tcPr>
            <w:tcW w:w="4277" w:type="dxa"/>
            <w:tcBorders>
              <w:top w:val="single" w:sz="4" w:space="0" w:color="auto"/>
              <w:left w:val="single" w:sz="4" w:space="0" w:color="auto"/>
              <w:bottom w:val="single" w:sz="4" w:space="0" w:color="auto"/>
              <w:right w:val="single" w:sz="4" w:space="0" w:color="auto"/>
            </w:tcBorders>
          </w:tcPr>
          <w:p w14:paraId="4DA950F3" w14:textId="57E3B722" w:rsidR="004F6EB6" w:rsidRPr="00BB32D3" w:rsidRDefault="004F6EB6" w:rsidP="008A3CDB">
            <w:pPr>
              <w:rPr>
                <w:rFonts w:ascii="Times New Roman" w:hAnsi="Times New Roman"/>
                <w:sz w:val="24"/>
                <w:szCs w:val="24"/>
              </w:rPr>
            </w:pPr>
            <w:r w:rsidRPr="00BB32D3">
              <w:rPr>
                <w:rFonts w:ascii="Times New Roman" w:hAnsi="Times New Roman"/>
                <w:sz w:val="24"/>
                <w:szCs w:val="24"/>
              </w:rPr>
              <w:t>Conf.</w:t>
            </w:r>
            <w:r w:rsidR="00BB32D3">
              <w:rPr>
                <w:rFonts w:ascii="Times New Roman" w:hAnsi="Times New Roman"/>
                <w:sz w:val="24"/>
                <w:szCs w:val="24"/>
              </w:rPr>
              <w:t xml:space="preserve"> </w:t>
            </w:r>
            <w:r w:rsidRPr="00BB32D3">
              <w:rPr>
                <w:rFonts w:ascii="Times New Roman" w:hAnsi="Times New Roman"/>
                <w:sz w:val="24"/>
                <w:szCs w:val="24"/>
              </w:rPr>
              <w:t xml:space="preserve">dr. ing. Cristian </w:t>
            </w:r>
            <w:r w:rsidR="00BB32D3" w:rsidRPr="00BB32D3">
              <w:rPr>
                <w:rFonts w:ascii="Times New Roman" w:hAnsi="Times New Roman"/>
                <w:sz w:val="24"/>
                <w:szCs w:val="24"/>
              </w:rPr>
              <w:t>CONSTANTINESCU</w:t>
            </w:r>
          </w:p>
        </w:tc>
        <w:tc>
          <w:tcPr>
            <w:tcW w:w="3884" w:type="dxa"/>
            <w:tcBorders>
              <w:top w:val="single" w:sz="4" w:space="0" w:color="auto"/>
              <w:left w:val="single" w:sz="4" w:space="0" w:color="auto"/>
              <w:bottom w:val="single" w:sz="4" w:space="0" w:color="auto"/>
              <w:right w:val="single" w:sz="4" w:space="0" w:color="auto"/>
            </w:tcBorders>
          </w:tcPr>
          <w:p w14:paraId="739350E4" w14:textId="55F5811F" w:rsidR="004F6EB6" w:rsidRPr="00BB32D3" w:rsidRDefault="004F6EB6" w:rsidP="008A3CDB">
            <w:pPr>
              <w:rPr>
                <w:rFonts w:ascii="Times New Roman" w:hAnsi="Times New Roman"/>
                <w:sz w:val="24"/>
                <w:szCs w:val="24"/>
              </w:rPr>
            </w:pPr>
            <w:r w:rsidRPr="00BB32D3">
              <w:rPr>
                <w:rFonts w:ascii="Times New Roman" w:hAnsi="Times New Roman"/>
                <w:sz w:val="24"/>
                <w:szCs w:val="24"/>
              </w:rPr>
              <w:t>Conf.</w:t>
            </w:r>
            <w:r w:rsidR="00BB32D3">
              <w:rPr>
                <w:rFonts w:ascii="Times New Roman" w:hAnsi="Times New Roman"/>
                <w:sz w:val="24"/>
                <w:szCs w:val="24"/>
              </w:rPr>
              <w:t xml:space="preserve"> </w:t>
            </w:r>
            <w:r w:rsidRPr="00BB32D3">
              <w:rPr>
                <w:rFonts w:ascii="Times New Roman" w:hAnsi="Times New Roman"/>
                <w:sz w:val="24"/>
                <w:szCs w:val="24"/>
              </w:rPr>
              <w:t xml:space="preserve">dr. ing. Cristian </w:t>
            </w:r>
            <w:r w:rsidR="00BB32D3" w:rsidRPr="00BB32D3">
              <w:rPr>
                <w:rFonts w:ascii="Times New Roman" w:hAnsi="Times New Roman"/>
                <w:sz w:val="24"/>
                <w:szCs w:val="24"/>
              </w:rPr>
              <w:t>CONSTANTINESCU</w:t>
            </w:r>
          </w:p>
        </w:tc>
      </w:tr>
      <w:tr w:rsidR="00072B00" w:rsidRPr="00BB32D3" w14:paraId="215059E6" w14:textId="77777777" w:rsidTr="00A946AE">
        <w:tc>
          <w:tcPr>
            <w:tcW w:w="1919" w:type="dxa"/>
            <w:tcBorders>
              <w:top w:val="single" w:sz="4" w:space="0" w:color="auto"/>
              <w:bottom w:val="single" w:sz="4" w:space="0" w:color="auto"/>
            </w:tcBorders>
          </w:tcPr>
          <w:p w14:paraId="2C29F535" w14:textId="77777777" w:rsidR="00072B00" w:rsidRPr="00BB32D3" w:rsidRDefault="00072B00" w:rsidP="00813BB9">
            <w:pPr>
              <w:spacing w:after="0" w:line="240" w:lineRule="auto"/>
              <w:rPr>
                <w:rFonts w:ascii="Times New Roman" w:hAnsi="Times New Roman"/>
                <w:sz w:val="24"/>
                <w:szCs w:val="24"/>
              </w:rPr>
            </w:pPr>
          </w:p>
        </w:tc>
        <w:tc>
          <w:tcPr>
            <w:tcW w:w="4277" w:type="dxa"/>
            <w:tcBorders>
              <w:top w:val="single" w:sz="4" w:space="0" w:color="auto"/>
              <w:bottom w:val="single" w:sz="4" w:space="0" w:color="auto"/>
            </w:tcBorders>
          </w:tcPr>
          <w:p w14:paraId="60B0B769" w14:textId="77777777" w:rsidR="00072B00" w:rsidRPr="00BB32D3" w:rsidRDefault="00072B00" w:rsidP="00813BB9">
            <w:pPr>
              <w:spacing w:after="0" w:line="240" w:lineRule="auto"/>
              <w:rPr>
                <w:rFonts w:ascii="Times New Roman" w:hAnsi="Times New Roman"/>
                <w:sz w:val="24"/>
                <w:szCs w:val="24"/>
              </w:rPr>
            </w:pPr>
          </w:p>
        </w:tc>
        <w:tc>
          <w:tcPr>
            <w:tcW w:w="3884" w:type="dxa"/>
            <w:tcBorders>
              <w:top w:val="single" w:sz="4" w:space="0" w:color="auto"/>
              <w:bottom w:val="single" w:sz="4" w:space="0" w:color="auto"/>
            </w:tcBorders>
          </w:tcPr>
          <w:p w14:paraId="76792A15" w14:textId="77777777" w:rsidR="00072B00" w:rsidRPr="00BB32D3" w:rsidRDefault="00072B00" w:rsidP="00813BB9">
            <w:pPr>
              <w:spacing w:after="0" w:line="240" w:lineRule="auto"/>
              <w:rPr>
                <w:rFonts w:ascii="Times New Roman" w:hAnsi="Times New Roman"/>
                <w:sz w:val="24"/>
                <w:szCs w:val="24"/>
              </w:rPr>
            </w:pPr>
          </w:p>
        </w:tc>
      </w:tr>
      <w:tr w:rsidR="00072B00" w:rsidRPr="00BB32D3" w14:paraId="4A05E239" w14:textId="77777777" w:rsidTr="00A946AE">
        <w:tc>
          <w:tcPr>
            <w:tcW w:w="1919" w:type="dxa"/>
            <w:tcBorders>
              <w:top w:val="single" w:sz="4" w:space="0" w:color="auto"/>
              <w:left w:val="single" w:sz="4" w:space="0" w:color="auto"/>
              <w:bottom w:val="single" w:sz="4" w:space="0" w:color="auto"/>
              <w:right w:val="single" w:sz="4" w:space="0" w:color="auto"/>
            </w:tcBorders>
          </w:tcPr>
          <w:p w14:paraId="2295802F" w14:textId="77777777" w:rsidR="00072B00" w:rsidRPr="00BB32D3" w:rsidRDefault="00072B00" w:rsidP="00813BB9">
            <w:pPr>
              <w:spacing w:after="0" w:line="240" w:lineRule="auto"/>
              <w:rPr>
                <w:rFonts w:ascii="Times New Roman" w:hAnsi="Times New Roman"/>
                <w:sz w:val="24"/>
                <w:szCs w:val="24"/>
              </w:rPr>
            </w:pPr>
            <w:r w:rsidRPr="00BB32D3">
              <w:rPr>
                <w:rFonts w:ascii="Times New Roman" w:hAnsi="Times New Roman"/>
                <w:sz w:val="24"/>
                <w:szCs w:val="24"/>
              </w:rPr>
              <w:t>Data avizării în departament</w:t>
            </w:r>
            <w:r w:rsidR="00B4650B" w:rsidRPr="00BB32D3">
              <w:rPr>
                <w:rFonts w:ascii="Times New Roman" w:hAnsi="Times New Roman"/>
                <w:sz w:val="24"/>
                <w:szCs w:val="24"/>
              </w:rPr>
              <w:t xml:space="preserve"> </w:t>
            </w:r>
          </w:p>
        </w:tc>
        <w:tc>
          <w:tcPr>
            <w:tcW w:w="8161" w:type="dxa"/>
            <w:gridSpan w:val="2"/>
            <w:tcBorders>
              <w:top w:val="single" w:sz="4" w:space="0" w:color="auto"/>
              <w:left w:val="single" w:sz="4" w:space="0" w:color="auto"/>
              <w:bottom w:val="single" w:sz="4" w:space="0" w:color="auto"/>
              <w:right w:val="single" w:sz="4" w:space="0" w:color="auto"/>
            </w:tcBorders>
          </w:tcPr>
          <w:p w14:paraId="7241C03B" w14:textId="77777777" w:rsidR="00BB32D3" w:rsidRPr="00BB32D3" w:rsidRDefault="00BB32D3" w:rsidP="00BB32D3">
            <w:pPr>
              <w:spacing w:after="0" w:line="240" w:lineRule="auto"/>
              <w:rPr>
                <w:rFonts w:ascii="Times New Roman" w:hAnsi="Times New Roman"/>
                <w:sz w:val="24"/>
                <w:szCs w:val="24"/>
              </w:rPr>
            </w:pPr>
            <w:r w:rsidRPr="00BB32D3">
              <w:rPr>
                <w:rFonts w:ascii="Times New Roman" w:hAnsi="Times New Roman"/>
                <w:sz w:val="24"/>
                <w:szCs w:val="24"/>
              </w:rPr>
              <w:t>Director de departament</w:t>
            </w:r>
          </w:p>
          <w:p w14:paraId="5526BBF7" w14:textId="2CB50420" w:rsidR="00FB6888" w:rsidRPr="00BB32D3" w:rsidRDefault="00BB32D3" w:rsidP="00BB32D3">
            <w:pPr>
              <w:spacing w:after="0" w:line="240" w:lineRule="auto"/>
              <w:rPr>
                <w:rFonts w:ascii="Times New Roman" w:hAnsi="Times New Roman"/>
                <w:sz w:val="24"/>
                <w:szCs w:val="24"/>
              </w:rPr>
            </w:pPr>
            <w:r w:rsidRPr="00BB32D3">
              <w:rPr>
                <w:rFonts w:ascii="Times New Roman" w:hAnsi="Times New Roman"/>
                <w:sz w:val="24"/>
                <w:szCs w:val="24"/>
              </w:rPr>
              <w:t>Prof. dr. ing. Teodor-Viorel CHELARU</w:t>
            </w:r>
            <w:r w:rsidRPr="00BB32D3">
              <w:rPr>
                <w:rFonts w:ascii="Times New Roman" w:hAnsi="Times New Roman"/>
                <w:sz w:val="24"/>
                <w:szCs w:val="24"/>
              </w:rPr>
              <w:t xml:space="preserve"> </w:t>
            </w:r>
          </w:p>
        </w:tc>
      </w:tr>
      <w:tr w:rsidR="00072B00" w:rsidRPr="00BB32D3" w14:paraId="7D98D50C" w14:textId="77777777" w:rsidTr="00A946AE">
        <w:tc>
          <w:tcPr>
            <w:tcW w:w="1919" w:type="dxa"/>
            <w:tcBorders>
              <w:top w:val="single" w:sz="4" w:space="0" w:color="auto"/>
              <w:bottom w:val="single" w:sz="4" w:space="0" w:color="auto"/>
            </w:tcBorders>
          </w:tcPr>
          <w:p w14:paraId="5EC48956" w14:textId="77777777" w:rsidR="00072B00" w:rsidRPr="00BB32D3" w:rsidRDefault="00072B00" w:rsidP="00813BB9">
            <w:pPr>
              <w:spacing w:after="0" w:line="240" w:lineRule="auto"/>
              <w:rPr>
                <w:rFonts w:ascii="Times New Roman" w:hAnsi="Times New Roman"/>
                <w:sz w:val="24"/>
                <w:szCs w:val="24"/>
              </w:rPr>
            </w:pPr>
          </w:p>
        </w:tc>
        <w:tc>
          <w:tcPr>
            <w:tcW w:w="8161" w:type="dxa"/>
            <w:gridSpan w:val="2"/>
            <w:tcBorders>
              <w:top w:val="single" w:sz="4" w:space="0" w:color="auto"/>
              <w:bottom w:val="single" w:sz="4" w:space="0" w:color="auto"/>
            </w:tcBorders>
          </w:tcPr>
          <w:p w14:paraId="34D57FE9" w14:textId="77777777" w:rsidR="00072B00" w:rsidRPr="00BB32D3" w:rsidRDefault="00072B00" w:rsidP="00813BB9">
            <w:pPr>
              <w:spacing w:after="0" w:line="240" w:lineRule="auto"/>
              <w:rPr>
                <w:rFonts w:ascii="Times New Roman" w:hAnsi="Times New Roman"/>
                <w:sz w:val="24"/>
                <w:szCs w:val="24"/>
              </w:rPr>
            </w:pPr>
          </w:p>
        </w:tc>
      </w:tr>
      <w:tr w:rsidR="003075CA" w:rsidRPr="00BB32D3" w14:paraId="1C365195" w14:textId="77777777" w:rsidTr="00A946AE">
        <w:tc>
          <w:tcPr>
            <w:tcW w:w="1919" w:type="dxa"/>
            <w:tcBorders>
              <w:top w:val="single" w:sz="4" w:space="0" w:color="auto"/>
              <w:left w:val="single" w:sz="4" w:space="0" w:color="auto"/>
              <w:bottom w:val="single" w:sz="4" w:space="0" w:color="auto"/>
              <w:right w:val="single" w:sz="4" w:space="0" w:color="auto"/>
            </w:tcBorders>
          </w:tcPr>
          <w:p w14:paraId="6B323188" w14:textId="77777777" w:rsidR="00B4650B" w:rsidRPr="00BB32D3" w:rsidRDefault="003075CA" w:rsidP="00813BB9">
            <w:pPr>
              <w:spacing w:after="0" w:line="240" w:lineRule="auto"/>
              <w:rPr>
                <w:rFonts w:ascii="Times New Roman" w:hAnsi="Times New Roman"/>
                <w:sz w:val="24"/>
                <w:szCs w:val="24"/>
              </w:rPr>
            </w:pPr>
            <w:r w:rsidRPr="00BB32D3">
              <w:rPr>
                <w:rFonts w:ascii="Times New Roman" w:hAnsi="Times New Roman"/>
                <w:sz w:val="24"/>
                <w:szCs w:val="24"/>
              </w:rPr>
              <w:t>Data aprobării în Consiliul Facultății</w:t>
            </w:r>
          </w:p>
          <w:p w14:paraId="7FA31820" w14:textId="77777777" w:rsidR="003075CA" w:rsidRPr="00BB32D3"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2EE18F38" w14:textId="77777777" w:rsidR="003075CA" w:rsidRPr="00BB32D3" w:rsidRDefault="003075CA" w:rsidP="00813BB9">
            <w:pPr>
              <w:spacing w:after="0" w:line="240" w:lineRule="auto"/>
              <w:rPr>
                <w:rFonts w:ascii="Times New Roman" w:hAnsi="Times New Roman"/>
                <w:sz w:val="24"/>
                <w:szCs w:val="24"/>
              </w:rPr>
            </w:pPr>
            <w:r w:rsidRPr="00BB32D3">
              <w:rPr>
                <w:rFonts w:ascii="Times New Roman" w:hAnsi="Times New Roman"/>
                <w:sz w:val="24"/>
                <w:szCs w:val="24"/>
              </w:rPr>
              <w:t>Decan</w:t>
            </w:r>
            <w:r w:rsidR="00B4650B" w:rsidRPr="00BB32D3">
              <w:rPr>
                <w:rFonts w:ascii="Times New Roman" w:hAnsi="Times New Roman"/>
                <w:sz w:val="24"/>
                <w:szCs w:val="24"/>
              </w:rPr>
              <w:t xml:space="preserve"> </w:t>
            </w:r>
          </w:p>
          <w:p w14:paraId="1E401A1B" w14:textId="238A0AFD" w:rsidR="003075CA" w:rsidRPr="00BB32D3" w:rsidRDefault="00D7553A" w:rsidP="00813BB9">
            <w:pPr>
              <w:spacing w:after="0" w:line="240" w:lineRule="auto"/>
              <w:rPr>
                <w:rFonts w:ascii="Times New Roman" w:hAnsi="Times New Roman"/>
                <w:sz w:val="24"/>
                <w:szCs w:val="24"/>
              </w:rPr>
            </w:pPr>
            <w:r w:rsidRPr="00BB32D3">
              <w:rPr>
                <w:rFonts w:ascii="Times New Roman" w:hAnsi="Times New Roman"/>
                <w:sz w:val="24"/>
                <w:szCs w:val="24"/>
              </w:rPr>
              <w:t>Prof. dr. ing. Daniel</w:t>
            </w:r>
            <w:r w:rsidR="00BB32D3">
              <w:rPr>
                <w:rFonts w:ascii="Times New Roman" w:hAnsi="Times New Roman"/>
                <w:sz w:val="24"/>
                <w:szCs w:val="24"/>
              </w:rPr>
              <w:t>-</w:t>
            </w:r>
            <w:r w:rsidRPr="00BB32D3">
              <w:rPr>
                <w:rFonts w:ascii="Times New Roman" w:hAnsi="Times New Roman"/>
                <w:sz w:val="24"/>
                <w:szCs w:val="24"/>
              </w:rPr>
              <w:t xml:space="preserve">Eugeniu </w:t>
            </w:r>
            <w:r w:rsidR="00BB32D3" w:rsidRPr="00BB32D3">
              <w:rPr>
                <w:rFonts w:ascii="Times New Roman" w:hAnsi="Times New Roman"/>
                <w:sz w:val="24"/>
                <w:szCs w:val="24"/>
              </w:rPr>
              <w:t>CRUN</w:t>
            </w:r>
            <w:r w:rsidR="00BB32D3">
              <w:rPr>
                <w:rFonts w:ascii="Times New Roman" w:hAnsi="Times New Roman"/>
                <w:sz w:val="24"/>
                <w:szCs w:val="24"/>
              </w:rPr>
              <w:t>Ț</w:t>
            </w:r>
            <w:r w:rsidR="00BB32D3" w:rsidRPr="00BB32D3">
              <w:rPr>
                <w:rFonts w:ascii="Times New Roman" w:hAnsi="Times New Roman"/>
                <w:sz w:val="24"/>
                <w:szCs w:val="24"/>
              </w:rPr>
              <w:t>EANU</w:t>
            </w:r>
          </w:p>
        </w:tc>
      </w:tr>
    </w:tbl>
    <w:p w14:paraId="6AE47773" w14:textId="77777777" w:rsidR="00FD0711" w:rsidRPr="00BB32D3" w:rsidRDefault="00FD0711" w:rsidP="00813BB9">
      <w:pPr>
        <w:spacing w:after="0" w:line="240" w:lineRule="auto"/>
        <w:rPr>
          <w:rFonts w:ascii="Times New Roman" w:hAnsi="Times New Roman"/>
          <w:sz w:val="24"/>
          <w:szCs w:val="24"/>
        </w:rPr>
      </w:pPr>
    </w:p>
    <w:p w14:paraId="59C76B11" w14:textId="77777777" w:rsidR="00D13E52" w:rsidRPr="00BB32D3" w:rsidRDefault="00D13E52">
      <w:pPr>
        <w:spacing w:after="0" w:line="240" w:lineRule="auto"/>
        <w:rPr>
          <w:rFonts w:ascii="Times New Roman" w:hAnsi="Times New Roman"/>
          <w:sz w:val="24"/>
          <w:szCs w:val="24"/>
        </w:rPr>
      </w:pPr>
    </w:p>
    <w:sectPr w:rsidR="00D13E52" w:rsidRPr="00BB32D3"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E8039" w14:textId="77777777" w:rsidR="00A711C0" w:rsidRDefault="00A711C0" w:rsidP="006B0230">
      <w:pPr>
        <w:spacing w:after="0" w:line="240" w:lineRule="auto"/>
      </w:pPr>
      <w:r>
        <w:separator/>
      </w:r>
    </w:p>
  </w:endnote>
  <w:endnote w:type="continuationSeparator" w:id="0">
    <w:p w14:paraId="7FB0D348" w14:textId="77777777" w:rsidR="00A711C0" w:rsidRDefault="00A711C0"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7021C" w14:textId="77777777" w:rsidR="00A711C0" w:rsidRDefault="00A711C0" w:rsidP="006B0230">
      <w:pPr>
        <w:spacing w:after="0" w:line="240" w:lineRule="auto"/>
      </w:pPr>
      <w:r>
        <w:separator/>
      </w:r>
    </w:p>
  </w:footnote>
  <w:footnote w:type="continuationSeparator" w:id="0">
    <w:p w14:paraId="6C2DA6C0" w14:textId="77777777" w:rsidR="00A711C0" w:rsidRDefault="00A711C0"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08EDDBF8" w14:textId="77777777" w:rsidTr="00A946AE">
      <w:trPr>
        <w:trHeight w:val="998"/>
      </w:trPr>
      <w:tc>
        <w:tcPr>
          <w:tcW w:w="767" w:type="pct"/>
          <w:vAlign w:val="center"/>
        </w:tcPr>
        <w:p w14:paraId="4527E82E" w14:textId="77777777" w:rsidR="00CA71A4" w:rsidRPr="003A5721" w:rsidRDefault="00C80445" w:rsidP="00A946AE">
          <w:pPr>
            <w:pStyle w:val="Header"/>
            <w:rPr>
              <w:sz w:val="22"/>
              <w:szCs w:val="22"/>
            </w:rPr>
          </w:pPr>
          <w:r>
            <w:rPr>
              <w:noProof/>
              <w:sz w:val="22"/>
              <w:szCs w:val="22"/>
              <w:lang w:val="en-US"/>
            </w:rPr>
            <w:drawing>
              <wp:inline distT="0" distB="0" distL="0" distR="0" wp14:anchorId="1C1DD21F" wp14:editId="3F12BB9D">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2702F82A" w14:textId="77777777" w:rsidR="00CA71A4" w:rsidRPr="001249D6" w:rsidRDefault="00CA71A4" w:rsidP="00A946AE">
          <w:pPr>
            <w:pStyle w:val="Header"/>
            <w:jc w:val="center"/>
            <w:rPr>
              <w:rFonts w:ascii="Arial" w:hAnsi="Arial" w:cs="Arial"/>
              <w:b/>
            </w:rPr>
          </w:pPr>
        </w:p>
        <w:p w14:paraId="37F739BA"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226E5F93"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7F555D6B"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4CB45365" wp14:editId="3CF02FF8">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281C6394"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3827305">
    <w:abstractNumId w:val="0"/>
  </w:num>
  <w:num w:numId="2" w16cid:durableId="2143188648">
    <w:abstractNumId w:val="16"/>
  </w:num>
  <w:num w:numId="3" w16cid:durableId="1221211964">
    <w:abstractNumId w:val="12"/>
  </w:num>
  <w:num w:numId="4" w16cid:durableId="909845371">
    <w:abstractNumId w:val="21"/>
  </w:num>
  <w:num w:numId="5" w16cid:durableId="1943222054">
    <w:abstractNumId w:val="17"/>
  </w:num>
  <w:num w:numId="6" w16cid:durableId="1063329595">
    <w:abstractNumId w:val="1"/>
  </w:num>
  <w:num w:numId="7" w16cid:durableId="1445999872">
    <w:abstractNumId w:val="4"/>
  </w:num>
  <w:num w:numId="8" w16cid:durableId="228461651">
    <w:abstractNumId w:val="13"/>
  </w:num>
  <w:num w:numId="9" w16cid:durableId="1559824186">
    <w:abstractNumId w:val="27"/>
  </w:num>
  <w:num w:numId="10" w16cid:durableId="2123920134">
    <w:abstractNumId w:val="14"/>
  </w:num>
  <w:num w:numId="11" w16cid:durableId="1361735428">
    <w:abstractNumId w:val="7"/>
  </w:num>
  <w:num w:numId="12" w16cid:durableId="1750301268">
    <w:abstractNumId w:val="23"/>
  </w:num>
  <w:num w:numId="13" w16cid:durableId="274211140">
    <w:abstractNumId w:val="18"/>
  </w:num>
  <w:num w:numId="14" w16cid:durableId="368531926">
    <w:abstractNumId w:val="20"/>
  </w:num>
  <w:num w:numId="15" w16cid:durableId="1506900233">
    <w:abstractNumId w:val="19"/>
  </w:num>
  <w:num w:numId="16" w16cid:durableId="1136525383">
    <w:abstractNumId w:val="10"/>
  </w:num>
  <w:num w:numId="17" w16cid:durableId="1199199513">
    <w:abstractNumId w:val="3"/>
  </w:num>
  <w:num w:numId="18" w16cid:durableId="1473674408">
    <w:abstractNumId w:val="22"/>
  </w:num>
  <w:num w:numId="19" w16cid:durableId="1463844538">
    <w:abstractNumId w:val="11"/>
  </w:num>
  <w:num w:numId="20" w16cid:durableId="594216346">
    <w:abstractNumId w:val="24"/>
  </w:num>
  <w:num w:numId="21" w16cid:durableId="317660588">
    <w:abstractNumId w:val="8"/>
  </w:num>
  <w:num w:numId="22" w16cid:durableId="556553387">
    <w:abstractNumId w:val="28"/>
  </w:num>
  <w:num w:numId="23" w16cid:durableId="266474615">
    <w:abstractNumId w:val="9"/>
  </w:num>
  <w:num w:numId="24" w16cid:durableId="106510513">
    <w:abstractNumId w:val="26"/>
  </w:num>
  <w:num w:numId="25" w16cid:durableId="1132750039">
    <w:abstractNumId w:val="15"/>
  </w:num>
  <w:num w:numId="26" w16cid:durableId="161704298">
    <w:abstractNumId w:val="2"/>
  </w:num>
  <w:num w:numId="27" w16cid:durableId="1643845590">
    <w:abstractNumId w:val="25"/>
  </w:num>
  <w:num w:numId="28" w16cid:durableId="718358312">
    <w:abstractNumId w:val="5"/>
  </w:num>
  <w:num w:numId="29" w16cid:durableId="15512608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4AED"/>
    <w:rsid w:val="000050E2"/>
    <w:rsid w:val="000067D9"/>
    <w:rsid w:val="00024FEB"/>
    <w:rsid w:val="000278CC"/>
    <w:rsid w:val="00042830"/>
    <w:rsid w:val="00042F43"/>
    <w:rsid w:val="00044A59"/>
    <w:rsid w:val="00046995"/>
    <w:rsid w:val="00051BDC"/>
    <w:rsid w:val="00057E55"/>
    <w:rsid w:val="0007008C"/>
    <w:rsid w:val="00070C0F"/>
    <w:rsid w:val="0007194F"/>
    <w:rsid w:val="00072B00"/>
    <w:rsid w:val="00077E6C"/>
    <w:rsid w:val="0008100D"/>
    <w:rsid w:val="000842DB"/>
    <w:rsid w:val="00085094"/>
    <w:rsid w:val="000A14EC"/>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3FC"/>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CA3"/>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4F6EB6"/>
    <w:rsid w:val="005013E2"/>
    <w:rsid w:val="00502C98"/>
    <w:rsid w:val="00521E87"/>
    <w:rsid w:val="00524A63"/>
    <w:rsid w:val="00530A49"/>
    <w:rsid w:val="00532F3D"/>
    <w:rsid w:val="00533EB9"/>
    <w:rsid w:val="00536B72"/>
    <w:rsid w:val="0054529C"/>
    <w:rsid w:val="0055276C"/>
    <w:rsid w:val="00563549"/>
    <w:rsid w:val="00576EC0"/>
    <w:rsid w:val="0058346F"/>
    <w:rsid w:val="00585A25"/>
    <w:rsid w:val="00587DCE"/>
    <w:rsid w:val="005976E7"/>
    <w:rsid w:val="005A12E1"/>
    <w:rsid w:val="005A4B4E"/>
    <w:rsid w:val="005B402D"/>
    <w:rsid w:val="005B6856"/>
    <w:rsid w:val="005C23EC"/>
    <w:rsid w:val="005D2AE2"/>
    <w:rsid w:val="005E20A7"/>
    <w:rsid w:val="006075EF"/>
    <w:rsid w:val="006152A0"/>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1621"/>
    <w:rsid w:val="006F3F6C"/>
    <w:rsid w:val="006F64C6"/>
    <w:rsid w:val="00700487"/>
    <w:rsid w:val="00704B23"/>
    <w:rsid w:val="00706197"/>
    <w:rsid w:val="007070CD"/>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16D9"/>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3E02"/>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1B31"/>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11C0"/>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387C"/>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32D3"/>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86576"/>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15ABE"/>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4E5D"/>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F8AFFC"/>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6459A945-FEEA-40CF-9AF9-A3A4083BB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63062F75-480E-43F9-A6FB-F515EF0F5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1929</Words>
  <Characters>11000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30</cp:revision>
  <dcterms:created xsi:type="dcterms:W3CDTF">2026-07-29T22:16:00Z</dcterms:created>
  <dcterms:modified xsi:type="dcterms:W3CDTF">2026-09-01T13:38:00Z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