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A4BC" w14:textId="77777777" w:rsidR="00813D0D" w:rsidRPr="00B103DC" w:rsidRDefault="00813D0D" w:rsidP="00813BB9">
      <w:pPr>
        <w:spacing w:after="0" w:line="240" w:lineRule="auto"/>
        <w:jc w:val="center"/>
        <w:rPr>
          <w:rFonts w:ascii="Times New Roman" w:hAnsi="Times New Roman"/>
          <w:b/>
          <w:caps/>
          <w:sz w:val="24"/>
          <w:szCs w:val="24"/>
        </w:rPr>
      </w:pPr>
    </w:p>
    <w:p w14:paraId="3A0093FE" w14:textId="77777777" w:rsidR="00F9647F" w:rsidRPr="00B103DC" w:rsidRDefault="00F9647F" w:rsidP="00813BB9">
      <w:pPr>
        <w:spacing w:after="0" w:line="240" w:lineRule="auto"/>
        <w:jc w:val="center"/>
        <w:rPr>
          <w:rFonts w:ascii="Times New Roman" w:hAnsi="Times New Roman"/>
          <w:b/>
          <w:caps/>
          <w:sz w:val="24"/>
          <w:szCs w:val="24"/>
        </w:rPr>
      </w:pPr>
    </w:p>
    <w:p w14:paraId="433A587E" w14:textId="77777777" w:rsidR="00F9647F" w:rsidRPr="00B103DC" w:rsidRDefault="00F9647F" w:rsidP="00813BB9">
      <w:pPr>
        <w:spacing w:after="0" w:line="240" w:lineRule="auto"/>
        <w:jc w:val="center"/>
        <w:rPr>
          <w:rFonts w:ascii="Times New Roman" w:hAnsi="Times New Roman"/>
          <w:b/>
          <w:caps/>
          <w:sz w:val="24"/>
          <w:szCs w:val="24"/>
        </w:rPr>
      </w:pPr>
    </w:p>
    <w:p w14:paraId="3061BA6F" w14:textId="77777777" w:rsidR="00DC5F8C" w:rsidRPr="00B103DC" w:rsidRDefault="00DC5F8C" w:rsidP="00813BB9">
      <w:pPr>
        <w:spacing w:after="0" w:line="240" w:lineRule="auto"/>
        <w:jc w:val="center"/>
        <w:rPr>
          <w:rFonts w:ascii="Times New Roman" w:hAnsi="Times New Roman"/>
          <w:b/>
          <w:caps/>
          <w:sz w:val="24"/>
          <w:szCs w:val="24"/>
        </w:rPr>
      </w:pPr>
    </w:p>
    <w:p w14:paraId="3039F3F1" w14:textId="77777777" w:rsidR="00FD0711" w:rsidRPr="00B103DC" w:rsidRDefault="00FD0711" w:rsidP="00813BB9">
      <w:pPr>
        <w:spacing w:after="0" w:line="240" w:lineRule="auto"/>
        <w:jc w:val="center"/>
        <w:rPr>
          <w:rFonts w:ascii="Times New Roman" w:hAnsi="Times New Roman"/>
          <w:b/>
          <w:caps/>
          <w:color w:val="9BBB59"/>
          <w:sz w:val="24"/>
          <w:szCs w:val="24"/>
        </w:rPr>
      </w:pPr>
      <w:r w:rsidRPr="00B103DC">
        <w:rPr>
          <w:rFonts w:ascii="Times New Roman" w:hAnsi="Times New Roman"/>
          <w:b/>
          <w:caps/>
          <w:sz w:val="24"/>
          <w:szCs w:val="24"/>
        </w:rPr>
        <w:t>fi</w:t>
      </w:r>
      <w:r w:rsidR="001B1709" w:rsidRPr="00B103DC">
        <w:rPr>
          <w:rFonts w:ascii="Times New Roman" w:hAnsi="Times New Roman"/>
          <w:b/>
          <w:caps/>
          <w:sz w:val="24"/>
          <w:szCs w:val="24"/>
        </w:rPr>
        <w:t>ș</w:t>
      </w:r>
      <w:r w:rsidRPr="00B103DC">
        <w:rPr>
          <w:rFonts w:ascii="Times New Roman" w:hAnsi="Times New Roman"/>
          <w:b/>
          <w:caps/>
          <w:sz w:val="24"/>
          <w:szCs w:val="24"/>
        </w:rPr>
        <w:t>a disciplinei</w:t>
      </w:r>
    </w:p>
    <w:p w14:paraId="3A502032" w14:textId="77777777" w:rsidR="00FD0711" w:rsidRPr="00B103DC" w:rsidRDefault="00FD0711" w:rsidP="00813BB9">
      <w:pPr>
        <w:spacing w:after="0" w:line="240" w:lineRule="auto"/>
        <w:rPr>
          <w:rFonts w:ascii="Times New Roman" w:hAnsi="Times New Roman"/>
          <w:b/>
          <w:color w:val="9BBB59"/>
          <w:sz w:val="24"/>
          <w:szCs w:val="24"/>
        </w:rPr>
      </w:pPr>
      <w:r w:rsidRPr="00B103DC">
        <w:rPr>
          <w:rFonts w:ascii="Times New Roman" w:hAnsi="Times New Roman"/>
          <w:b/>
          <w:sz w:val="24"/>
          <w:szCs w:val="24"/>
        </w:rPr>
        <w:t>1. Date despre program</w:t>
      </w:r>
      <w:r w:rsidR="00850EF4" w:rsidRPr="00B103DC">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B103DC" w14:paraId="15C651D7" w14:textId="77777777" w:rsidTr="004F426F">
        <w:tc>
          <w:tcPr>
            <w:tcW w:w="3823" w:type="dxa"/>
          </w:tcPr>
          <w:p w14:paraId="2EEFE81F"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1.1 Institu</w:t>
            </w:r>
            <w:r w:rsidR="001B1709" w:rsidRPr="00B103DC">
              <w:rPr>
                <w:rFonts w:ascii="Times New Roman" w:hAnsi="Times New Roman"/>
                <w:sz w:val="24"/>
                <w:szCs w:val="24"/>
              </w:rPr>
              <w:t>ț</w:t>
            </w:r>
            <w:r w:rsidRPr="00B103DC">
              <w:rPr>
                <w:rFonts w:ascii="Times New Roman" w:hAnsi="Times New Roman"/>
                <w:sz w:val="24"/>
                <w:szCs w:val="24"/>
              </w:rPr>
              <w:t>ia de învă</w:t>
            </w:r>
            <w:r w:rsidR="001B1709" w:rsidRPr="00B103DC">
              <w:rPr>
                <w:rFonts w:ascii="Times New Roman" w:hAnsi="Times New Roman"/>
                <w:sz w:val="24"/>
                <w:szCs w:val="24"/>
              </w:rPr>
              <w:t>ț</w:t>
            </w:r>
            <w:r w:rsidRPr="00B103DC">
              <w:rPr>
                <w:rFonts w:ascii="Times New Roman" w:hAnsi="Times New Roman"/>
                <w:sz w:val="24"/>
                <w:szCs w:val="24"/>
              </w:rPr>
              <w:t>ământ superior</w:t>
            </w:r>
          </w:p>
        </w:tc>
        <w:tc>
          <w:tcPr>
            <w:tcW w:w="6196" w:type="dxa"/>
          </w:tcPr>
          <w:p w14:paraId="44A8AB74" w14:textId="77777777" w:rsidR="00FD0711" w:rsidRPr="00B103DC" w:rsidRDefault="00C116E4" w:rsidP="00813BB9">
            <w:pPr>
              <w:pStyle w:val="Heading3"/>
              <w:rPr>
                <w:sz w:val="24"/>
                <w:szCs w:val="24"/>
              </w:rPr>
            </w:pPr>
            <w:r w:rsidRPr="00B103DC">
              <w:rPr>
                <w:sz w:val="24"/>
                <w:szCs w:val="24"/>
              </w:rPr>
              <w:t xml:space="preserve">Universitatea </w:t>
            </w:r>
            <w:r w:rsidR="00C26673" w:rsidRPr="00B103DC">
              <w:rPr>
                <w:sz w:val="24"/>
                <w:szCs w:val="24"/>
              </w:rPr>
              <w:t xml:space="preserve">Națională de Știință și Tehnologie </w:t>
            </w:r>
            <w:r w:rsidRPr="00B103DC">
              <w:rPr>
                <w:sz w:val="24"/>
                <w:szCs w:val="24"/>
              </w:rPr>
              <w:t>POLITEHNICA</w:t>
            </w:r>
            <w:r w:rsidR="00A26CB8" w:rsidRPr="00B103DC">
              <w:rPr>
                <w:sz w:val="24"/>
                <w:szCs w:val="24"/>
              </w:rPr>
              <w:t xml:space="preserve"> </w:t>
            </w:r>
            <w:r w:rsidRPr="00B103DC">
              <w:rPr>
                <w:sz w:val="24"/>
                <w:szCs w:val="24"/>
              </w:rPr>
              <w:t>din Bucure</w:t>
            </w:r>
            <w:r w:rsidR="001B1709" w:rsidRPr="00B103DC">
              <w:rPr>
                <w:sz w:val="24"/>
                <w:szCs w:val="24"/>
              </w:rPr>
              <w:t>ș</w:t>
            </w:r>
            <w:r w:rsidRPr="00B103DC">
              <w:rPr>
                <w:sz w:val="24"/>
                <w:szCs w:val="24"/>
              </w:rPr>
              <w:t>ti</w:t>
            </w:r>
          </w:p>
        </w:tc>
      </w:tr>
      <w:tr w:rsidR="00FD0711" w:rsidRPr="00B103DC" w14:paraId="68A3E1D6" w14:textId="77777777" w:rsidTr="004F426F">
        <w:tc>
          <w:tcPr>
            <w:tcW w:w="3823" w:type="dxa"/>
          </w:tcPr>
          <w:p w14:paraId="743E70A1" w14:textId="77777777" w:rsidR="00FD0711" w:rsidRPr="00B103DC" w:rsidRDefault="00FD0711" w:rsidP="00813BB9">
            <w:pPr>
              <w:spacing w:after="0" w:line="240" w:lineRule="auto"/>
              <w:rPr>
                <w:rFonts w:ascii="Times New Roman" w:hAnsi="Times New Roman"/>
                <w:color w:val="9BBB59"/>
                <w:sz w:val="24"/>
                <w:szCs w:val="24"/>
              </w:rPr>
            </w:pPr>
            <w:r w:rsidRPr="00B103DC">
              <w:rPr>
                <w:rFonts w:ascii="Times New Roman" w:hAnsi="Times New Roman"/>
                <w:sz w:val="24"/>
                <w:szCs w:val="24"/>
              </w:rPr>
              <w:t>1.2 Facultatea</w:t>
            </w:r>
          </w:p>
        </w:tc>
        <w:tc>
          <w:tcPr>
            <w:tcW w:w="6196" w:type="dxa"/>
          </w:tcPr>
          <w:p w14:paraId="1A73D44A" w14:textId="77777777" w:rsidR="00FD0711" w:rsidRPr="00B103DC" w:rsidRDefault="00813D0D" w:rsidP="00813BB9">
            <w:pPr>
              <w:spacing w:after="0" w:line="240" w:lineRule="auto"/>
              <w:rPr>
                <w:rFonts w:ascii="Times New Roman" w:hAnsi="Times New Roman"/>
                <w:b/>
                <w:bCs/>
                <w:sz w:val="24"/>
                <w:szCs w:val="24"/>
              </w:rPr>
            </w:pPr>
            <w:r w:rsidRPr="00B103DC">
              <w:rPr>
                <w:rFonts w:ascii="Times New Roman" w:hAnsi="Times New Roman"/>
                <w:b/>
                <w:sz w:val="24"/>
                <w:szCs w:val="24"/>
              </w:rPr>
              <w:t>Inginerie Aerospaţială</w:t>
            </w:r>
          </w:p>
        </w:tc>
      </w:tr>
      <w:tr w:rsidR="00D7553A" w:rsidRPr="00B103DC" w14:paraId="19ED9832" w14:textId="77777777" w:rsidTr="004F426F">
        <w:tc>
          <w:tcPr>
            <w:tcW w:w="3823" w:type="dxa"/>
          </w:tcPr>
          <w:p w14:paraId="721BCF77" w14:textId="77777777" w:rsidR="00D7553A" w:rsidRPr="00B103DC" w:rsidRDefault="00D7553A" w:rsidP="00813BB9">
            <w:pPr>
              <w:spacing w:after="0" w:line="240" w:lineRule="auto"/>
              <w:rPr>
                <w:rFonts w:ascii="Times New Roman" w:hAnsi="Times New Roman"/>
                <w:color w:val="9BBB59"/>
                <w:sz w:val="24"/>
                <w:szCs w:val="24"/>
              </w:rPr>
            </w:pPr>
            <w:r w:rsidRPr="00B103DC">
              <w:rPr>
                <w:rFonts w:ascii="Times New Roman" w:hAnsi="Times New Roman"/>
                <w:sz w:val="24"/>
                <w:szCs w:val="24"/>
              </w:rPr>
              <w:t>1.3 Departamentul</w:t>
            </w:r>
          </w:p>
        </w:tc>
        <w:tc>
          <w:tcPr>
            <w:tcW w:w="6196" w:type="dxa"/>
          </w:tcPr>
          <w:p w14:paraId="2FF30AAF" w14:textId="6DD49431" w:rsidR="00D7553A" w:rsidRPr="00B103DC" w:rsidRDefault="002F2723" w:rsidP="00813BB9">
            <w:pPr>
              <w:spacing w:after="0" w:line="240" w:lineRule="auto"/>
              <w:rPr>
                <w:rFonts w:ascii="Times New Roman" w:hAnsi="Times New Roman"/>
                <w:sz w:val="24"/>
                <w:szCs w:val="24"/>
              </w:rPr>
            </w:pPr>
            <w:r w:rsidRPr="00B103DC">
              <w:rPr>
                <w:rFonts w:ascii="Times New Roman" w:hAnsi="Times New Roman"/>
                <w:sz w:val="24"/>
                <w:szCs w:val="24"/>
              </w:rPr>
              <w:t xml:space="preserve">Științe aerospațiale </w:t>
            </w:r>
            <w:r w:rsidRPr="00B103DC">
              <w:rPr>
                <w:rFonts w:ascii="Times New Roman" w:hAnsi="Times New Roman"/>
                <w:sz w:val="24"/>
                <w:szCs w:val="24"/>
                <w:lang w:val="en-US"/>
              </w:rPr>
              <w:t>“</w:t>
            </w:r>
            <w:r w:rsidRPr="00B103DC">
              <w:rPr>
                <w:rFonts w:ascii="Times New Roman" w:hAnsi="Times New Roman"/>
                <w:sz w:val="24"/>
                <w:szCs w:val="24"/>
              </w:rPr>
              <w:t>Elie Carafoli”</w:t>
            </w:r>
          </w:p>
        </w:tc>
      </w:tr>
      <w:tr w:rsidR="00D7553A" w:rsidRPr="00B103DC" w14:paraId="05A86798" w14:textId="77777777" w:rsidTr="004F426F">
        <w:tc>
          <w:tcPr>
            <w:tcW w:w="3823" w:type="dxa"/>
          </w:tcPr>
          <w:p w14:paraId="4AF4679E" w14:textId="77777777" w:rsidR="00D7553A" w:rsidRPr="00B103DC" w:rsidRDefault="00D7553A" w:rsidP="00813BB9">
            <w:pPr>
              <w:spacing w:after="0" w:line="240" w:lineRule="auto"/>
              <w:rPr>
                <w:rFonts w:ascii="Times New Roman" w:hAnsi="Times New Roman"/>
                <w:sz w:val="24"/>
                <w:szCs w:val="24"/>
              </w:rPr>
            </w:pPr>
            <w:r w:rsidRPr="00B103DC">
              <w:rPr>
                <w:rFonts w:ascii="Times New Roman" w:hAnsi="Times New Roman"/>
                <w:sz w:val="24"/>
                <w:szCs w:val="24"/>
              </w:rPr>
              <w:t xml:space="preserve">1.4 Domeniul de studii universitare </w:t>
            </w:r>
          </w:p>
        </w:tc>
        <w:tc>
          <w:tcPr>
            <w:tcW w:w="6196" w:type="dxa"/>
          </w:tcPr>
          <w:p w14:paraId="1D37EDBF" w14:textId="77777777" w:rsidR="00D7553A" w:rsidRPr="00B103DC" w:rsidRDefault="00D7553A" w:rsidP="00813BB9">
            <w:pPr>
              <w:spacing w:after="0" w:line="240" w:lineRule="auto"/>
              <w:rPr>
                <w:rFonts w:ascii="Times New Roman" w:hAnsi="Times New Roman"/>
                <w:sz w:val="24"/>
                <w:szCs w:val="24"/>
              </w:rPr>
            </w:pPr>
            <w:r w:rsidRPr="00B103DC">
              <w:rPr>
                <w:rStyle w:val="normaltextrun"/>
                <w:rFonts w:ascii="Times New Roman" w:hAnsi="Times New Roman"/>
                <w:sz w:val="24"/>
                <w:szCs w:val="24"/>
              </w:rPr>
              <w:t>Inginerie Aerospațială</w:t>
            </w:r>
            <w:r w:rsidRPr="00B103DC">
              <w:rPr>
                <w:rStyle w:val="eop"/>
                <w:rFonts w:ascii="Times New Roman" w:hAnsi="Times New Roman"/>
                <w:sz w:val="24"/>
                <w:szCs w:val="24"/>
              </w:rPr>
              <w:t> </w:t>
            </w:r>
          </w:p>
        </w:tc>
      </w:tr>
      <w:tr w:rsidR="00D7553A" w:rsidRPr="00B103DC" w14:paraId="0DE5235D" w14:textId="77777777" w:rsidTr="004F426F">
        <w:tc>
          <w:tcPr>
            <w:tcW w:w="3823" w:type="dxa"/>
          </w:tcPr>
          <w:p w14:paraId="289AF655" w14:textId="77777777" w:rsidR="00D7553A" w:rsidRPr="00B103DC" w:rsidRDefault="00D7553A" w:rsidP="00813BB9">
            <w:pPr>
              <w:spacing w:after="0" w:line="240" w:lineRule="auto"/>
              <w:rPr>
                <w:rFonts w:ascii="Times New Roman" w:hAnsi="Times New Roman"/>
                <w:sz w:val="24"/>
                <w:szCs w:val="24"/>
              </w:rPr>
            </w:pPr>
            <w:r w:rsidRPr="00B103DC">
              <w:rPr>
                <w:rFonts w:ascii="Times New Roman" w:hAnsi="Times New Roman"/>
                <w:sz w:val="24"/>
                <w:szCs w:val="24"/>
              </w:rPr>
              <w:t xml:space="preserve">1.5 Programul de studii universitare </w:t>
            </w:r>
          </w:p>
        </w:tc>
        <w:tc>
          <w:tcPr>
            <w:tcW w:w="6196" w:type="dxa"/>
          </w:tcPr>
          <w:p w14:paraId="5BE8D2A0" w14:textId="5443330E" w:rsidR="00D7553A" w:rsidRPr="00B103DC" w:rsidRDefault="00A37EFD" w:rsidP="00813BB9">
            <w:pPr>
              <w:spacing w:after="0" w:line="240" w:lineRule="auto"/>
              <w:rPr>
                <w:rFonts w:ascii="Times New Roman" w:hAnsi="Times New Roman"/>
                <w:sz w:val="24"/>
                <w:szCs w:val="24"/>
                <w:highlight w:val="yellow"/>
              </w:rPr>
            </w:pPr>
            <w:r w:rsidRPr="00B103DC">
              <w:rPr>
                <w:rStyle w:val="normaltextrun"/>
                <w:rFonts w:ascii="Times New Roman" w:hAnsi="Times New Roman"/>
                <w:sz w:val="24"/>
                <w:szCs w:val="24"/>
              </w:rPr>
              <w:t>Naviga</w:t>
            </w:r>
            <w:r w:rsidR="002F2723" w:rsidRPr="00B103DC">
              <w:rPr>
                <w:rStyle w:val="normaltextrun"/>
                <w:rFonts w:ascii="Times New Roman" w:hAnsi="Times New Roman"/>
                <w:sz w:val="24"/>
                <w:szCs w:val="24"/>
              </w:rPr>
              <w:t>ț</w:t>
            </w:r>
            <w:r w:rsidRPr="00B103DC">
              <w:rPr>
                <w:rStyle w:val="normaltextrun"/>
                <w:rFonts w:ascii="Times New Roman" w:hAnsi="Times New Roman"/>
                <w:sz w:val="24"/>
                <w:szCs w:val="24"/>
              </w:rPr>
              <w:t>ie Aerian</w:t>
            </w:r>
            <w:r w:rsidR="002F2723" w:rsidRPr="00B103DC">
              <w:rPr>
                <w:rStyle w:val="normaltextrun"/>
                <w:rFonts w:ascii="Times New Roman" w:hAnsi="Times New Roman"/>
                <w:sz w:val="24"/>
                <w:szCs w:val="24"/>
              </w:rPr>
              <w:t>ă</w:t>
            </w:r>
            <w:r w:rsidRPr="00B103DC">
              <w:rPr>
                <w:rStyle w:val="normaltextrun"/>
                <w:rFonts w:ascii="Times New Roman" w:hAnsi="Times New Roman"/>
                <w:sz w:val="24"/>
                <w:szCs w:val="24"/>
              </w:rPr>
              <w:t xml:space="preserve"> / Air Navigation</w:t>
            </w:r>
            <w:r w:rsidR="00D7553A" w:rsidRPr="00B103DC">
              <w:rPr>
                <w:rStyle w:val="eop"/>
                <w:rFonts w:ascii="Times New Roman" w:hAnsi="Times New Roman"/>
                <w:sz w:val="24"/>
                <w:szCs w:val="24"/>
              </w:rPr>
              <w:t> </w:t>
            </w:r>
          </w:p>
        </w:tc>
      </w:tr>
      <w:tr w:rsidR="00FD0711" w:rsidRPr="00B103DC" w14:paraId="4F1B5806" w14:textId="77777777" w:rsidTr="004F426F">
        <w:tc>
          <w:tcPr>
            <w:tcW w:w="3823" w:type="dxa"/>
          </w:tcPr>
          <w:p w14:paraId="2A8A5518"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1.</w:t>
            </w:r>
            <w:r w:rsidR="00A32B38" w:rsidRPr="00B103DC">
              <w:rPr>
                <w:rFonts w:ascii="Times New Roman" w:hAnsi="Times New Roman"/>
                <w:sz w:val="24"/>
                <w:szCs w:val="24"/>
              </w:rPr>
              <w:t>6</w:t>
            </w:r>
            <w:r w:rsidRPr="00B103DC">
              <w:rPr>
                <w:rFonts w:ascii="Times New Roman" w:hAnsi="Times New Roman"/>
                <w:sz w:val="24"/>
                <w:szCs w:val="24"/>
              </w:rPr>
              <w:t xml:space="preserve"> Ciclul de studii</w:t>
            </w:r>
            <w:r w:rsidR="004F426F" w:rsidRPr="00B103DC">
              <w:rPr>
                <w:rFonts w:ascii="Times New Roman" w:hAnsi="Times New Roman"/>
                <w:sz w:val="24"/>
                <w:szCs w:val="24"/>
              </w:rPr>
              <w:t xml:space="preserve"> universitare</w:t>
            </w:r>
          </w:p>
        </w:tc>
        <w:tc>
          <w:tcPr>
            <w:tcW w:w="6196" w:type="dxa"/>
          </w:tcPr>
          <w:p w14:paraId="17EF36F0" w14:textId="77777777" w:rsidR="00FD0711" w:rsidRPr="00B103DC" w:rsidRDefault="00C116E4" w:rsidP="00813BB9">
            <w:pPr>
              <w:spacing w:after="0" w:line="240" w:lineRule="auto"/>
              <w:rPr>
                <w:rFonts w:ascii="Times New Roman" w:hAnsi="Times New Roman"/>
                <w:sz w:val="24"/>
                <w:szCs w:val="24"/>
              </w:rPr>
            </w:pPr>
            <w:r w:rsidRPr="00B103DC">
              <w:rPr>
                <w:rFonts w:ascii="Times New Roman" w:hAnsi="Times New Roman"/>
                <w:sz w:val="24"/>
                <w:szCs w:val="24"/>
              </w:rPr>
              <w:t>Licen</w:t>
            </w:r>
            <w:r w:rsidR="001B1709" w:rsidRPr="00B103DC">
              <w:rPr>
                <w:rFonts w:ascii="Times New Roman" w:hAnsi="Times New Roman"/>
                <w:sz w:val="24"/>
                <w:szCs w:val="24"/>
              </w:rPr>
              <w:t>ț</w:t>
            </w:r>
            <w:r w:rsidRPr="00B103DC">
              <w:rPr>
                <w:rFonts w:ascii="Times New Roman" w:hAnsi="Times New Roman"/>
                <w:sz w:val="24"/>
                <w:szCs w:val="24"/>
              </w:rPr>
              <w:t>ă</w:t>
            </w:r>
          </w:p>
        </w:tc>
      </w:tr>
      <w:tr w:rsidR="00D46EF7" w:rsidRPr="00B103DC" w14:paraId="32B4B07D" w14:textId="77777777" w:rsidTr="004F426F">
        <w:tc>
          <w:tcPr>
            <w:tcW w:w="3823" w:type="dxa"/>
          </w:tcPr>
          <w:p w14:paraId="670CB8EA" w14:textId="77777777" w:rsidR="00D46EF7" w:rsidRPr="00B103DC" w:rsidRDefault="00D46EF7" w:rsidP="00813BB9">
            <w:pPr>
              <w:spacing w:after="0" w:line="240" w:lineRule="auto"/>
              <w:rPr>
                <w:rFonts w:ascii="Times New Roman" w:hAnsi="Times New Roman"/>
                <w:sz w:val="24"/>
                <w:szCs w:val="24"/>
              </w:rPr>
            </w:pPr>
            <w:r w:rsidRPr="00B103DC">
              <w:rPr>
                <w:rFonts w:ascii="Times New Roman" w:hAnsi="Times New Roman"/>
                <w:sz w:val="24"/>
                <w:szCs w:val="24"/>
              </w:rPr>
              <w:t>1.</w:t>
            </w:r>
            <w:r w:rsidR="00A32B38" w:rsidRPr="00B103DC">
              <w:rPr>
                <w:rFonts w:ascii="Times New Roman" w:hAnsi="Times New Roman"/>
                <w:sz w:val="24"/>
                <w:szCs w:val="24"/>
              </w:rPr>
              <w:t>7</w:t>
            </w:r>
            <w:r w:rsidRPr="00B103DC">
              <w:rPr>
                <w:rFonts w:ascii="Times New Roman" w:hAnsi="Times New Roman"/>
                <w:sz w:val="24"/>
                <w:szCs w:val="24"/>
              </w:rPr>
              <w:t xml:space="preserve"> Limba de predare</w:t>
            </w:r>
          </w:p>
        </w:tc>
        <w:tc>
          <w:tcPr>
            <w:tcW w:w="6196" w:type="dxa"/>
          </w:tcPr>
          <w:p w14:paraId="6E1EE7EF" w14:textId="7C025319" w:rsidR="00D46EF7" w:rsidRPr="00B103DC" w:rsidRDefault="00A37EFD" w:rsidP="00813BB9">
            <w:pPr>
              <w:spacing w:after="0" w:line="240" w:lineRule="auto"/>
              <w:rPr>
                <w:rFonts w:ascii="Times New Roman" w:hAnsi="Times New Roman"/>
                <w:sz w:val="24"/>
                <w:szCs w:val="24"/>
              </w:rPr>
            </w:pPr>
            <w:r w:rsidRPr="00B103DC">
              <w:rPr>
                <w:rFonts w:ascii="Times New Roman" w:hAnsi="Times New Roman"/>
                <w:sz w:val="24"/>
                <w:szCs w:val="24"/>
              </w:rPr>
              <w:t>Englez</w:t>
            </w:r>
            <w:r w:rsidR="002F2723" w:rsidRPr="00B103DC">
              <w:rPr>
                <w:rFonts w:ascii="Times New Roman" w:hAnsi="Times New Roman"/>
                <w:sz w:val="24"/>
                <w:szCs w:val="24"/>
              </w:rPr>
              <w:t>ă</w:t>
            </w:r>
          </w:p>
        </w:tc>
      </w:tr>
      <w:tr w:rsidR="004F426F" w:rsidRPr="00B103DC" w14:paraId="46BD8A67" w14:textId="77777777" w:rsidTr="004F426F">
        <w:tc>
          <w:tcPr>
            <w:tcW w:w="3823" w:type="dxa"/>
          </w:tcPr>
          <w:p w14:paraId="58E37E34" w14:textId="77777777" w:rsidR="004F426F" w:rsidRPr="00B103DC" w:rsidRDefault="004F426F" w:rsidP="00813BB9">
            <w:pPr>
              <w:spacing w:after="0" w:line="240" w:lineRule="auto"/>
              <w:rPr>
                <w:rFonts w:ascii="Times New Roman" w:hAnsi="Times New Roman"/>
                <w:sz w:val="24"/>
                <w:szCs w:val="24"/>
              </w:rPr>
            </w:pPr>
            <w:r w:rsidRPr="00B103DC">
              <w:rPr>
                <w:rFonts w:ascii="Times New Roman" w:hAnsi="Times New Roman"/>
                <w:sz w:val="24"/>
                <w:szCs w:val="24"/>
              </w:rPr>
              <w:t>1.</w:t>
            </w:r>
            <w:r w:rsidR="00A32B38" w:rsidRPr="00B103DC">
              <w:rPr>
                <w:rFonts w:ascii="Times New Roman" w:hAnsi="Times New Roman"/>
                <w:sz w:val="24"/>
                <w:szCs w:val="24"/>
              </w:rPr>
              <w:t>8</w:t>
            </w:r>
            <w:r w:rsidRPr="00B103DC">
              <w:rPr>
                <w:rFonts w:ascii="Times New Roman" w:hAnsi="Times New Roman"/>
                <w:sz w:val="24"/>
                <w:szCs w:val="24"/>
              </w:rPr>
              <w:t xml:space="preserve"> Locația geografică de desfășurare a studiilor </w:t>
            </w:r>
          </w:p>
        </w:tc>
        <w:tc>
          <w:tcPr>
            <w:tcW w:w="6196" w:type="dxa"/>
          </w:tcPr>
          <w:p w14:paraId="2A6D8615" w14:textId="77777777" w:rsidR="004F426F" w:rsidRPr="00B103DC" w:rsidRDefault="004F426F" w:rsidP="00813BB9">
            <w:pPr>
              <w:spacing w:after="0" w:line="240" w:lineRule="auto"/>
              <w:rPr>
                <w:rFonts w:ascii="Times New Roman" w:hAnsi="Times New Roman"/>
                <w:sz w:val="24"/>
                <w:szCs w:val="24"/>
                <w:highlight w:val="yellow"/>
              </w:rPr>
            </w:pPr>
            <w:r w:rsidRPr="00B103DC">
              <w:rPr>
                <w:rFonts w:ascii="Times New Roman" w:hAnsi="Times New Roman"/>
                <w:sz w:val="24"/>
                <w:szCs w:val="24"/>
              </w:rPr>
              <w:t>București</w:t>
            </w:r>
          </w:p>
        </w:tc>
      </w:tr>
    </w:tbl>
    <w:p w14:paraId="707362CA" w14:textId="77777777" w:rsidR="00FD0711" w:rsidRPr="00B103DC" w:rsidRDefault="00FD0711" w:rsidP="00813BB9">
      <w:pPr>
        <w:spacing w:after="0" w:line="240" w:lineRule="auto"/>
        <w:rPr>
          <w:rFonts w:ascii="Times New Roman" w:hAnsi="Times New Roman"/>
          <w:sz w:val="24"/>
          <w:szCs w:val="24"/>
        </w:rPr>
      </w:pPr>
    </w:p>
    <w:p w14:paraId="15A1C344" w14:textId="77777777" w:rsidR="00FD0711" w:rsidRPr="00B103DC" w:rsidRDefault="00FD0711" w:rsidP="00813BB9">
      <w:pPr>
        <w:spacing w:after="0" w:line="240" w:lineRule="auto"/>
        <w:rPr>
          <w:rFonts w:ascii="Times New Roman" w:hAnsi="Times New Roman"/>
          <w:b/>
          <w:color w:val="9BBB59"/>
          <w:sz w:val="24"/>
          <w:szCs w:val="24"/>
        </w:rPr>
      </w:pPr>
      <w:r w:rsidRPr="00B103DC">
        <w:rPr>
          <w:rFonts w:ascii="Times New Roman" w:hAnsi="Times New Roman"/>
          <w:b/>
          <w:sz w:val="24"/>
          <w:szCs w:val="24"/>
        </w:rPr>
        <w:t>2. Date despre disciplină</w:t>
      </w:r>
      <w:r w:rsidR="00524A63" w:rsidRPr="00B103DC">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B103DC" w14:paraId="193DC6C7" w14:textId="77777777" w:rsidTr="00204311">
        <w:tc>
          <w:tcPr>
            <w:tcW w:w="2846" w:type="dxa"/>
            <w:gridSpan w:val="3"/>
          </w:tcPr>
          <w:p w14:paraId="79CCC01F" w14:textId="77777777" w:rsidR="00532F3D"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2.1 Denumirea disciplinei</w:t>
            </w:r>
            <w:r w:rsidR="00085094" w:rsidRPr="00B103DC">
              <w:rPr>
                <w:rFonts w:ascii="Times New Roman" w:hAnsi="Times New Roman"/>
                <w:color w:val="9BBB59"/>
                <w:sz w:val="24"/>
                <w:szCs w:val="24"/>
              </w:rPr>
              <w:t xml:space="preserve"> </w:t>
            </w:r>
          </w:p>
        </w:tc>
        <w:tc>
          <w:tcPr>
            <w:tcW w:w="7159" w:type="dxa"/>
            <w:gridSpan w:val="8"/>
          </w:tcPr>
          <w:p w14:paraId="3EF35CD9" w14:textId="77777777" w:rsidR="00631799" w:rsidRPr="00B103DC" w:rsidRDefault="00B36F95" w:rsidP="002F2723">
            <w:pPr>
              <w:spacing w:after="0"/>
              <w:jc w:val="center"/>
              <w:rPr>
                <w:rFonts w:ascii="Times New Roman" w:hAnsi="Times New Roman"/>
                <w:sz w:val="24"/>
                <w:szCs w:val="24"/>
              </w:rPr>
            </w:pPr>
            <w:r w:rsidRPr="00B103DC">
              <w:rPr>
                <w:rFonts w:ascii="Times New Roman" w:hAnsi="Times New Roman"/>
                <w:b/>
                <w:sz w:val="24"/>
                <w:szCs w:val="24"/>
              </w:rPr>
              <w:t>Metode numerice în aviație / Numerical Methods in Aerospace Engineering</w:t>
            </w:r>
          </w:p>
        </w:tc>
      </w:tr>
      <w:tr w:rsidR="00FD0711" w:rsidRPr="00B103DC" w14:paraId="0AFC467F" w14:textId="77777777" w:rsidTr="00204311">
        <w:tc>
          <w:tcPr>
            <w:tcW w:w="4449" w:type="dxa"/>
            <w:gridSpan w:val="5"/>
          </w:tcPr>
          <w:p w14:paraId="71FF80E1" w14:textId="2369406C" w:rsidR="00FD0711" w:rsidRPr="00B103DC" w:rsidRDefault="00FD0711" w:rsidP="00813BB9">
            <w:pPr>
              <w:spacing w:after="0" w:line="240" w:lineRule="auto"/>
              <w:rPr>
                <w:rFonts w:ascii="Times New Roman" w:hAnsi="Times New Roman"/>
                <w:color w:val="9BBB59"/>
                <w:sz w:val="24"/>
                <w:szCs w:val="24"/>
              </w:rPr>
            </w:pPr>
            <w:r w:rsidRPr="00B103DC">
              <w:rPr>
                <w:rFonts w:ascii="Times New Roman" w:hAnsi="Times New Roman"/>
                <w:sz w:val="24"/>
                <w:szCs w:val="24"/>
              </w:rPr>
              <w:t>2.2 Titularul</w:t>
            </w:r>
            <w:r w:rsidR="002F2723" w:rsidRPr="00B103DC">
              <w:rPr>
                <w:rFonts w:ascii="Times New Roman" w:hAnsi="Times New Roman"/>
                <w:sz w:val="24"/>
                <w:szCs w:val="24"/>
              </w:rPr>
              <w:t xml:space="preserve"> activităților de curs</w:t>
            </w:r>
          </w:p>
        </w:tc>
        <w:tc>
          <w:tcPr>
            <w:tcW w:w="5556" w:type="dxa"/>
            <w:gridSpan w:val="6"/>
          </w:tcPr>
          <w:p w14:paraId="7200279A" w14:textId="0553D566" w:rsidR="00631799" w:rsidRPr="00B103DC" w:rsidRDefault="00B36F95" w:rsidP="008D3754">
            <w:pPr>
              <w:spacing w:after="0"/>
              <w:rPr>
                <w:rFonts w:ascii="Times New Roman" w:hAnsi="Times New Roman"/>
                <w:sz w:val="24"/>
                <w:szCs w:val="24"/>
              </w:rPr>
            </w:pPr>
            <w:r w:rsidRPr="00B103DC">
              <w:rPr>
                <w:rFonts w:ascii="Times New Roman" w:hAnsi="Times New Roman"/>
                <w:sz w:val="24"/>
                <w:szCs w:val="24"/>
              </w:rPr>
              <w:t xml:space="preserve">Prof. dr. ing. Daniel – Eugeniu </w:t>
            </w:r>
            <w:r w:rsidR="002F2723" w:rsidRPr="00B103DC">
              <w:rPr>
                <w:rFonts w:ascii="Times New Roman" w:hAnsi="Times New Roman"/>
                <w:sz w:val="24"/>
                <w:szCs w:val="24"/>
              </w:rPr>
              <w:t>CRUNȚEANU</w:t>
            </w:r>
          </w:p>
        </w:tc>
      </w:tr>
      <w:tr w:rsidR="00F9647F" w:rsidRPr="00B103DC" w14:paraId="243F451B" w14:textId="77777777" w:rsidTr="00204311">
        <w:tc>
          <w:tcPr>
            <w:tcW w:w="4449" w:type="dxa"/>
            <w:gridSpan w:val="5"/>
          </w:tcPr>
          <w:p w14:paraId="0B2919E2" w14:textId="36322C04"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2.3 Titularul activităților de seminar / laborator</w:t>
            </w:r>
          </w:p>
        </w:tc>
        <w:tc>
          <w:tcPr>
            <w:tcW w:w="5556" w:type="dxa"/>
            <w:gridSpan w:val="6"/>
          </w:tcPr>
          <w:p w14:paraId="42D298DE" w14:textId="18C167D9" w:rsidR="00631799" w:rsidRPr="00B103DC" w:rsidRDefault="008D3754" w:rsidP="008D3754">
            <w:pPr>
              <w:spacing w:after="0"/>
              <w:rPr>
                <w:rFonts w:ascii="Times New Roman" w:hAnsi="Times New Roman"/>
                <w:sz w:val="24"/>
                <w:szCs w:val="24"/>
              </w:rPr>
            </w:pPr>
            <w:r w:rsidRPr="00B103DC">
              <w:rPr>
                <w:rFonts w:ascii="Times New Roman" w:hAnsi="Times New Roman"/>
                <w:sz w:val="24"/>
                <w:szCs w:val="24"/>
              </w:rPr>
              <w:t xml:space="preserve">Dr. ing. Mihnea </w:t>
            </w:r>
            <w:r w:rsidR="002F2723" w:rsidRPr="00B103DC">
              <w:rPr>
                <w:rFonts w:ascii="Times New Roman" w:hAnsi="Times New Roman"/>
                <w:sz w:val="24"/>
                <w:szCs w:val="24"/>
              </w:rPr>
              <w:t>GALL</w:t>
            </w:r>
          </w:p>
        </w:tc>
      </w:tr>
      <w:tr w:rsidR="00F9647F" w:rsidRPr="00B103DC" w14:paraId="6DEC19D2" w14:textId="77777777" w:rsidTr="00204311">
        <w:tc>
          <w:tcPr>
            <w:tcW w:w="1756" w:type="dxa"/>
          </w:tcPr>
          <w:p w14:paraId="2A4AE916" w14:textId="77777777"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2.4 Anul de studiu</w:t>
            </w:r>
          </w:p>
        </w:tc>
        <w:tc>
          <w:tcPr>
            <w:tcW w:w="384" w:type="dxa"/>
          </w:tcPr>
          <w:p w14:paraId="16DCC763" w14:textId="77777777" w:rsidR="00631799" w:rsidRPr="00B103DC" w:rsidRDefault="00B36F95">
            <w:pPr>
              <w:jc w:val="center"/>
              <w:rPr>
                <w:rFonts w:ascii="Times New Roman" w:hAnsi="Times New Roman"/>
                <w:sz w:val="24"/>
                <w:szCs w:val="24"/>
              </w:rPr>
            </w:pPr>
            <w:r w:rsidRPr="00B103DC">
              <w:rPr>
                <w:rFonts w:ascii="Times New Roman" w:hAnsi="Times New Roman"/>
                <w:sz w:val="24"/>
                <w:szCs w:val="24"/>
              </w:rPr>
              <w:t>2</w:t>
            </w:r>
          </w:p>
        </w:tc>
        <w:tc>
          <w:tcPr>
            <w:tcW w:w="2130" w:type="dxa"/>
            <w:gridSpan w:val="2"/>
          </w:tcPr>
          <w:p w14:paraId="2ED9E500" w14:textId="4721ACAD"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2.5 Semestrul</w:t>
            </w:r>
          </w:p>
        </w:tc>
        <w:tc>
          <w:tcPr>
            <w:tcW w:w="506" w:type="dxa"/>
            <w:gridSpan w:val="2"/>
          </w:tcPr>
          <w:p w14:paraId="78330823" w14:textId="364133D7" w:rsidR="00631799" w:rsidRPr="00B103DC" w:rsidRDefault="002F2723">
            <w:pPr>
              <w:jc w:val="center"/>
              <w:rPr>
                <w:rFonts w:ascii="Times New Roman" w:hAnsi="Times New Roman"/>
                <w:sz w:val="24"/>
                <w:szCs w:val="24"/>
              </w:rPr>
            </w:pPr>
            <w:r w:rsidRPr="00B103DC">
              <w:rPr>
                <w:rFonts w:ascii="Times New Roman" w:hAnsi="Times New Roman"/>
                <w:sz w:val="24"/>
                <w:szCs w:val="24"/>
              </w:rPr>
              <w:t>II</w:t>
            </w:r>
          </w:p>
        </w:tc>
        <w:tc>
          <w:tcPr>
            <w:tcW w:w="1900" w:type="dxa"/>
          </w:tcPr>
          <w:p w14:paraId="58CC306F" w14:textId="77777777"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2.6. Tipul de evaluare</w:t>
            </w:r>
          </w:p>
        </w:tc>
        <w:tc>
          <w:tcPr>
            <w:tcW w:w="502" w:type="dxa"/>
            <w:gridSpan w:val="2"/>
          </w:tcPr>
          <w:p w14:paraId="2C6AE6C5" w14:textId="3434FE8A" w:rsidR="00631799" w:rsidRPr="00B103DC" w:rsidRDefault="008D3754">
            <w:pPr>
              <w:jc w:val="center"/>
              <w:rPr>
                <w:rFonts w:ascii="Times New Roman" w:hAnsi="Times New Roman"/>
                <w:sz w:val="24"/>
                <w:szCs w:val="24"/>
              </w:rPr>
            </w:pPr>
            <w:r w:rsidRPr="00B103DC">
              <w:rPr>
                <w:rFonts w:ascii="Times New Roman" w:hAnsi="Times New Roman"/>
                <w:sz w:val="24"/>
                <w:szCs w:val="24"/>
              </w:rPr>
              <w:t>E</w:t>
            </w:r>
          </w:p>
        </w:tc>
        <w:tc>
          <w:tcPr>
            <w:tcW w:w="2090" w:type="dxa"/>
          </w:tcPr>
          <w:p w14:paraId="1C23E23E" w14:textId="77777777"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2.7 Statutul disciplinei</w:t>
            </w:r>
          </w:p>
        </w:tc>
        <w:tc>
          <w:tcPr>
            <w:tcW w:w="737" w:type="dxa"/>
          </w:tcPr>
          <w:p w14:paraId="27AB33B9" w14:textId="77777777" w:rsidR="00F9647F" w:rsidRPr="00B103DC" w:rsidRDefault="00F9647F" w:rsidP="00813BB9">
            <w:pPr>
              <w:spacing w:after="0" w:line="240" w:lineRule="auto"/>
              <w:rPr>
                <w:rFonts w:ascii="Times New Roman" w:hAnsi="Times New Roman"/>
                <w:sz w:val="24"/>
                <w:szCs w:val="24"/>
              </w:rPr>
            </w:pPr>
            <w:r w:rsidRPr="00B103DC">
              <w:rPr>
                <w:rFonts w:ascii="Times New Roman" w:hAnsi="Times New Roman"/>
                <w:sz w:val="24"/>
                <w:szCs w:val="24"/>
              </w:rPr>
              <w:t>Ob</w:t>
            </w:r>
          </w:p>
        </w:tc>
      </w:tr>
      <w:tr w:rsidR="00F9647F" w:rsidRPr="00B103DC" w14:paraId="6E5269AB" w14:textId="77777777" w:rsidTr="00204311">
        <w:tc>
          <w:tcPr>
            <w:tcW w:w="2140" w:type="dxa"/>
            <w:gridSpan w:val="2"/>
          </w:tcPr>
          <w:p w14:paraId="15A7706C" w14:textId="77777777"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2.8 Categoria formativă</w:t>
            </w:r>
            <w:r w:rsidRPr="00B103DC">
              <w:rPr>
                <w:rFonts w:ascii="Times New Roman" w:hAnsi="Times New Roman"/>
                <w:color w:val="9BBB59"/>
                <w:sz w:val="24"/>
                <w:szCs w:val="24"/>
              </w:rPr>
              <w:t xml:space="preserve">/ </w:t>
            </w:r>
          </w:p>
        </w:tc>
        <w:tc>
          <w:tcPr>
            <w:tcW w:w="2130" w:type="dxa"/>
            <w:gridSpan w:val="2"/>
          </w:tcPr>
          <w:p w14:paraId="53909EB3" w14:textId="77777777" w:rsidR="00631799" w:rsidRPr="00B103DC" w:rsidRDefault="00B36F95">
            <w:pPr>
              <w:jc w:val="center"/>
              <w:rPr>
                <w:rFonts w:ascii="Times New Roman" w:hAnsi="Times New Roman"/>
                <w:sz w:val="24"/>
                <w:szCs w:val="24"/>
              </w:rPr>
            </w:pPr>
            <w:r w:rsidRPr="00B103DC">
              <w:rPr>
                <w:rFonts w:ascii="Times New Roman" w:hAnsi="Times New Roman"/>
                <w:sz w:val="24"/>
                <w:szCs w:val="24"/>
              </w:rPr>
              <w:t>DS</w:t>
            </w:r>
          </w:p>
        </w:tc>
        <w:tc>
          <w:tcPr>
            <w:tcW w:w="2412" w:type="dxa"/>
            <w:gridSpan w:val="4"/>
          </w:tcPr>
          <w:p w14:paraId="6E250D18" w14:textId="77777777" w:rsidR="00F9647F" w:rsidRPr="00B103DC" w:rsidRDefault="00F9647F" w:rsidP="00813BB9">
            <w:pPr>
              <w:spacing w:after="0" w:line="240" w:lineRule="auto"/>
              <w:rPr>
                <w:rFonts w:ascii="Times New Roman" w:hAnsi="Times New Roman"/>
                <w:color w:val="9BBB59"/>
                <w:sz w:val="24"/>
                <w:szCs w:val="24"/>
              </w:rPr>
            </w:pPr>
            <w:r w:rsidRPr="00B103DC">
              <w:rPr>
                <w:rFonts w:ascii="Times New Roman" w:hAnsi="Times New Roman"/>
                <w:sz w:val="24"/>
                <w:szCs w:val="24"/>
              </w:rPr>
              <w:t>2.9 Codul disciplinei</w:t>
            </w:r>
            <w:r w:rsidRPr="00B103DC">
              <w:rPr>
                <w:rFonts w:ascii="Times New Roman" w:hAnsi="Times New Roman"/>
                <w:color w:val="9BBB59"/>
                <w:sz w:val="24"/>
                <w:szCs w:val="24"/>
              </w:rPr>
              <w:t xml:space="preserve"> </w:t>
            </w:r>
          </w:p>
        </w:tc>
        <w:tc>
          <w:tcPr>
            <w:tcW w:w="3323" w:type="dxa"/>
            <w:gridSpan w:val="3"/>
          </w:tcPr>
          <w:p w14:paraId="1E744A48" w14:textId="77777777" w:rsidR="00631799" w:rsidRPr="00B103DC" w:rsidRDefault="00F91440">
            <w:pPr>
              <w:jc w:val="center"/>
              <w:rPr>
                <w:rFonts w:ascii="Times New Roman" w:hAnsi="Times New Roman"/>
                <w:sz w:val="24"/>
                <w:szCs w:val="24"/>
              </w:rPr>
            </w:pPr>
            <w:r w:rsidRPr="00B103DC">
              <w:rPr>
                <w:rFonts w:ascii="Times New Roman" w:hAnsi="Times New Roman"/>
                <w:sz w:val="24"/>
                <w:szCs w:val="24"/>
              </w:rPr>
              <w:t>B.L.09.IA.4.IV.Ob.2</w:t>
            </w:r>
          </w:p>
        </w:tc>
      </w:tr>
    </w:tbl>
    <w:p w14:paraId="6AACCA31" w14:textId="77777777" w:rsidR="00AA5BBD" w:rsidRPr="00B103DC" w:rsidRDefault="00AA5BBD" w:rsidP="00813BB9">
      <w:pPr>
        <w:spacing w:after="0" w:line="240" w:lineRule="auto"/>
        <w:rPr>
          <w:rFonts w:ascii="Times New Roman" w:hAnsi="Times New Roman"/>
          <w:b/>
          <w:sz w:val="24"/>
          <w:szCs w:val="24"/>
        </w:rPr>
      </w:pPr>
    </w:p>
    <w:p w14:paraId="01D5AA6C" w14:textId="77777777" w:rsidR="00FD0711" w:rsidRPr="00B103DC" w:rsidRDefault="00FD0711" w:rsidP="00813BB9">
      <w:pPr>
        <w:spacing w:after="0" w:line="240" w:lineRule="auto"/>
        <w:rPr>
          <w:rFonts w:ascii="Times New Roman" w:hAnsi="Times New Roman"/>
          <w:color w:val="9BBB59"/>
          <w:sz w:val="24"/>
          <w:szCs w:val="24"/>
        </w:rPr>
      </w:pPr>
      <w:r w:rsidRPr="00B103DC">
        <w:rPr>
          <w:rFonts w:ascii="Times New Roman" w:hAnsi="Times New Roman"/>
          <w:b/>
          <w:sz w:val="24"/>
          <w:szCs w:val="24"/>
        </w:rPr>
        <w:t xml:space="preserve">3. Timpul total </w:t>
      </w:r>
      <w:r w:rsidRPr="00B103DC">
        <w:rPr>
          <w:rFonts w:ascii="Times New Roman" w:hAnsi="Times New Roman"/>
          <w:sz w:val="24"/>
          <w:szCs w:val="24"/>
        </w:rPr>
        <w:t>(ore pe semestru al activită</w:t>
      </w:r>
      <w:r w:rsidR="001B1709" w:rsidRPr="00B103DC">
        <w:rPr>
          <w:rFonts w:ascii="Times New Roman" w:hAnsi="Times New Roman"/>
          <w:sz w:val="24"/>
          <w:szCs w:val="24"/>
        </w:rPr>
        <w:t>ț</w:t>
      </w:r>
      <w:r w:rsidRPr="00B103DC">
        <w:rPr>
          <w:rFonts w:ascii="Times New Roman" w:hAnsi="Times New Roman"/>
          <w:sz w:val="24"/>
          <w:szCs w:val="24"/>
        </w:rPr>
        <w:t>ilor didactice)</w:t>
      </w:r>
      <w:r w:rsidR="0013302B" w:rsidRPr="00B103DC">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1840"/>
        <w:gridCol w:w="567"/>
        <w:gridCol w:w="2409"/>
        <w:gridCol w:w="847"/>
      </w:tblGrid>
      <w:tr w:rsidR="00FD0711" w:rsidRPr="00B103DC" w14:paraId="3AE61D62" w14:textId="77777777" w:rsidTr="008D3754">
        <w:tc>
          <w:tcPr>
            <w:tcW w:w="3790" w:type="dxa"/>
          </w:tcPr>
          <w:p w14:paraId="7CF7A4EE" w14:textId="77777777" w:rsidR="00FD0711" w:rsidRPr="00B103DC" w:rsidRDefault="00FD0711" w:rsidP="00813BB9">
            <w:pPr>
              <w:spacing w:after="0" w:line="240" w:lineRule="auto"/>
              <w:rPr>
                <w:rFonts w:ascii="Times New Roman" w:hAnsi="Times New Roman"/>
                <w:color w:val="9BBB59"/>
                <w:sz w:val="24"/>
                <w:szCs w:val="24"/>
              </w:rPr>
            </w:pPr>
            <w:r w:rsidRPr="00B103DC">
              <w:rPr>
                <w:rFonts w:ascii="Times New Roman" w:hAnsi="Times New Roman"/>
                <w:sz w:val="24"/>
                <w:szCs w:val="24"/>
              </w:rPr>
              <w:t>3.1 Număr de ore pe săptămână</w:t>
            </w:r>
          </w:p>
        </w:tc>
        <w:tc>
          <w:tcPr>
            <w:tcW w:w="574" w:type="dxa"/>
          </w:tcPr>
          <w:p w14:paraId="437F4B67" w14:textId="77777777" w:rsidR="00631799" w:rsidRPr="00B103DC" w:rsidRDefault="00B36F95">
            <w:pPr>
              <w:jc w:val="center"/>
              <w:rPr>
                <w:rFonts w:ascii="Times New Roman" w:hAnsi="Times New Roman"/>
              </w:rPr>
            </w:pPr>
            <w:r w:rsidRPr="00B103DC">
              <w:rPr>
                <w:rFonts w:ascii="Times New Roman" w:hAnsi="Times New Roman"/>
              </w:rPr>
              <w:t>5</w:t>
            </w:r>
          </w:p>
        </w:tc>
        <w:tc>
          <w:tcPr>
            <w:tcW w:w="1840" w:type="dxa"/>
          </w:tcPr>
          <w:p w14:paraId="057C9273" w14:textId="77777777" w:rsidR="00FD0711" w:rsidRPr="00B103DC" w:rsidRDefault="00A946AE" w:rsidP="00A946AE">
            <w:pPr>
              <w:spacing w:after="0" w:line="240" w:lineRule="auto"/>
              <w:rPr>
                <w:rFonts w:ascii="Times New Roman" w:hAnsi="Times New Roman"/>
                <w:sz w:val="24"/>
                <w:szCs w:val="24"/>
              </w:rPr>
            </w:pPr>
            <w:r w:rsidRPr="00B103DC">
              <w:rPr>
                <w:rFonts w:ascii="Times New Roman" w:hAnsi="Times New Roman"/>
                <w:sz w:val="24"/>
                <w:szCs w:val="24"/>
              </w:rPr>
              <w:t>3.2 C</w:t>
            </w:r>
            <w:r w:rsidR="00853877" w:rsidRPr="00B103DC">
              <w:rPr>
                <w:rFonts w:ascii="Times New Roman" w:hAnsi="Times New Roman"/>
                <w:sz w:val="24"/>
                <w:szCs w:val="24"/>
              </w:rPr>
              <w:t>urs</w:t>
            </w:r>
          </w:p>
        </w:tc>
        <w:tc>
          <w:tcPr>
            <w:tcW w:w="567" w:type="dxa"/>
          </w:tcPr>
          <w:p w14:paraId="170B0C10" w14:textId="77777777" w:rsidR="00631799" w:rsidRPr="00B103DC" w:rsidRDefault="00B36F95">
            <w:pPr>
              <w:jc w:val="center"/>
              <w:rPr>
                <w:rFonts w:ascii="Times New Roman" w:hAnsi="Times New Roman"/>
              </w:rPr>
            </w:pPr>
            <w:r w:rsidRPr="00B103DC">
              <w:rPr>
                <w:rFonts w:ascii="Times New Roman" w:hAnsi="Times New Roman"/>
              </w:rPr>
              <w:t>2</w:t>
            </w:r>
          </w:p>
        </w:tc>
        <w:tc>
          <w:tcPr>
            <w:tcW w:w="2409" w:type="dxa"/>
          </w:tcPr>
          <w:p w14:paraId="63001077" w14:textId="4B2CD024" w:rsidR="00FD0711" w:rsidRPr="00B103DC" w:rsidRDefault="00A946AE" w:rsidP="00813BB9">
            <w:pPr>
              <w:spacing w:after="0" w:line="240" w:lineRule="auto"/>
              <w:rPr>
                <w:rFonts w:ascii="Times New Roman" w:hAnsi="Times New Roman"/>
                <w:sz w:val="24"/>
                <w:szCs w:val="24"/>
              </w:rPr>
            </w:pPr>
            <w:r w:rsidRPr="00B103DC">
              <w:rPr>
                <w:rFonts w:ascii="Times New Roman" w:hAnsi="Times New Roman"/>
                <w:sz w:val="24"/>
                <w:szCs w:val="24"/>
              </w:rPr>
              <w:t>3.3 S</w:t>
            </w:r>
            <w:r w:rsidR="00FD0711" w:rsidRPr="00B103DC">
              <w:rPr>
                <w:rFonts w:ascii="Times New Roman" w:hAnsi="Times New Roman"/>
                <w:sz w:val="24"/>
                <w:szCs w:val="24"/>
              </w:rPr>
              <w:t>eminar/laborator</w:t>
            </w:r>
          </w:p>
        </w:tc>
        <w:tc>
          <w:tcPr>
            <w:tcW w:w="847" w:type="dxa"/>
          </w:tcPr>
          <w:p w14:paraId="148484C4" w14:textId="4D711C07" w:rsidR="00631799" w:rsidRPr="00B103DC" w:rsidRDefault="008D3754">
            <w:pPr>
              <w:jc w:val="center"/>
              <w:rPr>
                <w:rFonts w:ascii="Times New Roman" w:hAnsi="Times New Roman"/>
              </w:rPr>
            </w:pPr>
            <w:r w:rsidRPr="00B103DC">
              <w:rPr>
                <w:rFonts w:ascii="Times New Roman" w:hAnsi="Times New Roman"/>
              </w:rPr>
              <w:t>1/2</w:t>
            </w:r>
          </w:p>
        </w:tc>
      </w:tr>
      <w:tr w:rsidR="00FD0711" w:rsidRPr="00B103DC" w14:paraId="48C9C499" w14:textId="77777777" w:rsidTr="008D3754">
        <w:tc>
          <w:tcPr>
            <w:tcW w:w="3790" w:type="dxa"/>
          </w:tcPr>
          <w:p w14:paraId="29020BB3"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3.4 Total ore din planul de învă</w:t>
            </w:r>
            <w:r w:rsidR="001B1709" w:rsidRPr="00B103DC">
              <w:rPr>
                <w:rFonts w:ascii="Times New Roman" w:hAnsi="Times New Roman"/>
                <w:sz w:val="24"/>
                <w:szCs w:val="24"/>
              </w:rPr>
              <w:t>ț</w:t>
            </w:r>
            <w:r w:rsidRPr="00B103DC">
              <w:rPr>
                <w:rFonts w:ascii="Times New Roman" w:hAnsi="Times New Roman"/>
                <w:sz w:val="24"/>
                <w:szCs w:val="24"/>
              </w:rPr>
              <w:t>ămân</w:t>
            </w:r>
            <w:r w:rsidR="00C62788" w:rsidRPr="00B103DC">
              <w:rPr>
                <w:rFonts w:ascii="Times New Roman" w:hAnsi="Times New Roman"/>
                <w:sz w:val="24"/>
                <w:szCs w:val="24"/>
              </w:rPr>
              <w:t xml:space="preserve">t </w:t>
            </w:r>
          </w:p>
        </w:tc>
        <w:tc>
          <w:tcPr>
            <w:tcW w:w="574" w:type="dxa"/>
          </w:tcPr>
          <w:p w14:paraId="4E87965D" w14:textId="77777777" w:rsidR="00631799" w:rsidRPr="00B103DC" w:rsidRDefault="00B36F95">
            <w:pPr>
              <w:jc w:val="center"/>
              <w:rPr>
                <w:rFonts w:ascii="Times New Roman" w:hAnsi="Times New Roman"/>
              </w:rPr>
            </w:pPr>
            <w:r w:rsidRPr="00B103DC">
              <w:rPr>
                <w:rFonts w:ascii="Times New Roman" w:hAnsi="Times New Roman"/>
              </w:rPr>
              <w:t>70</w:t>
            </w:r>
          </w:p>
        </w:tc>
        <w:tc>
          <w:tcPr>
            <w:tcW w:w="1840" w:type="dxa"/>
          </w:tcPr>
          <w:p w14:paraId="42A03A70" w14:textId="77777777" w:rsidR="00FD0711" w:rsidRPr="00B103DC" w:rsidRDefault="00A946AE" w:rsidP="00A946AE">
            <w:pPr>
              <w:spacing w:after="0" w:line="240" w:lineRule="auto"/>
              <w:rPr>
                <w:rFonts w:ascii="Times New Roman" w:hAnsi="Times New Roman"/>
                <w:sz w:val="24"/>
                <w:szCs w:val="24"/>
              </w:rPr>
            </w:pPr>
            <w:r w:rsidRPr="00B103DC">
              <w:rPr>
                <w:rFonts w:ascii="Times New Roman" w:hAnsi="Times New Roman"/>
                <w:sz w:val="24"/>
                <w:szCs w:val="24"/>
              </w:rPr>
              <w:t>3.5 Curs</w:t>
            </w:r>
          </w:p>
        </w:tc>
        <w:tc>
          <w:tcPr>
            <w:tcW w:w="567" w:type="dxa"/>
          </w:tcPr>
          <w:p w14:paraId="17EEAD90" w14:textId="77777777" w:rsidR="00631799" w:rsidRPr="00B103DC" w:rsidRDefault="00B36F95">
            <w:pPr>
              <w:jc w:val="center"/>
              <w:rPr>
                <w:rFonts w:ascii="Times New Roman" w:hAnsi="Times New Roman"/>
              </w:rPr>
            </w:pPr>
            <w:r w:rsidRPr="00B103DC">
              <w:rPr>
                <w:rFonts w:ascii="Times New Roman" w:hAnsi="Times New Roman"/>
              </w:rPr>
              <w:t>28</w:t>
            </w:r>
          </w:p>
        </w:tc>
        <w:tc>
          <w:tcPr>
            <w:tcW w:w="2409" w:type="dxa"/>
          </w:tcPr>
          <w:p w14:paraId="3A851CBE" w14:textId="65C2778E" w:rsidR="008D3754" w:rsidRPr="00B103DC" w:rsidRDefault="00A946AE" w:rsidP="008D3754">
            <w:pPr>
              <w:spacing w:after="0" w:line="240" w:lineRule="auto"/>
              <w:rPr>
                <w:rFonts w:ascii="Times New Roman" w:hAnsi="Times New Roman"/>
                <w:color w:val="9BBB59"/>
                <w:sz w:val="24"/>
                <w:szCs w:val="24"/>
              </w:rPr>
            </w:pPr>
            <w:r w:rsidRPr="00B103DC">
              <w:rPr>
                <w:rFonts w:ascii="Times New Roman" w:hAnsi="Times New Roman"/>
                <w:sz w:val="24"/>
                <w:szCs w:val="24"/>
              </w:rPr>
              <w:t>3.6 S</w:t>
            </w:r>
            <w:r w:rsidR="00FD0711" w:rsidRPr="00B103DC">
              <w:rPr>
                <w:rFonts w:ascii="Times New Roman" w:hAnsi="Times New Roman"/>
                <w:sz w:val="24"/>
                <w:szCs w:val="24"/>
              </w:rPr>
              <w:t>eminar/laborator</w:t>
            </w:r>
          </w:p>
          <w:p w14:paraId="1FAC7E0A" w14:textId="074D154F" w:rsidR="00FD0711" w:rsidRPr="00B103DC" w:rsidRDefault="00FD0711" w:rsidP="00813BB9">
            <w:pPr>
              <w:spacing w:after="0" w:line="240" w:lineRule="auto"/>
              <w:rPr>
                <w:rFonts w:ascii="Times New Roman" w:hAnsi="Times New Roman"/>
                <w:color w:val="9BBB59"/>
                <w:sz w:val="24"/>
                <w:szCs w:val="24"/>
              </w:rPr>
            </w:pPr>
          </w:p>
        </w:tc>
        <w:tc>
          <w:tcPr>
            <w:tcW w:w="847" w:type="dxa"/>
          </w:tcPr>
          <w:p w14:paraId="376C1761" w14:textId="0BD7A695" w:rsidR="00631799" w:rsidRPr="00B103DC" w:rsidRDefault="008D3754">
            <w:pPr>
              <w:jc w:val="center"/>
              <w:rPr>
                <w:rFonts w:ascii="Times New Roman" w:hAnsi="Times New Roman"/>
              </w:rPr>
            </w:pPr>
            <w:r w:rsidRPr="00B103DC">
              <w:rPr>
                <w:rFonts w:ascii="Times New Roman" w:hAnsi="Times New Roman"/>
              </w:rPr>
              <w:t>14/28</w:t>
            </w:r>
          </w:p>
        </w:tc>
      </w:tr>
      <w:tr w:rsidR="00FD0711" w:rsidRPr="00B103DC" w14:paraId="1808D3A2" w14:textId="77777777" w:rsidTr="008D3754">
        <w:tc>
          <w:tcPr>
            <w:tcW w:w="9180" w:type="dxa"/>
            <w:gridSpan w:val="5"/>
          </w:tcPr>
          <w:p w14:paraId="7F87EBAF"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Distribu</w:t>
            </w:r>
            <w:r w:rsidR="001B1709" w:rsidRPr="00B103DC">
              <w:rPr>
                <w:rFonts w:ascii="Times New Roman" w:hAnsi="Times New Roman"/>
                <w:sz w:val="24"/>
                <w:szCs w:val="24"/>
              </w:rPr>
              <w:t>ț</w:t>
            </w:r>
            <w:r w:rsidRPr="00B103DC">
              <w:rPr>
                <w:rFonts w:ascii="Times New Roman" w:hAnsi="Times New Roman"/>
                <w:sz w:val="24"/>
                <w:szCs w:val="24"/>
              </w:rPr>
              <w:t>ia fondului de timp:</w:t>
            </w:r>
          </w:p>
        </w:tc>
        <w:tc>
          <w:tcPr>
            <w:tcW w:w="847" w:type="dxa"/>
          </w:tcPr>
          <w:p w14:paraId="1C698B11"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ore</w:t>
            </w:r>
          </w:p>
        </w:tc>
      </w:tr>
      <w:tr w:rsidR="0065472F" w:rsidRPr="00B103DC" w14:paraId="35D2476A" w14:textId="77777777" w:rsidTr="008D3754">
        <w:trPr>
          <w:trHeight w:val="972"/>
        </w:trPr>
        <w:tc>
          <w:tcPr>
            <w:tcW w:w="9180" w:type="dxa"/>
            <w:gridSpan w:val="5"/>
          </w:tcPr>
          <w:p w14:paraId="25ABBA21" w14:textId="77777777" w:rsidR="00853877" w:rsidRPr="00B103DC" w:rsidRDefault="0065472F" w:rsidP="00813BB9">
            <w:pPr>
              <w:spacing w:after="0" w:line="240" w:lineRule="auto"/>
              <w:rPr>
                <w:rFonts w:ascii="Times New Roman" w:hAnsi="Times New Roman"/>
                <w:sz w:val="24"/>
                <w:szCs w:val="24"/>
              </w:rPr>
            </w:pPr>
            <w:r w:rsidRPr="00B103DC">
              <w:rPr>
                <w:rFonts w:ascii="Times New Roman" w:hAnsi="Times New Roman"/>
                <w:sz w:val="24"/>
                <w:szCs w:val="24"/>
              </w:rPr>
              <w:t xml:space="preserve">Studiul după manual, suport de curs, bibliografie </w:t>
            </w:r>
            <w:r w:rsidR="001B1709" w:rsidRPr="00B103DC">
              <w:rPr>
                <w:rFonts w:ascii="Times New Roman" w:hAnsi="Times New Roman"/>
                <w:sz w:val="24"/>
                <w:szCs w:val="24"/>
              </w:rPr>
              <w:t>ș</w:t>
            </w:r>
            <w:r w:rsidRPr="00B103DC">
              <w:rPr>
                <w:rFonts w:ascii="Times New Roman" w:hAnsi="Times New Roman"/>
                <w:sz w:val="24"/>
                <w:szCs w:val="24"/>
              </w:rPr>
              <w:t>i noti</w:t>
            </w:r>
            <w:r w:rsidR="001B1709" w:rsidRPr="00B103DC">
              <w:rPr>
                <w:rFonts w:ascii="Times New Roman" w:hAnsi="Times New Roman"/>
                <w:sz w:val="24"/>
                <w:szCs w:val="24"/>
              </w:rPr>
              <w:t>ț</w:t>
            </w:r>
            <w:r w:rsidRPr="00B103DC">
              <w:rPr>
                <w:rFonts w:ascii="Times New Roman" w:hAnsi="Times New Roman"/>
                <w:sz w:val="24"/>
                <w:szCs w:val="24"/>
              </w:rPr>
              <w:t>e</w:t>
            </w:r>
          </w:p>
          <w:p w14:paraId="48105A61" w14:textId="77777777" w:rsidR="0065472F" w:rsidRPr="00B103DC" w:rsidRDefault="0065472F" w:rsidP="00813BB9">
            <w:pPr>
              <w:spacing w:after="0" w:line="240" w:lineRule="auto"/>
              <w:rPr>
                <w:rFonts w:ascii="Times New Roman" w:hAnsi="Times New Roman"/>
                <w:sz w:val="24"/>
                <w:szCs w:val="24"/>
              </w:rPr>
            </w:pPr>
            <w:r w:rsidRPr="00B103DC">
              <w:rPr>
                <w:rFonts w:ascii="Times New Roman" w:hAnsi="Times New Roman"/>
                <w:sz w:val="24"/>
                <w:szCs w:val="24"/>
              </w:rPr>
              <w:t>Documentare suplimentară în bibliotecă, pe platformele electronice de specialitat</w:t>
            </w:r>
            <w:r w:rsidR="003515D2" w:rsidRPr="00B103DC">
              <w:rPr>
                <w:rFonts w:ascii="Times New Roman" w:hAnsi="Times New Roman"/>
                <w:sz w:val="24"/>
                <w:szCs w:val="24"/>
              </w:rPr>
              <w:t>e</w:t>
            </w:r>
          </w:p>
          <w:p w14:paraId="366825A3" w14:textId="77777777" w:rsidR="0065472F" w:rsidRPr="00B103DC" w:rsidRDefault="0065472F" w:rsidP="00813BB9">
            <w:pPr>
              <w:spacing w:after="0" w:line="240" w:lineRule="auto"/>
              <w:rPr>
                <w:rFonts w:ascii="Times New Roman" w:hAnsi="Times New Roman"/>
                <w:color w:val="9BBB59"/>
                <w:sz w:val="24"/>
                <w:szCs w:val="24"/>
              </w:rPr>
            </w:pPr>
            <w:r w:rsidRPr="00B103DC">
              <w:rPr>
                <w:rFonts w:ascii="Times New Roman" w:hAnsi="Times New Roman"/>
                <w:sz w:val="24"/>
                <w:szCs w:val="24"/>
              </w:rPr>
              <w:t>Pregătire seminarii/</w:t>
            </w:r>
            <w:r w:rsidR="00BA0EDC" w:rsidRPr="00B103DC">
              <w:rPr>
                <w:rFonts w:ascii="Times New Roman" w:hAnsi="Times New Roman"/>
                <w:sz w:val="24"/>
                <w:szCs w:val="24"/>
              </w:rPr>
              <w:t xml:space="preserve"> </w:t>
            </w:r>
            <w:r w:rsidRPr="00B103DC">
              <w:rPr>
                <w:rFonts w:ascii="Times New Roman" w:hAnsi="Times New Roman"/>
                <w:sz w:val="24"/>
                <w:szCs w:val="24"/>
              </w:rPr>
              <w:t>laboratoare</w:t>
            </w:r>
            <w:r w:rsidR="00F31C12" w:rsidRPr="00B103DC">
              <w:rPr>
                <w:rFonts w:ascii="Times New Roman" w:hAnsi="Times New Roman"/>
                <w:sz w:val="24"/>
                <w:szCs w:val="24"/>
              </w:rPr>
              <w:t>/proiecte</w:t>
            </w:r>
            <w:r w:rsidRPr="00B103DC">
              <w:rPr>
                <w:rFonts w:ascii="Times New Roman" w:hAnsi="Times New Roman"/>
                <w:sz w:val="24"/>
                <w:szCs w:val="24"/>
              </w:rPr>
              <w:t xml:space="preserve">, teme, referate, portofolii </w:t>
            </w:r>
            <w:r w:rsidR="001B1709" w:rsidRPr="00B103DC">
              <w:rPr>
                <w:rFonts w:ascii="Times New Roman" w:hAnsi="Times New Roman"/>
                <w:sz w:val="24"/>
                <w:szCs w:val="24"/>
              </w:rPr>
              <w:t>ș</w:t>
            </w:r>
            <w:r w:rsidRPr="00B103DC">
              <w:rPr>
                <w:rFonts w:ascii="Times New Roman" w:hAnsi="Times New Roman"/>
                <w:sz w:val="24"/>
                <w:szCs w:val="24"/>
              </w:rPr>
              <w:t>i eseuri</w:t>
            </w:r>
          </w:p>
        </w:tc>
        <w:tc>
          <w:tcPr>
            <w:tcW w:w="847" w:type="dxa"/>
          </w:tcPr>
          <w:p w14:paraId="6119EE06" w14:textId="77777777" w:rsidR="008D3754" w:rsidRPr="00B103DC" w:rsidRDefault="008D3754" w:rsidP="008D3754">
            <w:pPr>
              <w:spacing w:after="0"/>
              <w:jc w:val="center"/>
              <w:rPr>
                <w:rFonts w:ascii="Times New Roman" w:hAnsi="Times New Roman"/>
              </w:rPr>
            </w:pPr>
            <w:r w:rsidRPr="00B103DC">
              <w:rPr>
                <w:rFonts w:ascii="Times New Roman" w:hAnsi="Times New Roman"/>
              </w:rPr>
              <w:t>10</w:t>
            </w:r>
          </w:p>
          <w:p w14:paraId="710AE80B" w14:textId="77777777" w:rsidR="008D3754" w:rsidRPr="00B103DC" w:rsidRDefault="008D3754" w:rsidP="008D3754">
            <w:pPr>
              <w:spacing w:after="0"/>
              <w:jc w:val="center"/>
              <w:rPr>
                <w:rFonts w:ascii="Times New Roman" w:hAnsi="Times New Roman"/>
              </w:rPr>
            </w:pPr>
          </w:p>
          <w:p w14:paraId="5478B55B" w14:textId="7E6DBFB0" w:rsidR="008D3754" w:rsidRPr="00B103DC" w:rsidRDefault="008D3754" w:rsidP="008D3754">
            <w:pPr>
              <w:spacing w:after="0"/>
              <w:jc w:val="center"/>
              <w:rPr>
                <w:rFonts w:ascii="Times New Roman" w:hAnsi="Times New Roman"/>
              </w:rPr>
            </w:pPr>
            <w:r w:rsidRPr="00B103DC">
              <w:rPr>
                <w:rFonts w:ascii="Times New Roman" w:hAnsi="Times New Roman"/>
              </w:rPr>
              <w:t>18</w:t>
            </w:r>
          </w:p>
        </w:tc>
      </w:tr>
      <w:tr w:rsidR="00FD0711" w:rsidRPr="00B103DC" w14:paraId="1311EAD9" w14:textId="77777777" w:rsidTr="008D3754">
        <w:tc>
          <w:tcPr>
            <w:tcW w:w="9180" w:type="dxa"/>
            <w:gridSpan w:val="5"/>
          </w:tcPr>
          <w:p w14:paraId="5F0A81CD"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Tutorat</w:t>
            </w:r>
          </w:p>
        </w:tc>
        <w:tc>
          <w:tcPr>
            <w:tcW w:w="847" w:type="dxa"/>
          </w:tcPr>
          <w:p w14:paraId="31227C93" w14:textId="6ACFB616" w:rsidR="00FD0711" w:rsidRPr="00B103DC" w:rsidRDefault="0069574A" w:rsidP="008D3754">
            <w:pPr>
              <w:spacing w:after="0" w:line="240" w:lineRule="auto"/>
              <w:jc w:val="center"/>
              <w:rPr>
                <w:rFonts w:ascii="Times New Roman" w:hAnsi="Times New Roman"/>
                <w:sz w:val="24"/>
                <w:szCs w:val="24"/>
              </w:rPr>
            </w:pPr>
            <w:r w:rsidRPr="00B103DC">
              <w:rPr>
                <w:rFonts w:ascii="Times New Roman" w:hAnsi="Times New Roman"/>
                <w:sz w:val="24"/>
                <w:szCs w:val="24"/>
              </w:rPr>
              <w:t>0</w:t>
            </w:r>
          </w:p>
        </w:tc>
      </w:tr>
      <w:tr w:rsidR="00FD0711" w:rsidRPr="00B103DC" w14:paraId="3F6F4753" w14:textId="77777777" w:rsidTr="008D3754">
        <w:tc>
          <w:tcPr>
            <w:tcW w:w="9180" w:type="dxa"/>
            <w:gridSpan w:val="5"/>
          </w:tcPr>
          <w:p w14:paraId="316B3956"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sz w:val="24"/>
                <w:szCs w:val="24"/>
              </w:rPr>
              <w:t>Examinări</w:t>
            </w:r>
            <w:r w:rsidR="0069574A" w:rsidRPr="00B103DC">
              <w:rPr>
                <w:rFonts w:ascii="Times New Roman" w:hAnsi="Times New Roman"/>
                <w:color w:val="9BBB59"/>
                <w:sz w:val="24"/>
                <w:szCs w:val="24"/>
              </w:rPr>
              <w:t xml:space="preserve"> </w:t>
            </w:r>
          </w:p>
        </w:tc>
        <w:tc>
          <w:tcPr>
            <w:tcW w:w="847" w:type="dxa"/>
          </w:tcPr>
          <w:p w14:paraId="79835C0D" w14:textId="735C0E08" w:rsidR="00FD0711" w:rsidRPr="00B103DC" w:rsidRDefault="008D3754" w:rsidP="008D3754">
            <w:pPr>
              <w:spacing w:after="0" w:line="240" w:lineRule="auto"/>
              <w:jc w:val="center"/>
              <w:rPr>
                <w:rFonts w:ascii="Times New Roman" w:hAnsi="Times New Roman"/>
                <w:sz w:val="24"/>
                <w:szCs w:val="24"/>
              </w:rPr>
            </w:pPr>
            <w:r w:rsidRPr="00B103DC">
              <w:rPr>
                <w:rFonts w:ascii="Times New Roman" w:hAnsi="Times New Roman"/>
                <w:sz w:val="24"/>
                <w:szCs w:val="24"/>
              </w:rPr>
              <w:t>2</w:t>
            </w:r>
          </w:p>
        </w:tc>
      </w:tr>
      <w:tr w:rsidR="00A8092B" w:rsidRPr="00B103DC" w14:paraId="5FF38E5B" w14:textId="77777777" w:rsidTr="008D3754">
        <w:tc>
          <w:tcPr>
            <w:tcW w:w="9180" w:type="dxa"/>
            <w:gridSpan w:val="5"/>
          </w:tcPr>
          <w:p w14:paraId="2B100482" w14:textId="77777777" w:rsidR="00A8092B" w:rsidRPr="00B103DC" w:rsidRDefault="00A8092B" w:rsidP="00813BB9">
            <w:pPr>
              <w:spacing w:after="0" w:line="240" w:lineRule="auto"/>
              <w:rPr>
                <w:rFonts w:ascii="Times New Roman" w:hAnsi="Times New Roman"/>
                <w:sz w:val="24"/>
                <w:szCs w:val="24"/>
              </w:rPr>
            </w:pPr>
            <w:r w:rsidRPr="00B103DC">
              <w:rPr>
                <w:rFonts w:ascii="Times New Roman" w:hAnsi="Times New Roman"/>
                <w:sz w:val="24"/>
                <w:szCs w:val="24"/>
              </w:rPr>
              <w:t xml:space="preserve">Alte activități (dacă există): </w:t>
            </w:r>
          </w:p>
        </w:tc>
        <w:tc>
          <w:tcPr>
            <w:tcW w:w="847" w:type="dxa"/>
          </w:tcPr>
          <w:p w14:paraId="2089C266" w14:textId="56B9CB97" w:rsidR="00A8092B" w:rsidRPr="00B103DC" w:rsidRDefault="0069574A" w:rsidP="008D3754">
            <w:pPr>
              <w:spacing w:after="0" w:line="240" w:lineRule="auto"/>
              <w:jc w:val="center"/>
              <w:rPr>
                <w:rFonts w:ascii="Times New Roman" w:hAnsi="Times New Roman"/>
                <w:sz w:val="24"/>
                <w:szCs w:val="24"/>
                <w:highlight w:val="yellow"/>
              </w:rPr>
            </w:pPr>
            <w:r w:rsidRPr="00B103DC">
              <w:rPr>
                <w:rFonts w:ascii="Times New Roman" w:hAnsi="Times New Roman"/>
                <w:sz w:val="24"/>
                <w:szCs w:val="24"/>
              </w:rPr>
              <w:t>0</w:t>
            </w:r>
          </w:p>
        </w:tc>
      </w:tr>
      <w:tr w:rsidR="00A946AE" w:rsidRPr="00B103DC" w14:paraId="156C6CBD" w14:textId="77777777" w:rsidTr="008D3754">
        <w:tc>
          <w:tcPr>
            <w:tcW w:w="9180" w:type="dxa"/>
            <w:gridSpan w:val="5"/>
          </w:tcPr>
          <w:p w14:paraId="1DA927F4" w14:textId="77777777" w:rsidR="00A946AE" w:rsidRPr="00B103DC" w:rsidRDefault="00A946AE" w:rsidP="00F268B8">
            <w:pPr>
              <w:spacing w:after="0" w:line="240" w:lineRule="auto"/>
              <w:rPr>
                <w:rFonts w:ascii="Times New Roman" w:hAnsi="Times New Roman"/>
                <w:sz w:val="24"/>
                <w:szCs w:val="24"/>
              </w:rPr>
            </w:pPr>
            <w:r w:rsidRPr="00B103DC">
              <w:rPr>
                <w:rFonts w:ascii="Times New Roman" w:hAnsi="Times New Roman"/>
                <w:sz w:val="24"/>
                <w:szCs w:val="24"/>
              </w:rPr>
              <w:t>3.7 Total ore studiu individual</w:t>
            </w:r>
          </w:p>
        </w:tc>
        <w:tc>
          <w:tcPr>
            <w:tcW w:w="847" w:type="dxa"/>
          </w:tcPr>
          <w:p w14:paraId="7D6E8EE2" w14:textId="1252DBED" w:rsidR="00A946AE" w:rsidRPr="00B103DC" w:rsidRDefault="008D3754" w:rsidP="008D3754">
            <w:pPr>
              <w:spacing w:after="0" w:line="240" w:lineRule="auto"/>
              <w:jc w:val="center"/>
              <w:rPr>
                <w:rFonts w:ascii="Times New Roman" w:hAnsi="Times New Roman"/>
                <w:sz w:val="24"/>
                <w:szCs w:val="24"/>
                <w:highlight w:val="yellow"/>
              </w:rPr>
            </w:pPr>
            <w:r w:rsidRPr="00B103DC">
              <w:rPr>
                <w:rFonts w:ascii="Times New Roman" w:hAnsi="Times New Roman"/>
                <w:sz w:val="24"/>
                <w:szCs w:val="24"/>
              </w:rPr>
              <w:t>30</w:t>
            </w:r>
          </w:p>
        </w:tc>
      </w:tr>
      <w:tr w:rsidR="00A946AE" w:rsidRPr="00B103DC" w14:paraId="0FE3A094" w14:textId="77777777" w:rsidTr="008D3754">
        <w:tc>
          <w:tcPr>
            <w:tcW w:w="9180" w:type="dxa"/>
            <w:gridSpan w:val="5"/>
          </w:tcPr>
          <w:p w14:paraId="7B945337" w14:textId="77777777" w:rsidR="00A946AE" w:rsidRPr="00B103DC" w:rsidRDefault="00A946AE" w:rsidP="00F268B8">
            <w:pPr>
              <w:spacing w:after="0" w:line="240" w:lineRule="auto"/>
              <w:rPr>
                <w:rFonts w:ascii="Times New Roman" w:hAnsi="Times New Roman"/>
                <w:sz w:val="24"/>
                <w:szCs w:val="24"/>
              </w:rPr>
            </w:pPr>
            <w:r w:rsidRPr="00B103DC">
              <w:rPr>
                <w:rFonts w:ascii="Times New Roman" w:hAnsi="Times New Roman"/>
                <w:sz w:val="24"/>
                <w:szCs w:val="24"/>
              </w:rPr>
              <w:t>3.8 Total ore pe semestru</w:t>
            </w:r>
          </w:p>
        </w:tc>
        <w:tc>
          <w:tcPr>
            <w:tcW w:w="847" w:type="dxa"/>
          </w:tcPr>
          <w:p w14:paraId="04496CE8" w14:textId="07A3A5EE" w:rsidR="00631799" w:rsidRPr="00B103DC" w:rsidRDefault="008D3754" w:rsidP="008D3754">
            <w:pPr>
              <w:jc w:val="center"/>
              <w:rPr>
                <w:rFonts w:ascii="Times New Roman" w:hAnsi="Times New Roman"/>
              </w:rPr>
            </w:pPr>
            <w:r w:rsidRPr="00B103DC">
              <w:rPr>
                <w:rFonts w:ascii="Times New Roman" w:hAnsi="Times New Roman"/>
              </w:rPr>
              <w:t>100</w:t>
            </w:r>
          </w:p>
        </w:tc>
      </w:tr>
      <w:tr w:rsidR="00A946AE" w:rsidRPr="00B103DC" w14:paraId="7EA51A7A" w14:textId="77777777" w:rsidTr="008D3754">
        <w:tc>
          <w:tcPr>
            <w:tcW w:w="9180" w:type="dxa"/>
            <w:gridSpan w:val="5"/>
          </w:tcPr>
          <w:p w14:paraId="2A940C42" w14:textId="77777777" w:rsidR="00A946AE" w:rsidRPr="00B103DC" w:rsidRDefault="00A946AE" w:rsidP="00F268B8">
            <w:pPr>
              <w:spacing w:after="0" w:line="240" w:lineRule="auto"/>
              <w:rPr>
                <w:rFonts w:ascii="Times New Roman" w:hAnsi="Times New Roman"/>
                <w:sz w:val="24"/>
                <w:szCs w:val="24"/>
              </w:rPr>
            </w:pPr>
            <w:r w:rsidRPr="00B103DC">
              <w:rPr>
                <w:rFonts w:ascii="Times New Roman" w:hAnsi="Times New Roman"/>
                <w:sz w:val="24"/>
                <w:szCs w:val="24"/>
              </w:rPr>
              <w:t>3.9 Numărul de credite</w:t>
            </w:r>
          </w:p>
        </w:tc>
        <w:tc>
          <w:tcPr>
            <w:tcW w:w="847" w:type="dxa"/>
          </w:tcPr>
          <w:p w14:paraId="0CA70630" w14:textId="17A9DEA9" w:rsidR="00631799" w:rsidRPr="00B103DC" w:rsidRDefault="008D3754" w:rsidP="008D3754">
            <w:pPr>
              <w:jc w:val="center"/>
              <w:rPr>
                <w:rFonts w:ascii="Times New Roman" w:hAnsi="Times New Roman"/>
              </w:rPr>
            </w:pPr>
            <w:r w:rsidRPr="00B103DC">
              <w:rPr>
                <w:rFonts w:ascii="Times New Roman" w:hAnsi="Times New Roman"/>
              </w:rPr>
              <w:t>4</w:t>
            </w:r>
          </w:p>
        </w:tc>
      </w:tr>
    </w:tbl>
    <w:p w14:paraId="1EF5BF9F" w14:textId="77777777" w:rsidR="000B3BD0" w:rsidRPr="00B103DC" w:rsidRDefault="000B3BD0" w:rsidP="00813BB9">
      <w:pPr>
        <w:spacing w:after="0" w:line="240" w:lineRule="auto"/>
        <w:rPr>
          <w:rFonts w:ascii="Times New Roman" w:hAnsi="Times New Roman"/>
          <w:b/>
          <w:sz w:val="24"/>
          <w:szCs w:val="24"/>
        </w:rPr>
      </w:pPr>
    </w:p>
    <w:p w14:paraId="54C4EFA2" w14:textId="77777777" w:rsidR="00FD0711" w:rsidRPr="00B103DC" w:rsidRDefault="00FD0711" w:rsidP="00813BB9">
      <w:pPr>
        <w:spacing w:after="0" w:line="240" w:lineRule="auto"/>
        <w:rPr>
          <w:rFonts w:ascii="Times New Roman" w:hAnsi="Times New Roman"/>
          <w:sz w:val="24"/>
          <w:szCs w:val="24"/>
        </w:rPr>
      </w:pPr>
      <w:r w:rsidRPr="00B103DC">
        <w:rPr>
          <w:rFonts w:ascii="Times New Roman" w:hAnsi="Times New Roman"/>
          <w:b/>
          <w:sz w:val="24"/>
          <w:szCs w:val="24"/>
        </w:rPr>
        <w:t>4. Precondi</w:t>
      </w:r>
      <w:r w:rsidR="001B1709" w:rsidRPr="00B103DC">
        <w:rPr>
          <w:rFonts w:ascii="Times New Roman" w:hAnsi="Times New Roman"/>
          <w:b/>
          <w:sz w:val="24"/>
          <w:szCs w:val="24"/>
        </w:rPr>
        <w:t>ț</w:t>
      </w:r>
      <w:r w:rsidRPr="00B103DC">
        <w:rPr>
          <w:rFonts w:ascii="Times New Roman" w:hAnsi="Times New Roman"/>
          <w:b/>
          <w:sz w:val="24"/>
          <w:szCs w:val="24"/>
        </w:rPr>
        <w:t xml:space="preserve">ii </w:t>
      </w:r>
      <w:r w:rsidRPr="00B103DC">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B103DC" w14:paraId="2EC30564" w14:textId="77777777" w:rsidTr="00A946AE">
        <w:tc>
          <w:tcPr>
            <w:tcW w:w="5228" w:type="dxa"/>
          </w:tcPr>
          <w:p w14:paraId="2229EE86" w14:textId="77777777" w:rsidR="00B609FA" w:rsidRPr="00B103DC" w:rsidRDefault="00B609FA" w:rsidP="00813BB9">
            <w:pPr>
              <w:spacing w:after="0" w:line="240" w:lineRule="auto"/>
              <w:rPr>
                <w:rFonts w:ascii="Times New Roman" w:hAnsi="Times New Roman"/>
                <w:sz w:val="24"/>
                <w:szCs w:val="24"/>
                <w:highlight w:val="yellow"/>
              </w:rPr>
            </w:pPr>
            <w:r w:rsidRPr="00B103DC">
              <w:rPr>
                <w:rFonts w:ascii="Times New Roman" w:hAnsi="Times New Roman"/>
                <w:sz w:val="24"/>
                <w:szCs w:val="24"/>
              </w:rPr>
              <w:t>4.1 de curriculum</w:t>
            </w:r>
            <w:r w:rsidR="0097316C" w:rsidRPr="00B103DC">
              <w:rPr>
                <w:rFonts w:ascii="Times New Roman" w:hAnsi="Times New Roman"/>
                <w:color w:val="9BBB59"/>
                <w:sz w:val="24"/>
                <w:szCs w:val="24"/>
              </w:rPr>
              <w:t xml:space="preserve"> </w:t>
            </w:r>
          </w:p>
        </w:tc>
        <w:tc>
          <w:tcPr>
            <w:tcW w:w="4780" w:type="dxa"/>
          </w:tcPr>
          <w:p w14:paraId="3DB047E6" w14:textId="77777777" w:rsidR="00631799" w:rsidRPr="00B103DC" w:rsidRDefault="00B36F95">
            <w:pPr>
              <w:rPr>
                <w:rFonts w:ascii="Times New Roman" w:hAnsi="Times New Roman"/>
              </w:rPr>
            </w:pPr>
            <w:r w:rsidRPr="00B103DC">
              <w:rPr>
                <w:rFonts w:ascii="Times New Roman" w:hAnsi="Times New Roman"/>
              </w:rPr>
              <w:t xml:space="preserve">Algebră liniară, geometrie analitică și diferențială; </w:t>
            </w:r>
            <w:r w:rsidRPr="00B103DC">
              <w:rPr>
                <w:rFonts w:ascii="Times New Roman" w:hAnsi="Times New Roman"/>
              </w:rPr>
              <w:lastRenderedPageBreak/>
              <w:t>Analiză matematică 1; Analiză matematică 2; Matematici speciale; Programarea calculatoarelor și limbaje de programare 1; Programarea calculatoarelor și limbaje de programare 2.</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Linear Algebra, Analytic and Differential Geometry; Mathematical Analysis 1; Mathematical Analysis 2; Special Mathematics; Computer Programming and Programming Languages 1; Computer Programming and Programming Languages 2.</w:t>
            </w:r>
          </w:p>
        </w:tc>
      </w:tr>
      <w:tr w:rsidR="00B609FA" w:rsidRPr="00B103DC" w14:paraId="5CE68352" w14:textId="77777777" w:rsidTr="00A946AE">
        <w:tc>
          <w:tcPr>
            <w:tcW w:w="5228" w:type="dxa"/>
          </w:tcPr>
          <w:p w14:paraId="0AB2A812" w14:textId="77777777" w:rsidR="00B609FA" w:rsidRPr="00B103DC" w:rsidRDefault="00B609FA" w:rsidP="00813BB9">
            <w:pPr>
              <w:spacing w:after="0" w:line="240" w:lineRule="auto"/>
              <w:rPr>
                <w:rFonts w:ascii="Times New Roman" w:hAnsi="Times New Roman"/>
                <w:sz w:val="24"/>
                <w:szCs w:val="24"/>
              </w:rPr>
            </w:pPr>
            <w:r w:rsidRPr="00B103DC">
              <w:rPr>
                <w:rFonts w:ascii="Times New Roman" w:hAnsi="Times New Roman"/>
                <w:sz w:val="24"/>
                <w:szCs w:val="24"/>
              </w:rPr>
              <w:lastRenderedPageBreak/>
              <w:t xml:space="preserve">4.2 de </w:t>
            </w:r>
            <w:r w:rsidR="00D605BE" w:rsidRPr="00B103DC">
              <w:rPr>
                <w:rFonts w:ascii="Times New Roman" w:hAnsi="Times New Roman"/>
                <w:sz w:val="24"/>
                <w:szCs w:val="24"/>
              </w:rPr>
              <w:t>rezultate ale învățării</w:t>
            </w:r>
            <w:r w:rsidR="0097316C" w:rsidRPr="00B103DC">
              <w:rPr>
                <w:rFonts w:ascii="Times New Roman" w:hAnsi="Times New Roman"/>
                <w:color w:val="9BBB59"/>
                <w:sz w:val="24"/>
                <w:szCs w:val="24"/>
              </w:rPr>
              <w:t xml:space="preserve"> </w:t>
            </w:r>
          </w:p>
        </w:tc>
        <w:tc>
          <w:tcPr>
            <w:tcW w:w="4780" w:type="dxa"/>
          </w:tcPr>
          <w:p w14:paraId="02E66CBF" w14:textId="77777777" w:rsidR="00631799" w:rsidRPr="00B103DC" w:rsidRDefault="00B36F95">
            <w:pPr>
              <w:rPr>
                <w:rFonts w:ascii="Times New Roman" w:hAnsi="Times New Roman"/>
              </w:rPr>
            </w:pPr>
            <w:r w:rsidRPr="00B103DC">
              <w:rPr>
                <w:rFonts w:ascii="Times New Roman" w:hAnsi="Times New Roman"/>
              </w:rPr>
              <w:t>Recunoaște principalele metode de aproximare, integrare și derivare numerică; identifică metode de rezolvare a ecuațiilor și sistemelor de ecuații; utilizează concepte elementare de programare pentru formularea algoritmilor inginerești.</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Recognise the main methods of numerical approximation, integration and differentiation; identify methods for solving equations and systems of equations; use elementary programming concepts to formulate engineering algorithms.</w:t>
            </w:r>
          </w:p>
        </w:tc>
      </w:tr>
    </w:tbl>
    <w:p w14:paraId="1248D9E1" w14:textId="77777777" w:rsidR="00B609FA" w:rsidRPr="00B103DC" w:rsidRDefault="00B609FA" w:rsidP="00813BB9">
      <w:pPr>
        <w:spacing w:after="0" w:line="240" w:lineRule="auto"/>
        <w:rPr>
          <w:rFonts w:ascii="Times New Roman" w:hAnsi="Times New Roman"/>
          <w:sz w:val="24"/>
          <w:szCs w:val="24"/>
        </w:rPr>
      </w:pPr>
    </w:p>
    <w:p w14:paraId="0FDB453D" w14:textId="77777777" w:rsidR="003533D9" w:rsidRPr="00B103DC" w:rsidRDefault="003533D9" w:rsidP="00813BB9">
      <w:pPr>
        <w:spacing w:after="0" w:line="240" w:lineRule="auto"/>
        <w:rPr>
          <w:rFonts w:ascii="Times New Roman" w:hAnsi="Times New Roman"/>
          <w:sz w:val="24"/>
          <w:szCs w:val="24"/>
        </w:rPr>
      </w:pPr>
      <w:r w:rsidRPr="00B103DC">
        <w:rPr>
          <w:rFonts w:ascii="Times New Roman" w:hAnsi="Times New Roman"/>
          <w:b/>
          <w:sz w:val="24"/>
          <w:szCs w:val="24"/>
        </w:rPr>
        <w:t>5. Condiții necesare pentru desfășurarea optimă a activităților didactice</w:t>
      </w:r>
      <w:r w:rsidRPr="00B103DC">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B103DC" w14:paraId="4DEE7242" w14:textId="77777777" w:rsidTr="00A946AE">
        <w:tc>
          <w:tcPr>
            <w:tcW w:w="2723" w:type="dxa"/>
          </w:tcPr>
          <w:p w14:paraId="69FBE6FC" w14:textId="77777777" w:rsidR="00F21C78" w:rsidRPr="00B103DC" w:rsidRDefault="00F21C78" w:rsidP="00F21C78">
            <w:pPr>
              <w:spacing w:after="0" w:line="240" w:lineRule="auto"/>
              <w:rPr>
                <w:rFonts w:ascii="Times New Roman" w:hAnsi="Times New Roman"/>
                <w:sz w:val="24"/>
                <w:szCs w:val="24"/>
              </w:rPr>
            </w:pPr>
            <w:r w:rsidRPr="00B103DC">
              <w:rPr>
                <w:rFonts w:ascii="Times New Roman" w:hAnsi="Times New Roman"/>
                <w:sz w:val="24"/>
                <w:szCs w:val="24"/>
              </w:rPr>
              <w:t>5.1  de desfășurare a cursului</w:t>
            </w:r>
          </w:p>
        </w:tc>
        <w:tc>
          <w:tcPr>
            <w:tcW w:w="7285" w:type="dxa"/>
          </w:tcPr>
          <w:p w14:paraId="7FD949BA" w14:textId="77777777" w:rsidR="00631799" w:rsidRPr="00B103DC" w:rsidRDefault="00B36F95">
            <w:pPr>
              <w:rPr>
                <w:rFonts w:ascii="Times New Roman" w:hAnsi="Times New Roman"/>
              </w:rPr>
            </w:pPr>
            <w:r w:rsidRPr="00B103DC">
              <w:rPr>
                <w:rFonts w:ascii="Times New Roman" w:hAnsi="Times New Roman"/>
              </w:rPr>
              <w:t>Sală dotată cu videoproiector, computer și tablă/whiteboard pentru dezvoltarea algoritmilor, reprezentări grafice și demonstrații de calcul numeric.</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Room equipped with projector, computer and board/whiteboard for algorithm development, graphical representations and numerical-computation demonstrations.</w:t>
            </w:r>
          </w:p>
        </w:tc>
      </w:tr>
      <w:tr w:rsidR="00F21C78" w:rsidRPr="00B103DC" w14:paraId="31B0B1DB" w14:textId="77777777" w:rsidTr="00A946AE">
        <w:tc>
          <w:tcPr>
            <w:tcW w:w="2723" w:type="dxa"/>
          </w:tcPr>
          <w:p w14:paraId="4FA23A66" w14:textId="535FC310" w:rsidR="00F21C78" w:rsidRPr="00B103DC" w:rsidRDefault="00F21C78" w:rsidP="00F21C78">
            <w:pPr>
              <w:spacing w:after="0" w:line="240" w:lineRule="auto"/>
              <w:rPr>
                <w:rFonts w:ascii="Times New Roman" w:hAnsi="Times New Roman"/>
                <w:sz w:val="24"/>
                <w:szCs w:val="24"/>
              </w:rPr>
            </w:pPr>
            <w:r w:rsidRPr="00B103DC">
              <w:rPr>
                <w:rFonts w:ascii="Times New Roman" w:hAnsi="Times New Roman"/>
                <w:sz w:val="24"/>
                <w:szCs w:val="24"/>
              </w:rPr>
              <w:t>5.2  de desfășurare a seminarului/laboratorului</w:t>
            </w:r>
          </w:p>
        </w:tc>
        <w:tc>
          <w:tcPr>
            <w:tcW w:w="7285" w:type="dxa"/>
          </w:tcPr>
          <w:p w14:paraId="1DA72E87" w14:textId="77777777" w:rsidR="00631799" w:rsidRPr="00B103DC" w:rsidRDefault="00B36F95">
            <w:pPr>
              <w:rPr>
                <w:rFonts w:ascii="Times New Roman" w:hAnsi="Times New Roman"/>
              </w:rPr>
            </w:pPr>
            <w:r w:rsidRPr="00B103DC">
              <w:rPr>
                <w:rFonts w:ascii="Times New Roman" w:hAnsi="Times New Roman"/>
              </w:rPr>
              <w:t>Seminarul necesită tablă și acces la mijloace de calcul. Laboratorul se desfășoară pe stații individuale cu software de calcul numeric și programare (de exemplu MATLAB, Python, C++ sau Fortran), fișiere de lucru și documentație tehnică.</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Seminars require a board and access to computing facilities. Laboratory work is carried out on individual workstations with numerical-computing and programming software (e.g. MATLAB, Python, C++ or Fortran), working files and technical documentation.</w:t>
            </w:r>
          </w:p>
        </w:tc>
      </w:tr>
    </w:tbl>
    <w:p w14:paraId="62A3FCF7" w14:textId="77777777" w:rsidR="00F21C78" w:rsidRPr="00B103DC" w:rsidRDefault="00F21C78" w:rsidP="00813BB9">
      <w:pPr>
        <w:spacing w:after="0" w:line="240" w:lineRule="auto"/>
        <w:rPr>
          <w:rFonts w:ascii="Times New Roman" w:hAnsi="Times New Roman"/>
          <w:sz w:val="24"/>
          <w:szCs w:val="24"/>
        </w:rPr>
      </w:pPr>
    </w:p>
    <w:p w14:paraId="482C8AD6" w14:textId="77777777" w:rsidR="00FD0711" w:rsidRPr="00B103DC" w:rsidRDefault="00FD0711" w:rsidP="00813BB9">
      <w:pPr>
        <w:spacing w:after="0" w:line="240" w:lineRule="auto"/>
        <w:rPr>
          <w:rFonts w:ascii="Times New Roman" w:hAnsi="Times New Roman"/>
          <w:color w:val="9BBB59"/>
          <w:sz w:val="24"/>
          <w:szCs w:val="24"/>
        </w:rPr>
      </w:pPr>
    </w:p>
    <w:p w14:paraId="6FD71E4A" w14:textId="77777777" w:rsidR="00DB7915" w:rsidRPr="00B103DC" w:rsidRDefault="00D31C96" w:rsidP="00813BB9">
      <w:pPr>
        <w:spacing w:after="0" w:line="240" w:lineRule="auto"/>
        <w:jc w:val="both"/>
        <w:rPr>
          <w:rFonts w:ascii="Times New Roman" w:eastAsia="Calibri" w:hAnsi="Times New Roman"/>
          <w:sz w:val="24"/>
          <w:szCs w:val="24"/>
        </w:rPr>
      </w:pPr>
      <w:r w:rsidRPr="00B103DC">
        <w:rPr>
          <w:rFonts w:ascii="Times New Roman" w:hAnsi="Times New Roman"/>
          <w:b/>
          <w:sz w:val="24"/>
          <w:szCs w:val="24"/>
        </w:rPr>
        <w:t>6. Obiectiv</w:t>
      </w:r>
      <w:r w:rsidR="00253624" w:rsidRPr="00B103DC">
        <w:rPr>
          <w:rFonts w:ascii="Times New Roman" w:hAnsi="Times New Roman"/>
          <w:b/>
          <w:sz w:val="24"/>
          <w:szCs w:val="24"/>
        </w:rPr>
        <w:t xml:space="preserve"> general</w:t>
      </w:r>
      <w:r w:rsidR="00DB7915" w:rsidRPr="00B103DC">
        <w:rPr>
          <w:rFonts w:ascii="Times New Roman" w:eastAsia="Calibri" w:hAnsi="Times New Roman"/>
          <w:sz w:val="24"/>
          <w:szCs w:val="24"/>
        </w:rPr>
        <w:t xml:space="preserve"> </w:t>
      </w:r>
    </w:p>
    <w:p w14:paraId="2AB1E1F6" w14:textId="77777777" w:rsidR="00DC5F8C" w:rsidRPr="00B103DC" w:rsidRDefault="00E40226" w:rsidP="00A946AE">
      <w:pPr>
        <w:rPr>
          <w:rFonts w:ascii="Times New Roman" w:hAnsi="Times New Roman"/>
          <w:sz w:val="24"/>
          <w:szCs w:val="24"/>
        </w:rPr>
      </w:pPr>
      <w:r w:rsidRPr="00B103DC">
        <w:rPr>
          <w:rFonts w:ascii="Times New Roman" w:hAnsi="Times New Roman"/>
          <w:sz w:val="24"/>
          <w:szCs w:val="24"/>
        </w:rPr>
        <w:t xml:space="preserve">Disciplina dezvoltă capacitatea de a transforma modele matematice specifice ingineriei aerospațiale în algoritmi numerici corecți, stabili și verificabili. Sunt studiate erorile numerice, interpolarea și aproximarea, </w:t>
      </w:r>
      <w:r w:rsidRPr="00B103DC">
        <w:rPr>
          <w:rFonts w:ascii="Times New Roman" w:hAnsi="Times New Roman"/>
          <w:sz w:val="24"/>
          <w:szCs w:val="24"/>
        </w:rPr>
        <w:lastRenderedPageBreak/>
        <w:t>derivarea și integrarea numerică, rezolvarea ecuațiilor și sistemelor liniare și neliniare, integrarea ecuațiilor diferențiale și optimizarea numerică. Seminarul consolidează formularea și analiza metodelor, iar laboratorul urmărește implementarea, testarea, validarea și compararea algoritmilor pe probleme inginerești.</w:t>
      </w:r>
    </w:p>
    <w:p w14:paraId="0536758F" w14:textId="77777777" w:rsidR="00A37EFD" w:rsidRPr="00B103DC" w:rsidRDefault="00A37EFD" w:rsidP="00813BB9">
      <w:pPr>
        <w:spacing w:after="0" w:line="240" w:lineRule="auto"/>
        <w:jc w:val="both"/>
        <w:rPr>
          <w:rFonts w:ascii="Times New Roman" w:eastAsia="Calibri" w:hAnsi="Times New Roman"/>
          <w:sz w:val="28"/>
          <w:szCs w:val="28"/>
        </w:rPr>
      </w:pPr>
    </w:p>
    <w:p w14:paraId="1548A49A" w14:textId="77777777" w:rsidR="00A37EFD" w:rsidRPr="00B103DC" w:rsidRDefault="00A37EFD" w:rsidP="00A946AE">
      <w:pPr>
        <w:rPr>
          <w:rFonts w:ascii="Times New Roman" w:hAnsi="Times New Roman"/>
          <w:sz w:val="24"/>
          <w:szCs w:val="24"/>
        </w:rPr>
      </w:pPr>
      <w:r w:rsidRPr="00B103DC">
        <w:rPr>
          <w:rFonts w:ascii="Times New Roman" w:hAnsi="Times New Roman"/>
          <w:color w:val="0070C0"/>
          <w:sz w:val="24"/>
          <w:szCs w:val="24"/>
        </w:rPr>
        <w:t>The course develops the ability to transform mathematical models specific to aerospace engineering into correct, stable and verifiable numerical algorithms. It covers numerical errors, interpolation and approximation, numerical differentiation and integration, solution of linear and nonlinear equations and systems, integration of differential equations, and numerical optimisation. Seminars reinforce method formulation and analysis, while laboratory work focuses on implementation, testing, validation and comparison of algorithms on engineering problems.</w:t>
      </w:r>
    </w:p>
    <w:p w14:paraId="1EDF5D85" w14:textId="77777777" w:rsidR="00E40226" w:rsidRPr="00B103DC" w:rsidRDefault="00E40226" w:rsidP="00813BB9">
      <w:pPr>
        <w:spacing w:after="0" w:line="240" w:lineRule="auto"/>
        <w:jc w:val="both"/>
        <w:rPr>
          <w:rFonts w:ascii="Times New Roman" w:hAnsi="Times New Roman"/>
          <w:b/>
          <w:sz w:val="24"/>
          <w:szCs w:val="24"/>
        </w:rPr>
      </w:pPr>
    </w:p>
    <w:p w14:paraId="7A138C48" w14:textId="77777777" w:rsidR="00DB7915" w:rsidRPr="00B103DC" w:rsidRDefault="000B3BD0" w:rsidP="00813BB9">
      <w:pPr>
        <w:spacing w:after="0" w:line="240" w:lineRule="auto"/>
        <w:contextualSpacing/>
        <w:jc w:val="both"/>
        <w:rPr>
          <w:rFonts w:ascii="Times New Roman" w:hAnsi="Times New Roman"/>
          <w:b/>
          <w:sz w:val="24"/>
          <w:szCs w:val="24"/>
        </w:rPr>
      </w:pPr>
      <w:r w:rsidRPr="00B103DC">
        <w:rPr>
          <w:rFonts w:ascii="Times New Roman" w:hAnsi="Times New Roman"/>
          <w:b/>
          <w:sz w:val="24"/>
          <w:szCs w:val="24"/>
        </w:rPr>
        <w:t>7</w:t>
      </w:r>
      <w:r w:rsidR="00D31C96" w:rsidRPr="00B103DC">
        <w:rPr>
          <w:rFonts w:ascii="Times New Roman" w:hAnsi="Times New Roman"/>
          <w:b/>
          <w:sz w:val="24"/>
          <w:szCs w:val="24"/>
        </w:rPr>
        <w:t>. Rezultatele învă</w:t>
      </w:r>
      <w:r w:rsidR="001B1709" w:rsidRPr="00B103DC">
        <w:rPr>
          <w:rFonts w:ascii="Times New Roman" w:hAnsi="Times New Roman"/>
          <w:b/>
          <w:sz w:val="24"/>
          <w:szCs w:val="24"/>
        </w:rPr>
        <w:t>ț</w:t>
      </w:r>
      <w:r w:rsidR="00D31C96" w:rsidRPr="00B103D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B103DC" w14:paraId="2F90D413" w14:textId="77777777" w:rsidTr="00A946AE">
        <w:trPr>
          <w:cantSplit/>
          <w:trHeight w:val="1975"/>
        </w:trPr>
        <w:tc>
          <w:tcPr>
            <w:tcW w:w="1008" w:type="dxa"/>
            <w:textDirection w:val="btLr"/>
            <w:vAlign w:val="center"/>
          </w:tcPr>
          <w:p w14:paraId="5AF9A59C" w14:textId="77777777" w:rsidR="00FD0711" w:rsidRPr="00B103DC" w:rsidRDefault="002A2A27" w:rsidP="00813BB9">
            <w:pPr>
              <w:spacing w:after="0" w:line="240" w:lineRule="auto"/>
              <w:jc w:val="center"/>
              <w:rPr>
                <w:rFonts w:ascii="Times New Roman" w:hAnsi="Times New Roman"/>
                <w:b/>
                <w:sz w:val="24"/>
                <w:szCs w:val="24"/>
              </w:rPr>
            </w:pPr>
            <w:r w:rsidRPr="00B103DC">
              <w:rPr>
                <w:rFonts w:ascii="Times New Roman" w:hAnsi="Times New Roman"/>
                <w:b/>
                <w:sz w:val="24"/>
                <w:szCs w:val="24"/>
              </w:rPr>
              <w:t>Cuno</w:t>
            </w:r>
            <w:r w:rsidR="001B1709" w:rsidRPr="00B103DC">
              <w:rPr>
                <w:rFonts w:ascii="Times New Roman" w:hAnsi="Times New Roman"/>
                <w:b/>
                <w:sz w:val="24"/>
                <w:szCs w:val="24"/>
              </w:rPr>
              <w:t>ș</w:t>
            </w:r>
            <w:r w:rsidRPr="00B103DC">
              <w:rPr>
                <w:rFonts w:ascii="Times New Roman" w:hAnsi="Times New Roman"/>
                <w:b/>
                <w:sz w:val="24"/>
                <w:szCs w:val="24"/>
              </w:rPr>
              <w:t>tin</w:t>
            </w:r>
            <w:r w:rsidR="001B1709" w:rsidRPr="00B103DC">
              <w:rPr>
                <w:rFonts w:ascii="Times New Roman" w:hAnsi="Times New Roman"/>
                <w:b/>
                <w:sz w:val="24"/>
                <w:szCs w:val="24"/>
              </w:rPr>
              <w:t>ț</w:t>
            </w:r>
            <w:r w:rsidRPr="00B103DC">
              <w:rPr>
                <w:rFonts w:ascii="Times New Roman" w:hAnsi="Times New Roman"/>
                <w:b/>
                <w:sz w:val="24"/>
                <w:szCs w:val="24"/>
              </w:rPr>
              <w:t>e</w:t>
            </w:r>
          </w:p>
        </w:tc>
        <w:tc>
          <w:tcPr>
            <w:tcW w:w="9000" w:type="dxa"/>
          </w:tcPr>
          <w:p w14:paraId="36532A76" w14:textId="77777777" w:rsidR="00631799" w:rsidRPr="00B103DC" w:rsidRDefault="00B36F95">
            <w:pPr>
              <w:rPr>
                <w:rFonts w:ascii="Times New Roman" w:hAnsi="Times New Roman"/>
              </w:rPr>
            </w:pPr>
            <w:r w:rsidRPr="00B103DC">
              <w:rPr>
                <w:rFonts w:ascii="Times New Roman" w:hAnsi="Times New Roman"/>
              </w:rPr>
              <w:t>Recunoaște principalele surse de eroare în calculul numeric.</w:t>
            </w:r>
            <w:r w:rsidRPr="00B103DC">
              <w:rPr>
                <w:rFonts w:ascii="Times New Roman" w:hAnsi="Times New Roman"/>
              </w:rPr>
              <w:br/>
              <w:t>Explică noțiunile de condiționare, stabilitate și convergență.</w:t>
            </w:r>
            <w:r w:rsidRPr="00B103DC">
              <w:rPr>
                <w:rFonts w:ascii="Times New Roman" w:hAnsi="Times New Roman"/>
              </w:rPr>
              <w:br/>
              <w:t>Descrie metodele de interpolare polinomială și spline.</w:t>
            </w:r>
            <w:r w:rsidRPr="00B103DC">
              <w:rPr>
                <w:rFonts w:ascii="Times New Roman" w:hAnsi="Times New Roman"/>
              </w:rPr>
              <w:br/>
              <w:t>Explică principiile aproximării mini-max și în sensul celor mai mici pătrate.</w:t>
            </w:r>
            <w:r w:rsidRPr="00B103DC">
              <w:rPr>
                <w:rFonts w:ascii="Times New Roman" w:hAnsi="Times New Roman"/>
              </w:rPr>
              <w:br/>
              <w:t>Descrie formulele fundamentale de integrare și derivare numerică.</w:t>
            </w:r>
            <w:r w:rsidRPr="00B103DC">
              <w:rPr>
                <w:rFonts w:ascii="Times New Roman" w:hAnsi="Times New Roman"/>
              </w:rPr>
              <w:br/>
              <w:t>Explică metodele iterative pentru ecuații neliniare.</w:t>
            </w:r>
            <w:r w:rsidRPr="00B103DC">
              <w:rPr>
                <w:rFonts w:ascii="Times New Roman" w:hAnsi="Times New Roman"/>
              </w:rPr>
              <w:br/>
              <w:t>Descrie metodele directe și iterative pentru sisteme liniare.</w:t>
            </w:r>
            <w:r w:rsidRPr="00B103DC">
              <w:rPr>
                <w:rFonts w:ascii="Times New Roman" w:hAnsi="Times New Roman"/>
              </w:rPr>
              <w:br/>
              <w:t>Explică metodele pentru sisteme de ecuații neliniare.</w:t>
            </w:r>
            <w:r w:rsidRPr="00B103DC">
              <w:rPr>
                <w:rFonts w:ascii="Times New Roman" w:hAnsi="Times New Roman"/>
              </w:rPr>
              <w:br/>
              <w:t>Descrie principiile metodelor Euler și Runge-Kutta.</w:t>
            </w:r>
            <w:r w:rsidRPr="00B103DC">
              <w:rPr>
                <w:rFonts w:ascii="Times New Roman" w:hAnsi="Times New Roman"/>
              </w:rPr>
              <w:br/>
              <w:t>Explică influența pasului de integrare asupra preciziei și stabilității.</w:t>
            </w:r>
            <w:r w:rsidRPr="00B103DC">
              <w:rPr>
                <w:rFonts w:ascii="Times New Roman" w:hAnsi="Times New Roman"/>
              </w:rPr>
              <w:br/>
              <w:t>Descrie conceptele de bază ale optimizării numerice.</w:t>
            </w:r>
            <w:r w:rsidRPr="00B103DC">
              <w:rPr>
                <w:rFonts w:ascii="Times New Roman" w:hAnsi="Times New Roman"/>
              </w:rPr>
              <w:br/>
              <w:t>Recunoaște domeniile de aplicare ale metodelor numerice în ingineria aerospațială.</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Recognise the main sources of error in numerical computation.</w:t>
            </w:r>
            <w:r w:rsidRPr="00B103DC">
              <w:rPr>
                <w:rFonts w:ascii="Times New Roman" w:hAnsi="Times New Roman"/>
                <w:color w:val="0070C0"/>
              </w:rPr>
              <w:br/>
              <w:t>Explain conditioning, stability and convergence.</w:t>
            </w:r>
            <w:r w:rsidRPr="00B103DC">
              <w:rPr>
                <w:rFonts w:ascii="Times New Roman" w:hAnsi="Times New Roman"/>
                <w:color w:val="0070C0"/>
              </w:rPr>
              <w:br/>
              <w:t>Describe polynomial and spline interpolation methods.</w:t>
            </w:r>
            <w:r w:rsidRPr="00B103DC">
              <w:rPr>
                <w:rFonts w:ascii="Times New Roman" w:hAnsi="Times New Roman"/>
                <w:color w:val="0070C0"/>
              </w:rPr>
              <w:br/>
              <w:t>Explain minimax and least-squares approximation principles.</w:t>
            </w:r>
            <w:r w:rsidRPr="00B103DC">
              <w:rPr>
                <w:rFonts w:ascii="Times New Roman" w:hAnsi="Times New Roman"/>
                <w:color w:val="0070C0"/>
              </w:rPr>
              <w:br/>
              <w:t>Describe fundamental numerical integration and differentiation formulas.</w:t>
            </w:r>
            <w:r w:rsidRPr="00B103DC">
              <w:rPr>
                <w:rFonts w:ascii="Times New Roman" w:hAnsi="Times New Roman"/>
                <w:color w:val="0070C0"/>
              </w:rPr>
              <w:br/>
              <w:t>Explain iterative methods for nonlinear equations.</w:t>
            </w:r>
            <w:r w:rsidRPr="00B103DC">
              <w:rPr>
                <w:rFonts w:ascii="Times New Roman" w:hAnsi="Times New Roman"/>
                <w:color w:val="0070C0"/>
              </w:rPr>
              <w:br/>
              <w:t>Describe direct and iterative methods for linear systems.</w:t>
            </w:r>
            <w:r w:rsidRPr="00B103DC">
              <w:rPr>
                <w:rFonts w:ascii="Times New Roman" w:hAnsi="Times New Roman"/>
                <w:color w:val="0070C0"/>
              </w:rPr>
              <w:br/>
              <w:t>Explain methods for systems of nonlinear equations.</w:t>
            </w:r>
            <w:r w:rsidRPr="00B103DC">
              <w:rPr>
                <w:rFonts w:ascii="Times New Roman" w:hAnsi="Times New Roman"/>
                <w:color w:val="0070C0"/>
              </w:rPr>
              <w:br/>
              <w:t>Describe principles of Euler and Runge-Kutta methods.</w:t>
            </w:r>
            <w:r w:rsidRPr="00B103DC">
              <w:rPr>
                <w:rFonts w:ascii="Times New Roman" w:hAnsi="Times New Roman"/>
                <w:color w:val="0070C0"/>
              </w:rPr>
              <w:br/>
              <w:t>Explain the influence of integration step size on accuracy and stability.</w:t>
            </w:r>
            <w:r w:rsidRPr="00B103DC">
              <w:rPr>
                <w:rFonts w:ascii="Times New Roman" w:hAnsi="Times New Roman"/>
                <w:color w:val="0070C0"/>
              </w:rPr>
              <w:br/>
              <w:t>Describe basic concepts of numerical optimisation.</w:t>
            </w:r>
            <w:r w:rsidRPr="00B103DC">
              <w:rPr>
                <w:rFonts w:ascii="Times New Roman" w:hAnsi="Times New Roman"/>
                <w:color w:val="0070C0"/>
              </w:rPr>
              <w:br/>
              <w:t>Recognise application areas of numerical methods in aerospace engineering.</w:t>
            </w:r>
          </w:p>
        </w:tc>
      </w:tr>
      <w:tr w:rsidR="00FD0711" w:rsidRPr="00B103DC" w14:paraId="0DD0C27C" w14:textId="77777777" w:rsidTr="00A946AE">
        <w:trPr>
          <w:cantSplit/>
          <w:trHeight w:val="1775"/>
        </w:trPr>
        <w:tc>
          <w:tcPr>
            <w:tcW w:w="1008" w:type="dxa"/>
            <w:textDirection w:val="btLr"/>
            <w:vAlign w:val="center"/>
          </w:tcPr>
          <w:p w14:paraId="6224A342" w14:textId="77777777" w:rsidR="00FD0711" w:rsidRPr="00B103DC" w:rsidRDefault="00E5213F" w:rsidP="00813BB9">
            <w:pPr>
              <w:spacing w:after="0" w:line="240" w:lineRule="auto"/>
              <w:jc w:val="center"/>
              <w:rPr>
                <w:rFonts w:ascii="Times New Roman" w:hAnsi="Times New Roman"/>
                <w:b/>
                <w:sz w:val="24"/>
                <w:szCs w:val="24"/>
              </w:rPr>
            </w:pPr>
            <w:r w:rsidRPr="00B103DC">
              <w:rPr>
                <w:rFonts w:ascii="Times New Roman" w:hAnsi="Times New Roman"/>
                <w:b/>
                <w:sz w:val="24"/>
                <w:szCs w:val="24"/>
              </w:rPr>
              <w:lastRenderedPageBreak/>
              <w:t>Abilități</w:t>
            </w:r>
          </w:p>
        </w:tc>
        <w:tc>
          <w:tcPr>
            <w:tcW w:w="9000" w:type="dxa"/>
          </w:tcPr>
          <w:p w14:paraId="32980A52" w14:textId="77777777" w:rsidR="00631799" w:rsidRPr="00B103DC" w:rsidRDefault="00B36F95">
            <w:pPr>
              <w:rPr>
                <w:rFonts w:ascii="Times New Roman" w:hAnsi="Times New Roman"/>
              </w:rPr>
            </w:pPr>
            <w:r w:rsidRPr="00B103DC">
              <w:rPr>
                <w:rFonts w:ascii="Times New Roman" w:hAnsi="Times New Roman"/>
              </w:rPr>
              <w:t>Estimează și interpretează erorile de calcul numeric.</w:t>
            </w:r>
            <w:r w:rsidRPr="00B103DC">
              <w:rPr>
                <w:rFonts w:ascii="Times New Roman" w:hAnsi="Times New Roman"/>
              </w:rPr>
              <w:br/>
              <w:t>Aplică metode de interpolare și aproximare asupra datelor inginerești.</w:t>
            </w:r>
            <w:r w:rsidRPr="00B103DC">
              <w:rPr>
                <w:rFonts w:ascii="Times New Roman" w:hAnsi="Times New Roman"/>
              </w:rPr>
              <w:br/>
              <w:t>Calculează numeric integrale și derivate și estimează precizia rezultatului.</w:t>
            </w:r>
            <w:r w:rsidRPr="00B103DC">
              <w:rPr>
                <w:rFonts w:ascii="Times New Roman" w:hAnsi="Times New Roman"/>
              </w:rPr>
              <w:br/>
              <w:t>Selectează și aplică metode pentru rezolvarea ecuațiilor neliniare.</w:t>
            </w:r>
            <w:r w:rsidRPr="00B103DC">
              <w:rPr>
                <w:rFonts w:ascii="Times New Roman" w:hAnsi="Times New Roman"/>
              </w:rPr>
              <w:br/>
              <w:t>Rezolvă sisteme liniare prin metode directe și iterative.</w:t>
            </w:r>
            <w:r w:rsidRPr="00B103DC">
              <w:rPr>
                <w:rFonts w:ascii="Times New Roman" w:hAnsi="Times New Roman"/>
              </w:rPr>
              <w:br/>
              <w:t>Aplică metode numerice pentru sisteme de ecuații neliniare.</w:t>
            </w:r>
            <w:r w:rsidRPr="00B103DC">
              <w:rPr>
                <w:rFonts w:ascii="Times New Roman" w:hAnsi="Times New Roman"/>
              </w:rPr>
              <w:br/>
              <w:t>Rezolvă numeric ecuații diferențiale ordinare.</w:t>
            </w:r>
            <w:r w:rsidRPr="00B103DC">
              <w:rPr>
                <w:rFonts w:ascii="Times New Roman" w:hAnsi="Times New Roman"/>
              </w:rPr>
              <w:br/>
              <w:t>Analizează convergența și stabilitatea unui algoritm numeric.</w:t>
            </w:r>
            <w:r w:rsidRPr="00B103DC">
              <w:rPr>
                <w:rFonts w:ascii="Times New Roman" w:hAnsi="Times New Roman"/>
              </w:rPr>
              <w:br/>
              <w:t>Dezvoltă algoritmi în medii de calcul și limbaje de programare inginerești.</w:t>
            </w:r>
            <w:r w:rsidRPr="00B103DC">
              <w:rPr>
                <w:rFonts w:ascii="Times New Roman" w:hAnsi="Times New Roman"/>
              </w:rPr>
              <w:br/>
              <w:t>Compară algoritmi pe baza preciziei, robusteții și costului de calcul.</w:t>
            </w:r>
            <w:r w:rsidRPr="00B103DC">
              <w:rPr>
                <w:rFonts w:ascii="Times New Roman" w:hAnsi="Times New Roman"/>
              </w:rPr>
              <w:br/>
              <w:t>Validează rezultatele numerice prin comparație cu soluții analitice sau de referință.</w:t>
            </w:r>
            <w:r w:rsidRPr="00B103DC">
              <w:rPr>
                <w:rFonts w:ascii="Times New Roman" w:hAnsi="Times New Roman"/>
              </w:rPr>
              <w:br/>
              <w:t>Formulează și rezolvă probleme elementare de optimizare din ingineria aerospațială.</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Estimate and interpret numerical-computation errors.</w:t>
            </w:r>
            <w:r w:rsidRPr="00B103DC">
              <w:rPr>
                <w:rFonts w:ascii="Times New Roman" w:hAnsi="Times New Roman"/>
                <w:color w:val="0070C0"/>
              </w:rPr>
              <w:br/>
              <w:t>Apply interpolation and approximation methods to engineering data.</w:t>
            </w:r>
            <w:r w:rsidRPr="00B103DC">
              <w:rPr>
                <w:rFonts w:ascii="Times New Roman" w:hAnsi="Times New Roman"/>
                <w:color w:val="0070C0"/>
              </w:rPr>
              <w:br/>
              <w:t>Numerically calculate integrals and derivatives and estimate result accuracy.</w:t>
            </w:r>
            <w:r w:rsidRPr="00B103DC">
              <w:rPr>
                <w:rFonts w:ascii="Times New Roman" w:hAnsi="Times New Roman"/>
                <w:color w:val="0070C0"/>
              </w:rPr>
              <w:br/>
              <w:t>Select and apply methods for solving nonlinear equations.</w:t>
            </w:r>
            <w:r w:rsidRPr="00B103DC">
              <w:rPr>
                <w:rFonts w:ascii="Times New Roman" w:hAnsi="Times New Roman"/>
                <w:color w:val="0070C0"/>
              </w:rPr>
              <w:br/>
              <w:t>Solve linear systems by direct and iterative methods.</w:t>
            </w:r>
            <w:r w:rsidRPr="00B103DC">
              <w:rPr>
                <w:rFonts w:ascii="Times New Roman" w:hAnsi="Times New Roman"/>
                <w:color w:val="0070C0"/>
              </w:rPr>
              <w:br/>
              <w:t>Apply numerical methods to systems of nonlinear equations.</w:t>
            </w:r>
            <w:r w:rsidRPr="00B103DC">
              <w:rPr>
                <w:rFonts w:ascii="Times New Roman" w:hAnsi="Times New Roman"/>
                <w:color w:val="0070C0"/>
              </w:rPr>
              <w:br/>
              <w:t>Numerically solve ordinary differential equations.</w:t>
            </w:r>
            <w:r w:rsidRPr="00B103DC">
              <w:rPr>
                <w:rFonts w:ascii="Times New Roman" w:hAnsi="Times New Roman"/>
                <w:color w:val="0070C0"/>
              </w:rPr>
              <w:br/>
              <w:t>Analyse convergence and stability of a numerical algorithm.</w:t>
            </w:r>
            <w:r w:rsidRPr="00B103DC">
              <w:rPr>
                <w:rFonts w:ascii="Times New Roman" w:hAnsi="Times New Roman"/>
                <w:color w:val="0070C0"/>
              </w:rPr>
              <w:br/>
              <w:t>Develop algorithms in engineering computing environments and programming languages.</w:t>
            </w:r>
            <w:r w:rsidRPr="00B103DC">
              <w:rPr>
                <w:rFonts w:ascii="Times New Roman" w:hAnsi="Times New Roman"/>
                <w:color w:val="0070C0"/>
              </w:rPr>
              <w:br/>
              <w:t>Compare algorithms in terms of accuracy, robustness and computational cost.</w:t>
            </w:r>
            <w:r w:rsidRPr="00B103DC">
              <w:rPr>
                <w:rFonts w:ascii="Times New Roman" w:hAnsi="Times New Roman"/>
                <w:color w:val="0070C0"/>
              </w:rPr>
              <w:br/>
              <w:t>Validate numerical results by comparison with analytical or reference solutions.</w:t>
            </w:r>
            <w:r w:rsidRPr="00B103DC">
              <w:rPr>
                <w:rFonts w:ascii="Times New Roman" w:hAnsi="Times New Roman"/>
                <w:color w:val="0070C0"/>
              </w:rPr>
              <w:br/>
              <w:t>Formulate and solve elementary optimisation problems in aerospace engineering.</w:t>
            </w:r>
          </w:p>
        </w:tc>
      </w:tr>
      <w:tr w:rsidR="002A2A27" w:rsidRPr="00B103DC" w14:paraId="1AD4B73B" w14:textId="77777777" w:rsidTr="00A946AE">
        <w:trPr>
          <w:cantSplit/>
          <w:trHeight w:val="2329"/>
        </w:trPr>
        <w:tc>
          <w:tcPr>
            <w:tcW w:w="1008" w:type="dxa"/>
            <w:textDirection w:val="btLr"/>
            <w:vAlign w:val="center"/>
          </w:tcPr>
          <w:p w14:paraId="1CC1C898" w14:textId="77777777" w:rsidR="002A2A27" w:rsidRPr="00B103DC" w:rsidRDefault="002A2A27" w:rsidP="00813BB9">
            <w:pPr>
              <w:spacing w:after="0" w:line="240" w:lineRule="auto"/>
              <w:jc w:val="center"/>
              <w:rPr>
                <w:rFonts w:ascii="Times New Roman" w:hAnsi="Times New Roman"/>
                <w:b/>
                <w:sz w:val="24"/>
                <w:szCs w:val="24"/>
              </w:rPr>
            </w:pPr>
            <w:r w:rsidRPr="00B103DC">
              <w:rPr>
                <w:rFonts w:ascii="Times New Roman" w:hAnsi="Times New Roman"/>
                <w:b/>
                <w:sz w:val="24"/>
                <w:szCs w:val="24"/>
              </w:rPr>
              <w:lastRenderedPageBreak/>
              <w:t xml:space="preserve">Responsabilitate </w:t>
            </w:r>
            <w:r w:rsidR="001B1709" w:rsidRPr="00B103DC">
              <w:rPr>
                <w:rFonts w:ascii="Times New Roman" w:hAnsi="Times New Roman"/>
                <w:b/>
                <w:sz w:val="24"/>
                <w:szCs w:val="24"/>
              </w:rPr>
              <w:t>ș</w:t>
            </w:r>
            <w:r w:rsidRPr="00B103DC">
              <w:rPr>
                <w:rFonts w:ascii="Times New Roman" w:hAnsi="Times New Roman"/>
                <w:b/>
                <w:sz w:val="24"/>
                <w:szCs w:val="24"/>
              </w:rPr>
              <w:t>i autonomie</w:t>
            </w:r>
          </w:p>
        </w:tc>
        <w:tc>
          <w:tcPr>
            <w:tcW w:w="9000" w:type="dxa"/>
          </w:tcPr>
          <w:p w14:paraId="513935E0" w14:textId="77777777" w:rsidR="00631799" w:rsidRPr="00B103DC" w:rsidRDefault="00B36F95">
            <w:pPr>
              <w:rPr>
                <w:rFonts w:ascii="Times New Roman" w:hAnsi="Times New Roman"/>
              </w:rPr>
            </w:pPr>
            <w:r w:rsidRPr="00B103DC">
              <w:rPr>
                <w:rFonts w:ascii="Times New Roman" w:hAnsi="Times New Roman"/>
              </w:rPr>
              <w:t>Selectează metoda numerică adecvată naturii și condiționării problemei.</w:t>
            </w:r>
            <w:r w:rsidRPr="00B103DC">
              <w:rPr>
                <w:rFonts w:ascii="Times New Roman" w:hAnsi="Times New Roman"/>
              </w:rPr>
              <w:br/>
              <w:t>Justifică alegerea algoritmului și a criteriilor de oprire.</w:t>
            </w:r>
            <w:r w:rsidRPr="00B103DC">
              <w:rPr>
                <w:rFonts w:ascii="Times New Roman" w:hAnsi="Times New Roman"/>
              </w:rPr>
              <w:br/>
              <w:t>Verifică sensibilitatea rezultatului la pas, toleranță și precizia numerică.</w:t>
            </w:r>
            <w:r w:rsidRPr="00B103DC">
              <w:rPr>
                <w:rFonts w:ascii="Times New Roman" w:hAnsi="Times New Roman"/>
              </w:rPr>
              <w:br/>
              <w:t>Recunoaște situațiile în care un rezultat numeric aparent convergent poate fi incorect.</w:t>
            </w:r>
            <w:r w:rsidRPr="00B103DC">
              <w:rPr>
                <w:rFonts w:ascii="Times New Roman" w:hAnsi="Times New Roman"/>
              </w:rPr>
              <w:br/>
              <w:t>Documentează ipotezele, algoritmul, parametrii și testele de validare.</w:t>
            </w:r>
            <w:r w:rsidRPr="00B103DC">
              <w:rPr>
                <w:rFonts w:ascii="Times New Roman" w:hAnsi="Times New Roman"/>
              </w:rPr>
              <w:br/>
              <w:t>Verifică implementarea prin cazuri cu soluție cunoscută.</w:t>
            </w:r>
            <w:r w:rsidRPr="00B103DC">
              <w:rPr>
                <w:rFonts w:ascii="Times New Roman" w:hAnsi="Times New Roman"/>
              </w:rPr>
              <w:br/>
              <w:t>Compară independent rezultate obținute prin metode diferite.</w:t>
            </w:r>
            <w:r w:rsidRPr="00B103DC">
              <w:rPr>
                <w:rFonts w:ascii="Times New Roman" w:hAnsi="Times New Roman"/>
              </w:rPr>
              <w:br/>
              <w:t>Optimizează codul fără a compromite corectitudinea și trasabilitatea calculului.</w:t>
            </w:r>
            <w:r w:rsidRPr="00B103DC">
              <w:rPr>
                <w:rFonts w:ascii="Times New Roman" w:hAnsi="Times New Roman"/>
              </w:rPr>
              <w:br/>
              <w:t>Își organizează autonom activitatea de implementare, testare și depanare.</w:t>
            </w:r>
            <w:r w:rsidRPr="00B103DC">
              <w:rPr>
                <w:rFonts w:ascii="Times New Roman" w:hAnsi="Times New Roman"/>
              </w:rPr>
              <w:br/>
              <w:t>Colaborează eficient în rezolvarea și verificarea problemelor numerice.</w:t>
            </w:r>
            <w:r w:rsidRPr="00B103DC">
              <w:rPr>
                <w:rFonts w:ascii="Times New Roman" w:hAnsi="Times New Roman"/>
              </w:rPr>
              <w:br/>
              <w:t>Comunică rezultatele prin algoritmi, grafice, tabele și concluzii tehnice.</w:t>
            </w:r>
            <w:r w:rsidRPr="00B103DC">
              <w:rPr>
                <w:rFonts w:ascii="Times New Roman" w:hAnsi="Times New Roman"/>
              </w:rPr>
              <w:br/>
              <w:t>Aplică bunele practici de programare, documentare și integritate academică.</w:t>
            </w:r>
            <w:r w:rsidRPr="00B103DC">
              <w:rPr>
                <w:rFonts w:ascii="Times New Roman" w:hAnsi="Times New Roman"/>
              </w:rPr>
              <w:br/>
            </w:r>
            <w:r w:rsidRPr="00B103DC">
              <w:rPr>
                <w:rFonts w:ascii="Times New Roman" w:hAnsi="Times New Roman"/>
              </w:rPr>
              <w:br/>
            </w:r>
            <w:r w:rsidRPr="00B103DC">
              <w:rPr>
                <w:rFonts w:ascii="Times New Roman" w:hAnsi="Times New Roman"/>
                <w:color w:val="0070C0"/>
              </w:rPr>
              <w:t>Select the numerical method appropriate to the nature and conditioning of the problem.</w:t>
            </w:r>
            <w:r w:rsidRPr="00B103DC">
              <w:rPr>
                <w:rFonts w:ascii="Times New Roman" w:hAnsi="Times New Roman"/>
                <w:color w:val="0070C0"/>
              </w:rPr>
              <w:br/>
              <w:t>Justify algorithm selection and stopping criteria.</w:t>
            </w:r>
            <w:r w:rsidRPr="00B103DC">
              <w:rPr>
                <w:rFonts w:ascii="Times New Roman" w:hAnsi="Times New Roman"/>
                <w:color w:val="0070C0"/>
              </w:rPr>
              <w:br/>
              <w:t>Check sensitivity of results to step size, tolerance and numerical precision.</w:t>
            </w:r>
            <w:r w:rsidRPr="00B103DC">
              <w:rPr>
                <w:rFonts w:ascii="Times New Roman" w:hAnsi="Times New Roman"/>
                <w:color w:val="0070C0"/>
              </w:rPr>
              <w:br/>
              <w:t>Recognise situations in which an apparently converged numerical result may be incorrect.</w:t>
            </w:r>
            <w:r w:rsidRPr="00B103DC">
              <w:rPr>
                <w:rFonts w:ascii="Times New Roman" w:hAnsi="Times New Roman"/>
                <w:color w:val="0070C0"/>
              </w:rPr>
              <w:br/>
              <w:t>Document assumptions, algorithm, parameters and validation tests.</w:t>
            </w:r>
            <w:r w:rsidRPr="00B103DC">
              <w:rPr>
                <w:rFonts w:ascii="Times New Roman" w:hAnsi="Times New Roman"/>
                <w:color w:val="0070C0"/>
              </w:rPr>
              <w:br/>
              <w:t>Verify implementations using cases with known solutions.</w:t>
            </w:r>
            <w:r w:rsidRPr="00B103DC">
              <w:rPr>
                <w:rFonts w:ascii="Times New Roman" w:hAnsi="Times New Roman"/>
                <w:color w:val="0070C0"/>
              </w:rPr>
              <w:br/>
              <w:t>Independently compare results obtained by different methods.</w:t>
            </w:r>
            <w:r w:rsidRPr="00B103DC">
              <w:rPr>
                <w:rFonts w:ascii="Times New Roman" w:hAnsi="Times New Roman"/>
                <w:color w:val="0070C0"/>
              </w:rPr>
              <w:br/>
              <w:t>Optimise code without compromising correctness and traceability.</w:t>
            </w:r>
            <w:r w:rsidRPr="00B103DC">
              <w:rPr>
                <w:rFonts w:ascii="Times New Roman" w:hAnsi="Times New Roman"/>
                <w:color w:val="0070C0"/>
              </w:rPr>
              <w:br/>
              <w:t>Organise implementation, testing and debugging activities independently.</w:t>
            </w:r>
            <w:r w:rsidRPr="00B103DC">
              <w:rPr>
                <w:rFonts w:ascii="Times New Roman" w:hAnsi="Times New Roman"/>
                <w:color w:val="0070C0"/>
              </w:rPr>
              <w:br/>
              <w:t>Collaborate effectively in solving and verifying numerical problems.</w:t>
            </w:r>
            <w:r w:rsidRPr="00B103DC">
              <w:rPr>
                <w:rFonts w:ascii="Times New Roman" w:hAnsi="Times New Roman"/>
                <w:color w:val="0070C0"/>
              </w:rPr>
              <w:br/>
              <w:t>Communicate results through algorithms, graphs, tables and technical conclusions.</w:t>
            </w:r>
            <w:r w:rsidRPr="00B103DC">
              <w:rPr>
                <w:rFonts w:ascii="Times New Roman" w:hAnsi="Times New Roman"/>
                <w:color w:val="0070C0"/>
              </w:rPr>
              <w:br/>
              <w:t>Apply good programming, documentation and academic-integrity practices.</w:t>
            </w:r>
          </w:p>
        </w:tc>
      </w:tr>
    </w:tbl>
    <w:p w14:paraId="6D8618A4" w14:textId="77777777" w:rsidR="00801DB0" w:rsidRPr="00B103DC" w:rsidRDefault="00801DB0" w:rsidP="00813BB9">
      <w:pPr>
        <w:spacing w:after="0" w:line="240" w:lineRule="auto"/>
        <w:rPr>
          <w:rFonts w:ascii="Times New Roman" w:hAnsi="Times New Roman"/>
          <w:sz w:val="24"/>
          <w:szCs w:val="24"/>
        </w:rPr>
      </w:pPr>
    </w:p>
    <w:p w14:paraId="4C6C2CFC" w14:textId="77777777" w:rsidR="007C6BB6" w:rsidRPr="00B103DC" w:rsidRDefault="000B3BD0" w:rsidP="00813BB9">
      <w:pPr>
        <w:spacing w:after="0" w:line="240" w:lineRule="auto"/>
        <w:rPr>
          <w:rFonts w:ascii="Times New Roman" w:hAnsi="Times New Roman"/>
          <w:b/>
          <w:bCs/>
          <w:sz w:val="24"/>
          <w:szCs w:val="24"/>
        </w:rPr>
      </w:pPr>
      <w:r w:rsidRPr="00B103DC">
        <w:rPr>
          <w:rFonts w:ascii="Times New Roman" w:hAnsi="Times New Roman"/>
          <w:b/>
          <w:bCs/>
          <w:sz w:val="24"/>
          <w:szCs w:val="24"/>
        </w:rPr>
        <w:t>8</w:t>
      </w:r>
      <w:r w:rsidR="002A2A27" w:rsidRPr="00B103DC">
        <w:rPr>
          <w:rFonts w:ascii="Times New Roman" w:hAnsi="Times New Roman"/>
          <w:b/>
          <w:bCs/>
          <w:sz w:val="24"/>
          <w:szCs w:val="24"/>
        </w:rPr>
        <w:t>. Metode de predare</w:t>
      </w:r>
      <w:r w:rsidR="00101A4C" w:rsidRPr="00B103DC">
        <w:rPr>
          <w:rFonts w:ascii="Times New Roman" w:hAnsi="Times New Roman"/>
          <w:b/>
          <w:bCs/>
          <w:sz w:val="24"/>
          <w:szCs w:val="24"/>
        </w:rPr>
        <w:t xml:space="preserve"> </w:t>
      </w:r>
    </w:p>
    <w:p w14:paraId="6D069E7B" w14:textId="77777777" w:rsidR="00813BB9" w:rsidRPr="00B103DC" w:rsidRDefault="00813BB9" w:rsidP="00A946AE">
      <w:pPr>
        <w:spacing w:after="0" w:line="240" w:lineRule="auto"/>
        <w:ind w:right="566"/>
        <w:jc w:val="both"/>
        <w:rPr>
          <w:rFonts w:ascii="Times New Roman" w:hAnsi="Times New Roman"/>
          <w:sz w:val="24"/>
          <w:szCs w:val="24"/>
        </w:rPr>
      </w:pPr>
    </w:p>
    <w:p w14:paraId="5DD8FFEF" w14:textId="77777777" w:rsidR="00692B27" w:rsidRPr="00B103DC" w:rsidRDefault="00A37EFD" w:rsidP="00A946AE">
      <w:pPr>
        <w:rPr>
          <w:rFonts w:ascii="Times New Roman" w:hAnsi="Times New Roman"/>
          <w:sz w:val="24"/>
          <w:szCs w:val="24"/>
        </w:rPr>
      </w:pPr>
      <w:r w:rsidRPr="00B103DC">
        <w:rPr>
          <w:rFonts w:ascii="Times New Roman" w:hAnsi="Times New Roman"/>
          <w:sz w:val="24"/>
          <w:szCs w:val="24"/>
        </w:rPr>
        <w:t>Predarea combină explicația teoretică și dezvoltarea algoritmilor la tablă cu demonstrații de calcul și exemple din ingineria aerospațială. La seminar se urmăresc formularea algoritmilor, estimarea erorilor, analiza convergenței și compararea metodelor. Laboratorul utilizează implementare asistată și independentă, testare pe cazuri de referință, reprezentarea grafică a rezultatelor și analiza sensibilității la parametrii numerici. Sunt încurajate comparația critică a soluțiilor, verificarea prin metode alternative și documentarea reproductibilă a calculelor.</w:t>
      </w:r>
    </w:p>
    <w:p w14:paraId="68DF6484" w14:textId="77777777" w:rsidR="00692B27" w:rsidRPr="00B103DC" w:rsidRDefault="00692B27" w:rsidP="00A946AE">
      <w:pPr>
        <w:spacing w:after="0" w:line="240" w:lineRule="auto"/>
        <w:ind w:right="566"/>
        <w:jc w:val="both"/>
        <w:rPr>
          <w:rFonts w:ascii="Times New Roman" w:hAnsi="Times New Roman"/>
          <w:color w:val="0070C0"/>
          <w:sz w:val="24"/>
          <w:szCs w:val="24"/>
        </w:rPr>
      </w:pPr>
    </w:p>
    <w:p w14:paraId="5D1FFCFC" w14:textId="77777777" w:rsidR="00A37EFD" w:rsidRPr="00B103DC" w:rsidRDefault="00A37EFD" w:rsidP="00A946AE">
      <w:pPr>
        <w:rPr>
          <w:rFonts w:ascii="Times New Roman" w:hAnsi="Times New Roman"/>
          <w:sz w:val="24"/>
          <w:szCs w:val="24"/>
        </w:rPr>
      </w:pPr>
      <w:r w:rsidRPr="00B103DC">
        <w:rPr>
          <w:rFonts w:ascii="Times New Roman" w:hAnsi="Times New Roman"/>
          <w:color w:val="0070C0"/>
          <w:sz w:val="24"/>
          <w:szCs w:val="24"/>
        </w:rPr>
        <w:t>Teaching combines theoretical explanation and board development of algorithms with computational demonstrations and aerospace engineering examples. Seminars focus on algorithm formulation, error estimation, convergence analysis and comparison of methods. Laboratory work uses assisted and independent implementation, testing on reference cases, graphical representation of results and sensitivity analysis with respect to numerical parameters. Critical comparison of solutions, verification by alternative methods and reproducible documentation of calculations are encouraged.</w:t>
      </w:r>
    </w:p>
    <w:p w14:paraId="2F393201" w14:textId="77777777" w:rsidR="00A37EFD" w:rsidRPr="00B103DC" w:rsidRDefault="00A37EFD" w:rsidP="00A946AE">
      <w:pPr>
        <w:spacing w:after="0" w:line="240" w:lineRule="auto"/>
        <w:ind w:right="566"/>
        <w:jc w:val="both"/>
        <w:rPr>
          <w:rFonts w:ascii="Times New Roman" w:hAnsi="Times New Roman"/>
          <w:color w:val="548DD4"/>
          <w:sz w:val="24"/>
          <w:szCs w:val="24"/>
        </w:rPr>
      </w:pPr>
    </w:p>
    <w:p w14:paraId="40401DC4" w14:textId="77777777" w:rsidR="00A37EFD" w:rsidRPr="00B103DC" w:rsidRDefault="00A37EFD" w:rsidP="00A946AE">
      <w:pPr>
        <w:spacing w:after="0" w:line="240" w:lineRule="auto"/>
        <w:ind w:right="476"/>
        <w:jc w:val="both"/>
        <w:rPr>
          <w:rFonts w:ascii="Times New Roman" w:hAnsi="Times New Roman"/>
          <w:color w:val="0070C0"/>
          <w:sz w:val="24"/>
          <w:szCs w:val="24"/>
        </w:rPr>
      </w:pPr>
    </w:p>
    <w:p w14:paraId="76C2B407" w14:textId="77777777" w:rsidR="00154244" w:rsidRPr="00B103DC" w:rsidRDefault="00154244" w:rsidP="00813BB9">
      <w:pPr>
        <w:spacing w:after="0" w:line="240" w:lineRule="auto"/>
        <w:rPr>
          <w:rFonts w:ascii="Times New Roman" w:hAnsi="Times New Roman"/>
          <w:b/>
          <w:sz w:val="24"/>
          <w:szCs w:val="24"/>
        </w:rPr>
      </w:pPr>
    </w:p>
    <w:p w14:paraId="268169DB" w14:textId="77777777" w:rsidR="00FD0711" w:rsidRPr="00B103DC" w:rsidRDefault="007927E2" w:rsidP="00813BB9">
      <w:pPr>
        <w:spacing w:after="0" w:line="240" w:lineRule="auto"/>
        <w:rPr>
          <w:rFonts w:ascii="Times New Roman" w:hAnsi="Times New Roman"/>
          <w:b/>
          <w:sz w:val="24"/>
          <w:szCs w:val="24"/>
        </w:rPr>
      </w:pPr>
      <w:r w:rsidRPr="00B103DC">
        <w:rPr>
          <w:rFonts w:ascii="Times New Roman" w:hAnsi="Times New Roman"/>
          <w:b/>
          <w:sz w:val="24"/>
          <w:szCs w:val="24"/>
        </w:rPr>
        <w:lastRenderedPageBreak/>
        <w:t>9</w:t>
      </w:r>
      <w:r w:rsidR="003D0D85" w:rsidRPr="00B103DC">
        <w:rPr>
          <w:rFonts w:ascii="Times New Roman" w:hAnsi="Times New Roman"/>
          <w:b/>
          <w:sz w:val="24"/>
          <w:szCs w:val="24"/>
        </w:rPr>
        <w:t xml:space="preserve">. </w:t>
      </w:r>
      <w:r w:rsidR="00FD0711" w:rsidRPr="00B103DC">
        <w:rPr>
          <w:rFonts w:ascii="Times New Roman" w:hAnsi="Times New Roman"/>
          <w:b/>
          <w:sz w:val="24"/>
          <w:szCs w:val="24"/>
        </w:rPr>
        <w:t>Con</w:t>
      </w:r>
      <w:r w:rsidR="001B1709" w:rsidRPr="00B103DC">
        <w:rPr>
          <w:rFonts w:ascii="Times New Roman" w:hAnsi="Times New Roman"/>
          <w:b/>
          <w:sz w:val="24"/>
          <w:szCs w:val="24"/>
        </w:rPr>
        <w:t>ț</w:t>
      </w:r>
      <w:r w:rsidR="00FD0711" w:rsidRPr="00B103DC">
        <w:rPr>
          <w:rFonts w:ascii="Times New Roman" w:hAnsi="Times New Roman"/>
          <w:b/>
          <w:sz w:val="24"/>
          <w:szCs w:val="24"/>
        </w:rPr>
        <w:t>inuturi</w:t>
      </w:r>
    </w:p>
    <w:p w14:paraId="2C3EC14B" w14:textId="77777777" w:rsidR="002F2723" w:rsidRPr="00B103DC" w:rsidRDefault="002F2723" w:rsidP="00813BB9">
      <w:pPr>
        <w:spacing w:after="0" w:line="240" w:lineRule="auto"/>
        <w:rPr>
          <w:rFonts w:ascii="Times New Roman" w:hAnsi="Times New Roman"/>
          <w:b/>
          <w:sz w:val="24"/>
          <w:szCs w:val="24"/>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B103DC" w14:paraId="59E8E7C4" w14:textId="77777777" w:rsidTr="00A946AE">
        <w:trPr>
          <w:jc w:val="center"/>
        </w:trPr>
        <w:tc>
          <w:tcPr>
            <w:tcW w:w="10021" w:type="dxa"/>
            <w:gridSpan w:val="3"/>
            <w:vAlign w:val="center"/>
          </w:tcPr>
          <w:p w14:paraId="4DC6AD08" w14:textId="77777777" w:rsidR="00631799" w:rsidRPr="00B103DC" w:rsidRDefault="00B36F95">
            <w:pPr>
              <w:rPr>
                <w:rFonts w:ascii="Times New Roman" w:hAnsi="Times New Roman"/>
                <w:sz w:val="24"/>
                <w:szCs w:val="24"/>
              </w:rPr>
            </w:pPr>
            <w:r w:rsidRPr="00B103DC">
              <w:rPr>
                <w:rFonts w:ascii="Times New Roman" w:hAnsi="Times New Roman"/>
                <w:b/>
                <w:sz w:val="24"/>
                <w:szCs w:val="24"/>
              </w:rPr>
              <w:t>CURS</w:t>
            </w:r>
          </w:p>
        </w:tc>
      </w:tr>
      <w:tr w:rsidR="00AD6760" w:rsidRPr="00B103DC" w14:paraId="6E3E6F98" w14:textId="77777777" w:rsidTr="00A946AE">
        <w:trPr>
          <w:jc w:val="center"/>
        </w:trPr>
        <w:tc>
          <w:tcPr>
            <w:tcW w:w="1271" w:type="dxa"/>
            <w:vAlign w:val="center"/>
          </w:tcPr>
          <w:p w14:paraId="57103E91" w14:textId="77777777" w:rsidR="00AD6760" w:rsidRPr="00B103DC" w:rsidRDefault="00AD6760" w:rsidP="00813BB9">
            <w:pPr>
              <w:spacing w:after="0" w:line="240" w:lineRule="auto"/>
              <w:jc w:val="center"/>
              <w:rPr>
                <w:rFonts w:ascii="Times New Roman" w:hAnsi="Times New Roman"/>
                <w:b/>
                <w:bCs/>
                <w:sz w:val="24"/>
                <w:szCs w:val="24"/>
              </w:rPr>
            </w:pPr>
            <w:r w:rsidRPr="00B103DC">
              <w:rPr>
                <w:rFonts w:ascii="Times New Roman" w:hAnsi="Times New Roman"/>
                <w:b/>
                <w:bCs/>
                <w:sz w:val="24"/>
                <w:szCs w:val="24"/>
              </w:rPr>
              <w:t>Capitolul</w:t>
            </w:r>
          </w:p>
        </w:tc>
        <w:tc>
          <w:tcPr>
            <w:tcW w:w="7597" w:type="dxa"/>
            <w:vAlign w:val="center"/>
          </w:tcPr>
          <w:p w14:paraId="253D1DE3" w14:textId="77777777" w:rsidR="00AD6760" w:rsidRPr="00B103DC" w:rsidRDefault="00AD6760" w:rsidP="00813BB9">
            <w:pPr>
              <w:spacing w:after="0" w:line="240" w:lineRule="auto"/>
              <w:jc w:val="center"/>
              <w:rPr>
                <w:rFonts w:ascii="Times New Roman" w:hAnsi="Times New Roman"/>
                <w:b/>
                <w:bCs/>
                <w:sz w:val="24"/>
                <w:szCs w:val="24"/>
              </w:rPr>
            </w:pPr>
            <w:r w:rsidRPr="00B103DC">
              <w:rPr>
                <w:rFonts w:ascii="Times New Roman" w:hAnsi="Times New Roman"/>
                <w:b/>
                <w:bCs/>
                <w:sz w:val="24"/>
                <w:szCs w:val="24"/>
              </w:rPr>
              <w:t>Con</w:t>
            </w:r>
            <w:r w:rsidR="001B1709" w:rsidRPr="00B103DC">
              <w:rPr>
                <w:rFonts w:ascii="Times New Roman" w:hAnsi="Times New Roman"/>
                <w:b/>
                <w:bCs/>
                <w:sz w:val="24"/>
                <w:szCs w:val="24"/>
              </w:rPr>
              <w:t>ț</w:t>
            </w:r>
            <w:r w:rsidRPr="00B103DC">
              <w:rPr>
                <w:rFonts w:ascii="Times New Roman" w:hAnsi="Times New Roman"/>
                <w:b/>
                <w:bCs/>
                <w:sz w:val="24"/>
                <w:szCs w:val="24"/>
              </w:rPr>
              <w:t>inutul</w:t>
            </w:r>
          </w:p>
        </w:tc>
        <w:tc>
          <w:tcPr>
            <w:tcW w:w="1153" w:type="dxa"/>
            <w:vAlign w:val="center"/>
          </w:tcPr>
          <w:p w14:paraId="34B065CE" w14:textId="77777777" w:rsidR="00AD6760" w:rsidRPr="00B103DC" w:rsidRDefault="00AD6760" w:rsidP="00813BB9">
            <w:pPr>
              <w:spacing w:after="0" w:line="240" w:lineRule="auto"/>
              <w:jc w:val="center"/>
              <w:rPr>
                <w:rFonts w:ascii="Times New Roman" w:hAnsi="Times New Roman"/>
                <w:b/>
                <w:bCs/>
                <w:sz w:val="24"/>
                <w:szCs w:val="24"/>
              </w:rPr>
            </w:pPr>
            <w:r w:rsidRPr="00B103DC">
              <w:rPr>
                <w:rFonts w:ascii="Times New Roman" w:hAnsi="Times New Roman"/>
                <w:b/>
                <w:bCs/>
                <w:sz w:val="24"/>
                <w:szCs w:val="24"/>
              </w:rPr>
              <w:t>Nr. ore</w:t>
            </w:r>
          </w:p>
        </w:tc>
      </w:tr>
      <w:tr w:rsidR="00042F43" w:rsidRPr="00B103DC" w14:paraId="7BD8EFD8" w14:textId="77777777" w:rsidTr="00A946AE">
        <w:trPr>
          <w:jc w:val="center"/>
        </w:trPr>
        <w:tc>
          <w:tcPr>
            <w:tcW w:w="1271" w:type="dxa"/>
            <w:vAlign w:val="center"/>
          </w:tcPr>
          <w:p w14:paraId="6C4BF94D" w14:textId="77777777" w:rsidR="00631799" w:rsidRPr="00B103DC" w:rsidRDefault="00B36F95">
            <w:pPr>
              <w:rPr>
                <w:rFonts w:ascii="Times New Roman" w:hAnsi="Times New Roman"/>
                <w:sz w:val="24"/>
                <w:szCs w:val="24"/>
              </w:rPr>
            </w:pPr>
            <w:r w:rsidRPr="00B103DC">
              <w:rPr>
                <w:rFonts w:ascii="Times New Roman" w:hAnsi="Times New Roman"/>
                <w:sz w:val="24"/>
                <w:szCs w:val="24"/>
              </w:rPr>
              <w:t>I</w:t>
            </w:r>
          </w:p>
        </w:tc>
        <w:tc>
          <w:tcPr>
            <w:tcW w:w="7597" w:type="dxa"/>
          </w:tcPr>
          <w:p w14:paraId="39A7EC25" w14:textId="77777777" w:rsidR="00631799" w:rsidRPr="00B103DC" w:rsidRDefault="00B36F95">
            <w:pPr>
              <w:rPr>
                <w:rFonts w:ascii="Times New Roman" w:hAnsi="Times New Roman"/>
                <w:sz w:val="24"/>
                <w:szCs w:val="24"/>
              </w:rPr>
            </w:pPr>
            <w:r w:rsidRPr="00B103DC">
              <w:rPr>
                <w:rFonts w:ascii="Times New Roman" w:hAnsi="Times New Roman"/>
                <w:sz w:val="24"/>
                <w:szCs w:val="24"/>
              </w:rPr>
              <w:t>Introducere în calculul numeric. Erori de reprezentare, rotunjire și trunchiere. Condiționarea problemelor și stabilitatea algoritmilor.</w:t>
            </w:r>
            <w:r w:rsidRPr="00B103DC">
              <w:rPr>
                <w:rFonts w:ascii="Times New Roman" w:hAnsi="Times New Roman"/>
                <w:sz w:val="24"/>
                <w:szCs w:val="24"/>
              </w:rPr>
              <w:br/>
            </w:r>
            <w:r w:rsidRPr="00B103DC">
              <w:rPr>
                <w:rFonts w:ascii="Times New Roman" w:hAnsi="Times New Roman"/>
                <w:color w:val="0070C0"/>
                <w:sz w:val="24"/>
                <w:szCs w:val="24"/>
              </w:rPr>
              <w:t>Introduction to numerical computation. Representation, round-off and truncation errors. Problem conditioning and algorithm stability.</w:t>
            </w:r>
          </w:p>
        </w:tc>
        <w:tc>
          <w:tcPr>
            <w:tcW w:w="1153" w:type="dxa"/>
            <w:vAlign w:val="center"/>
          </w:tcPr>
          <w:p w14:paraId="7A1B13F1"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5306895B" w14:textId="77777777" w:rsidTr="00A946AE">
        <w:trPr>
          <w:jc w:val="center"/>
        </w:trPr>
        <w:tc>
          <w:tcPr>
            <w:tcW w:w="1271" w:type="dxa"/>
            <w:vAlign w:val="center"/>
          </w:tcPr>
          <w:p w14:paraId="4C7635DE" w14:textId="77777777" w:rsidR="00631799" w:rsidRPr="00B103DC" w:rsidRDefault="00B36F95">
            <w:pPr>
              <w:rPr>
                <w:rFonts w:ascii="Times New Roman" w:hAnsi="Times New Roman"/>
                <w:sz w:val="24"/>
                <w:szCs w:val="24"/>
              </w:rPr>
            </w:pPr>
            <w:r w:rsidRPr="00B103DC">
              <w:rPr>
                <w:rFonts w:ascii="Times New Roman" w:hAnsi="Times New Roman"/>
                <w:sz w:val="24"/>
                <w:szCs w:val="24"/>
              </w:rPr>
              <w:t>II</w:t>
            </w:r>
          </w:p>
        </w:tc>
        <w:tc>
          <w:tcPr>
            <w:tcW w:w="7597" w:type="dxa"/>
          </w:tcPr>
          <w:p w14:paraId="6DFD5DFD" w14:textId="77777777" w:rsidR="00631799" w:rsidRPr="00B103DC" w:rsidRDefault="00B36F95">
            <w:pPr>
              <w:rPr>
                <w:rFonts w:ascii="Times New Roman" w:hAnsi="Times New Roman"/>
                <w:sz w:val="24"/>
                <w:szCs w:val="24"/>
              </w:rPr>
            </w:pPr>
            <w:r w:rsidRPr="00B103DC">
              <w:rPr>
                <w:rFonts w:ascii="Times New Roman" w:hAnsi="Times New Roman"/>
                <w:sz w:val="24"/>
                <w:szCs w:val="24"/>
              </w:rPr>
              <w:t>Interpolarea polinomială: formule Lagrange și Newton. Eroarea de interpolare și aplicații inginerești.</w:t>
            </w:r>
            <w:r w:rsidRPr="00B103DC">
              <w:rPr>
                <w:rFonts w:ascii="Times New Roman" w:hAnsi="Times New Roman"/>
                <w:sz w:val="24"/>
                <w:szCs w:val="24"/>
              </w:rPr>
              <w:br/>
            </w:r>
            <w:r w:rsidRPr="00B103DC">
              <w:rPr>
                <w:rFonts w:ascii="Times New Roman" w:hAnsi="Times New Roman"/>
                <w:color w:val="0070C0"/>
                <w:sz w:val="24"/>
                <w:szCs w:val="24"/>
              </w:rPr>
              <w:t>Polynomial interpolation: Lagrange and Newton formulas. Interpolation error and engineering applications.</w:t>
            </w:r>
          </w:p>
        </w:tc>
        <w:tc>
          <w:tcPr>
            <w:tcW w:w="1153" w:type="dxa"/>
          </w:tcPr>
          <w:p w14:paraId="2C0B92AC"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6EBA9719" w14:textId="77777777" w:rsidTr="00A946AE">
        <w:trPr>
          <w:jc w:val="center"/>
        </w:trPr>
        <w:tc>
          <w:tcPr>
            <w:tcW w:w="1271" w:type="dxa"/>
            <w:vAlign w:val="center"/>
          </w:tcPr>
          <w:p w14:paraId="3CD03CBA" w14:textId="77777777" w:rsidR="00631799" w:rsidRPr="00B103DC" w:rsidRDefault="00B36F95">
            <w:pPr>
              <w:rPr>
                <w:rFonts w:ascii="Times New Roman" w:hAnsi="Times New Roman"/>
                <w:sz w:val="24"/>
                <w:szCs w:val="24"/>
              </w:rPr>
            </w:pPr>
            <w:r w:rsidRPr="00B103DC">
              <w:rPr>
                <w:rFonts w:ascii="Times New Roman" w:hAnsi="Times New Roman"/>
                <w:sz w:val="24"/>
                <w:szCs w:val="24"/>
              </w:rPr>
              <w:t>III</w:t>
            </w:r>
          </w:p>
        </w:tc>
        <w:tc>
          <w:tcPr>
            <w:tcW w:w="7597" w:type="dxa"/>
          </w:tcPr>
          <w:p w14:paraId="1BB68F27" w14:textId="77777777" w:rsidR="00631799" w:rsidRPr="00B103DC" w:rsidRDefault="00B36F95">
            <w:pPr>
              <w:rPr>
                <w:rFonts w:ascii="Times New Roman" w:hAnsi="Times New Roman"/>
                <w:sz w:val="24"/>
                <w:szCs w:val="24"/>
              </w:rPr>
            </w:pPr>
            <w:r w:rsidRPr="00B103DC">
              <w:rPr>
                <w:rFonts w:ascii="Times New Roman" w:hAnsi="Times New Roman"/>
                <w:sz w:val="24"/>
                <w:szCs w:val="24"/>
              </w:rPr>
              <w:t>Interpolarea cu funcții spline. Proprietăți, construcție și utilizare în reprezentarea datelor aerodinamice și structurale.</w:t>
            </w:r>
            <w:r w:rsidRPr="00B103DC">
              <w:rPr>
                <w:rFonts w:ascii="Times New Roman" w:hAnsi="Times New Roman"/>
                <w:sz w:val="24"/>
                <w:szCs w:val="24"/>
              </w:rPr>
              <w:br/>
            </w:r>
            <w:r w:rsidRPr="00B103DC">
              <w:rPr>
                <w:rFonts w:ascii="Times New Roman" w:hAnsi="Times New Roman"/>
                <w:color w:val="0070C0"/>
                <w:sz w:val="24"/>
                <w:szCs w:val="24"/>
              </w:rPr>
              <w:t>Spline interpolation. Properties, construction and use in representing aerodynamic and structural data.</w:t>
            </w:r>
          </w:p>
        </w:tc>
        <w:tc>
          <w:tcPr>
            <w:tcW w:w="1153" w:type="dxa"/>
          </w:tcPr>
          <w:p w14:paraId="459E8E01"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05AEC75D" w14:textId="77777777" w:rsidTr="00A946AE">
        <w:trPr>
          <w:jc w:val="center"/>
        </w:trPr>
        <w:tc>
          <w:tcPr>
            <w:tcW w:w="1271" w:type="dxa"/>
            <w:vAlign w:val="center"/>
          </w:tcPr>
          <w:p w14:paraId="07439904" w14:textId="77777777" w:rsidR="00631799" w:rsidRPr="00B103DC" w:rsidRDefault="00B36F95">
            <w:pPr>
              <w:rPr>
                <w:rFonts w:ascii="Times New Roman" w:hAnsi="Times New Roman"/>
                <w:sz w:val="24"/>
                <w:szCs w:val="24"/>
              </w:rPr>
            </w:pPr>
            <w:r w:rsidRPr="00B103DC">
              <w:rPr>
                <w:rFonts w:ascii="Times New Roman" w:hAnsi="Times New Roman"/>
                <w:sz w:val="24"/>
                <w:szCs w:val="24"/>
              </w:rPr>
              <w:t>IV</w:t>
            </w:r>
          </w:p>
        </w:tc>
        <w:tc>
          <w:tcPr>
            <w:tcW w:w="7597" w:type="dxa"/>
          </w:tcPr>
          <w:p w14:paraId="4751D68A" w14:textId="77777777" w:rsidR="00631799" w:rsidRPr="00B103DC" w:rsidRDefault="00B36F95">
            <w:pPr>
              <w:rPr>
                <w:rFonts w:ascii="Times New Roman" w:hAnsi="Times New Roman"/>
                <w:sz w:val="24"/>
                <w:szCs w:val="24"/>
              </w:rPr>
            </w:pPr>
            <w:r w:rsidRPr="00B103DC">
              <w:rPr>
                <w:rFonts w:ascii="Times New Roman" w:hAnsi="Times New Roman"/>
                <w:sz w:val="24"/>
                <w:szCs w:val="24"/>
              </w:rPr>
              <w:t>Aproximarea funcțiilor: aproximarea mini-max și metoda celor mai mici pătrate.</w:t>
            </w:r>
            <w:r w:rsidRPr="00B103DC">
              <w:rPr>
                <w:rFonts w:ascii="Times New Roman" w:hAnsi="Times New Roman"/>
                <w:sz w:val="24"/>
                <w:szCs w:val="24"/>
              </w:rPr>
              <w:br/>
            </w:r>
            <w:r w:rsidRPr="00B103DC">
              <w:rPr>
                <w:rFonts w:ascii="Times New Roman" w:hAnsi="Times New Roman"/>
                <w:color w:val="0070C0"/>
                <w:sz w:val="24"/>
                <w:szCs w:val="24"/>
              </w:rPr>
              <w:t>Function approximation: minimax approximation and the least-squares method.</w:t>
            </w:r>
          </w:p>
        </w:tc>
        <w:tc>
          <w:tcPr>
            <w:tcW w:w="1153" w:type="dxa"/>
          </w:tcPr>
          <w:p w14:paraId="29A04CCB"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1EB76103" w14:textId="77777777" w:rsidTr="00A946AE">
        <w:trPr>
          <w:jc w:val="center"/>
        </w:trPr>
        <w:tc>
          <w:tcPr>
            <w:tcW w:w="1271" w:type="dxa"/>
            <w:vAlign w:val="center"/>
          </w:tcPr>
          <w:p w14:paraId="1D22F66E" w14:textId="77777777" w:rsidR="00631799" w:rsidRPr="00B103DC" w:rsidRDefault="00B36F95">
            <w:pPr>
              <w:rPr>
                <w:rFonts w:ascii="Times New Roman" w:hAnsi="Times New Roman"/>
                <w:sz w:val="24"/>
                <w:szCs w:val="24"/>
              </w:rPr>
            </w:pPr>
            <w:r w:rsidRPr="00B103DC">
              <w:rPr>
                <w:rFonts w:ascii="Times New Roman" w:hAnsi="Times New Roman"/>
                <w:sz w:val="24"/>
                <w:szCs w:val="24"/>
              </w:rPr>
              <w:t>V</w:t>
            </w:r>
          </w:p>
        </w:tc>
        <w:tc>
          <w:tcPr>
            <w:tcW w:w="7597" w:type="dxa"/>
          </w:tcPr>
          <w:p w14:paraId="6154A3EA" w14:textId="77777777" w:rsidR="00631799" w:rsidRPr="00B103DC" w:rsidRDefault="00B36F95">
            <w:pPr>
              <w:rPr>
                <w:rFonts w:ascii="Times New Roman" w:hAnsi="Times New Roman"/>
                <w:sz w:val="24"/>
                <w:szCs w:val="24"/>
              </w:rPr>
            </w:pPr>
            <w:r w:rsidRPr="00B103DC">
              <w:rPr>
                <w:rFonts w:ascii="Times New Roman" w:hAnsi="Times New Roman"/>
                <w:sz w:val="24"/>
                <w:szCs w:val="24"/>
              </w:rPr>
              <w:t>Integrarea numerică: formule Newton-Cotes închise și deschise. Estimarea erorii.</w:t>
            </w:r>
            <w:r w:rsidRPr="00B103DC">
              <w:rPr>
                <w:rFonts w:ascii="Times New Roman" w:hAnsi="Times New Roman"/>
                <w:sz w:val="24"/>
                <w:szCs w:val="24"/>
              </w:rPr>
              <w:br/>
            </w:r>
            <w:r w:rsidRPr="00B103DC">
              <w:rPr>
                <w:rFonts w:ascii="Times New Roman" w:hAnsi="Times New Roman"/>
                <w:color w:val="0070C0"/>
                <w:sz w:val="24"/>
                <w:szCs w:val="24"/>
              </w:rPr>
              <w:t>Numerical integration: closed and open Newton-Cotes formulas. Error estimation.</w:t>
            </w:r>
          </w:p>
        </w:tc>
        <w:tc>
          <w:tcPr>
            <w:tcW w:w="1153" w:type="dxa"/>
          </w:tcPr>
          <w:p w14:paraId="07212C91"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5783E664" w14:textId="77777777" w:rsidTr="00A946AE">
        <w:trPr>
          <w:jc w:val="center"/>
        </w:trPr>
        <w:tc>
          <w:tcPr>
            <w:tcW w:w="1271" w:type="dxa"/>
            <w:vAlign w:val="center"/>
          </w:tcPr>
          <w:p w14:paraId="7C117B9D" w14:textId="77777777" w:rsidR="00631799" w:rsidRPr="00B103DC" w:rsidRDefault="00B36F95">
            <w:pPr>
              <w:rPr>
                <w:rFonts w:ascii="Times New Roman" w:hAnsi="Times New Roman"/>
                <w:sz w:val="24"/>
                <w:szCs w:val="24"/>
              </w:rPr>
            </w:pPr>
            <w:r w:rsidRPr="00B103DC">
              <w:rPr>
                <w:rFonts w:ascii="Times New Roman" w:hAnsi="Times New Roman"/>
                <w:sz w:val="24"/>
                <w:szCs w:val="24"/>
              </w:rPr>
              <w:t>VI</w:t>
            </w:r>
          </w:p>
        </w:tc>
        <w:tc>
          <w:tcPr>
            <w:tcW w:w="7597" w:type="dxa"/>
          </w:tcPr>
          <w:p w14:paraId="45C039D6" w14:textId="77777777" w:rsidR="00631799" w:rsidRPr="00B103DC" w:rsidRDefault="00B36F95">
            <w:pPr>
              <w:rPr>
                <w:rFonts w:ascii="Times New Roman" w:hAnsi="Times New Roman"/>
                <w:sz w:val="24"/>
                <w:szCs w:val="24"/>
              </w:rPr>
            </w:pPr>
            <w:r w:rsidRPr="00B103DC">
              <w:rPr>
                <w:rFonts w:ascii="Times New Roman" w:hAnsi="Times New Roman"/>
                <w:sz w:val="24"/>
                <w:szCs w:val="24"/>
              </w:rPr>
              <w:t>Derivarea numerică utilizând polinoame de interpolare și funcții spline. Sensibilitatea la erori.</w:t>
            </w:r>
            <w:r w:rsidRPr="00B103DC">
              <w:rPr>
                <w:rFonts w:ascii="Times New Roman" w:hAnsi="Times New Roman"/>
                <w:sz w:val="24"/>
                <w:szCs w:val="24"/>
              </w:rPr>
              <w:br/>
            </w:r>
            <w:r w:rsidRPr="00B103DC">
              <w:rPr>
                <w:rFonts w:ascii="Times New Roman" w:hAnsi="Times New Roman"/>
                <w:color w:val="0070C0"/>
                <w:sz w:val="24"/>
                <w:szCs w:val="24"/>
              </w:rPr>
              <w:t>Numerical differentiation using interpolation polynomials and spline functions. Sensitivity to errors.</w:t>
            </w:r>
          </w:p>
        </w:tc>
        <w:tc>
          <w:tcPr>
            <w:tcW w:w="1153" w:type="dxa"/>
          </w:tcPr>
          <w:p w14:paraId="7A778DB2"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54438EAB" w14:textId="77777777" w:rsidTr="00A946AE">
        <w:trPr>
          <w:jc w:val="center"/>
        </w:trPr>
        <w:tc>
          <w:tcPr>
            <w:tcW w:w="1271" w:type="dxa"/>
            <w:vAlign w:val="center"/>
          </w:tcPr>
          <w:p w14:paraId="7A2A6690" w14:textId="77777777" w:rsidR="00631799" w:rsidRPr="00B103DC" w:rsidRDefault="00B36F95">
            <w:pPr>
              <w:rPr>
                <w:rFonts w:ascii="Times New Roman" w:hAnsi="Times New Roman"/>
                <w:sz w:val="24"/>
                <w:szCs w:val="24"/>
              </w:rPr>
            </w:pPr>
            <w:r w:rsidRPr="00B103DC">
              <w:rPr>
                <w:rFonts w:ascii="Times New Roman" w:hAnsi="Times New Roman"/>
                <w:sz w:val="24"/>
                <w:szCs w:val="24"/>
              </w:rPr>
              <w:t>VII</w:t>
            </w:r>
          </w:p>
        </w:tc>
        <w:tc>
          <w:tcPr>
            <w:tcW w:w="7597" w:type="dxa"/>
          </w:tcPr>
          <w:p w14:paraId="47AD9328" w14:textId="77777777" w:rsidR="00631799" w:rsidRPr="00B103DC" w:rsidRDefault="00B36F95">
            <w:pPr>
              <w:rPr>
                <w:rFonts w:ascii="Times New Roman" w:hAnsi="Times New Roman"/>
                <w:sz w:val="24"/>
                <w:szCs w:val="24"/>
              </w:rPr>
            </w:pPr>
            <w:r w:rsidRPr="00B103DC">
              <w:rPr>
                <w:rFonts w:ascii="Times New Roman" w:hAnsi="Times New Roman"/>
                <w:sz w:val="24"/>
                <w:szCs w:val="24"/>
              </w:rPr>
              <w:t>Rezolvarea ecuațiilor neliniare de o singură variabilă: bisecție, iterație simplă, secantă și Newton-Raphson.</w:t>
            </w:r>
            <w:r w:rsidRPr="00B103DC">
              <w:rPr>
                <w:rFonts w:ascii="Times New Roman" w:hAnsi="Times New Roman"/>
                <w:sz w:val="24"/>
                <w:szCs w:val="24"/>
              </w:rPr>
              <w:br/>
            </w:r>
            <w:r w:rsidRPr="00B103DC">
              <w:rPr>
                <w:rFonts w:ascii="Times New Roman" w:hAnsi="Times New Roman"/>
                <w:color w:val="0070C0"/>
                <w:sz w:val="24"/>
                <w:szCs w:val="24"/>
              </w:rPr>
              <w:t>Solution of single-variable nonlinear equations: bisection, fixed-point iteration, secant and Newton-Raphson methods.</w:t>
            </w:r>
          </w:p>
        </w:tc>
        <w:tc>
          <w:tcPr>
            <w:tcW w:w="1153" w:type="dxa"/>
          </w:tcPr>
          <w:p w14:paraId="68F32E49"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5F95CD49" w14:textId="77777777" w:rsidTr="00A946AE">
        <w:trPr>
          <w:jc w:val="center"/>
        </w:trPr>
        <w:tc>
          <w:tcPr>
            <w:tcW w:w="1271" w:type="dxa"/>
            <w:vAlign w:val="center"/>
          </w:tcPr>
          <w:p w14:paraId="3EC52265" w14:textId="77777777" w:rsidR="00631799" w:rsidRPr="00B103DC" w:rsidRDefault="00B36F95">
            <w:pPr>
              <w:rPr>
                <w:rFonts w:ascii="Times New Roman" w:hAnsi="Times New Roman"/>
                <w:sz w:val="24"/>
                <w:szCs w:val="24"/>
              </w:rPr>
            </w:pPr>
            <w:r w:rsidRPr="00B103DC">
              <w:rPr>
                <w:rFonts w:ascii="Times New Roman" w:hAnsi="Times New Roman"/>
                <w:sz w:val="24"/>
                <w:szCs w:val="24"/>
              </w:rPr>
              <w:t>VIII</w:t>
            </w:r>
          </w:p>
        </w:tc>
        <w:tc>
          <w:tcPr>
            <w:tcW w:w="7597" w:type="dxa"/>
          </w:tcPr>
          <w:p w14:paraId="2BC5423A" w14:textId="77777777" w:rsidR="00631799" w:rsidRPr="00B103DC" w:rsidRDefault="00B36F95">
            <w:pPr>
              <w:rPr>
                <w:rFonts w:ascii="Times New Roman" w:hAnsi="Times New Roman"/>
                <w:sz w:val="24"/>
                <w:szCs w:val="24"/>
              </w:rPr>
            </w:pPr>
            <w:r w:rsidRPr="00B103DC">
              <w:rPr>
                <w:rFonts w:ascii="Times New Roman" w:hAnsi="Times New Roman"/>
                <w:sz w:val="24"/>
                <w:szCs w:val="24"/>
              </w:rPr>
              <w:t>Metode avansate pentru ecuații neliniare. Convergență, criterii de oprire și comparația algoritmilor.</w:t>
            </w:r>
            <w:r w:rsidRPr="00B103DC">
              <w:rPr>
                <w:rFonts w:ascii="Times New Roman" w:hAnsi="Times New Roman"/>
                <w:sz w:val="24"/>
                <w:szCs w:val="24"/>
              </w:rPr>
              <w:br/>
            </w:r>
            <w:r w:rsidRPr="00B103DC">
              <w:rPr>
                <w:rFonts w:ascii="Times New Roman" w:hAnsi="Times New Roman"/>
                <w:color w:val="0070C0"/>
                <w:sz w:val="24"/>
                <w:szCs w:val="24"/>
              </w:rPr>
              <w:t>Advanced methods for nonlinear equations. Convergence, stopping criteria and comparison of algorithms.</w:t>
            </w:r>
          </w:p>
        </w:tc>
        <w:tc>
          <w:tcPr>
            <w:tcW w:w="1153" w:type="dxa"/>
          </w:tcPr>
          <w:p w14:paraId="498A7420"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521791AB" w14:textId="77777777" w:rsidTr="00A946AE">
        <w:trPr>
          <w:jc w:val="center"/>
        </w:trPr>
        <w:tc>
          <w:tcPr>
            <w:tcW w:w="1271" w:type="dxa"/>
            <w:vAlign w:val="center"/>
          </w:tcPr>
          <w:p w14:paraId="10F1454F" w14:textId="77777777" w:rsidR="00631799" w:rsidRPr="00B103DC" w:rsidRDefault="00B36F95">
            <w:pPr>
              <w:rPr>
                <w:rFonts w:ascii="Times New Roman" w:hAnsi="Times New Roman"/>
                <w:sz w:val="24"/>
                <w:szCs w:val="24"/>
              </w:rPr>
            </w:pPr>
            <w:r w:rsidRPr="00B103DC">
              <w:rPr>
                <w:rFonts w:ascii="Times New Roman" w:hAnsi="Times New Roman"/>
                <w:sz w:val="24"/>
                <w:szCs w:val="24"/>
              </w:rPr>
              <w:t>IX</w:t>
            </w:r>
          </w:p>
        </w:tc>
        <w:tc>
          <w:tcPr>
            <w:tcW w:w="7597" w:type="dxa"/>
          </w:tcPr>
          <w:p w14:paraId="12FCAEBC" w14:textId="77777777" w:rsidR="00631799" w:rsidRPr="00B103DC" w:rsidRDefault="00B36F95">
            <w:pPr>
              <w:rPr>
                <w:rFonts w:ascii="Times New Roman" w:hAnsi="Times New Roman"/>
                <w:sz w:val="24"/>
                <w:szCs w:val="24"/>
              </w:rPr>
            </w:pPr>
            <w:r w:rsidRPr="00B103DC">
              <w:rPr>
                <w:rFonts w:ascii="Times New Roman" w:hAnsi="Times New Roman"/>
                <w:sz w:val="24"/>
                <w:szCs w:val="24"/>
              </w:rPr>
              <w:t xml:space="preserve">Rezolvarea sistemelor liniare prin metode directe: Gauss, Gauss-Jordan, </w:t>
            </w:r>
            <w:r w:rsidRPr="00B103DC">
              <w:rPr>
                <w:rFonts w:ascii="Times New Roman" w:hAnsi="Times New Roman"/>
                <w:sz w:val="24"/>
                <w:szCs w:val="24"/>
              </w:rPr>
              <w:lastRenderedPageBreak/>
              <w:t>pivotare, propagarea erorilor și rafinarea soluției.</w:t>
            </w:r>
            <w:r w:rsidRPr="00B103DC">
              <w:rPr>
                <w:rFonts w:ascii="Times New Roman" w:hAnsi="Times New Roman"/>
                <w:sz w:val="24"/>
                <w:szCs w:val="24"/>
              </w:rPr>
              <w:br/>
            </w:r>
            <w:r w:rsidRPr="00B103DC">
              <w:rPr>
                <w:rFonts w:ascii="Times New Roman" w:hAnsi="Times New Roman"/>
                <w:color w:val="0070C0"/>
                <w:sz w:val="24"/>
                <w:szCs w:val="24"/>
              </w:rPr>
              <w:t>Solution of linear systems by direct methods: Gauss, Gauss-Jordan, pivoting, error propagation and solution refinement.</w:t>
            </w:r>
          </w:p>
        </w:tc>
        <w:tc>
          <w:tcPr>
            <w:tcW w:w="1153" w:type="dxa"/>
          </w:tcPr>
          <w:p w14:paraId="02C81D45" w14:textId="77777777" w:rsidR="00631799" w:rsidRPr="00B103DC" w:rsidRDefault="00B36F95">
            <w:pPr>
              <w:rPr>
                <w:rFonts w:ascii="Times New Roman" w:hAnsi="Times New Roman"/>
                <w:sz w:val="24"/>
                <w:szCs w:val="24"/>
              </w:rPr>
            </w:pPr>
            <w:r w:rsidRPr="00B103DC">
              <w:rPr>
                <w:rFonts w:ascii="Times New Roman" w:hAnsi="Times New Roman"/>
                <w:sz w:val="24"/>
                <w:szCs w:val="24"/>
              </w:rPr>
              <w:lastRenderedPageBreak/>
              <w:t>2</w:t>
            </w:r>
          </w:p>
        </w:tc>
      </w:tr>
      <w:tr w:rsidR="00154244" w:rsidRPr="00B103DC" w14:paraId="798F8441" w14:textId="77777777" w:rsidTr="00A946AE">
        <w:trPr>
          <w:jc w:val="center"/>
        </w:trPr>
        <w:tc>
          <w:tcPr>
            <w:tcW w:w="1271" w:type="dxa"/>
            <w:vAlign w:val="center"/>
          </w:tcPr>
          <w:p w14:paraId="6D3C3067" w14:textId="77777777" w:rsidR="00631799" w:rsidRPr="00B103DC" w:rsidRDefault="00B36F95">
            <w:pPr>
              <w:rPr>
                <w:rFonts w:ascii="Times New Roman" w:hAnsi="Times New Roman"/>
                <w:sz w:val="24"/>
                <w:szCs w:val="24"/>
              </w:rPr>
            </w:pPr>
            <w:r w:rsidRPr="00B103DC">
              <w:rPr>
                <w:rFonts w:ascii="Times New Roman" w:hAnsi="Times New Roman"/>
                <w:sz w:val="24"/>
                <w:szCs w:val="24"/>
              </w:rPr>
              <w:t>X</w:t>
            </w:r>
          </w:p>
        </w:tc>
        <w:tc>
          <w:tcPr>
            <w:tcW w:w="7597" w:type="dxa"/>
          </w:tcPr>
          <w:p w14:paraId="3919C3BF" w14:textId="77777777" w:rsidR="00631799" w:rsidRPr="00B103DC" w:rsidRDefault="00B36F95">
            <w:pPr>
              <w:rPr>
                <w:rFonts w:ascii="Times New Roman" w:hAnsi="Times New Roman"/>
                <w:sz w:val="24"/>
                <w:szCs w:val="24"/>
              </w:rPr>
            </w:pPr>
            <w:r w:rsidRPr="00B103DC">
              <w:rPr>
                <w:rFonts w:ascii="Times New Roman" w:hAnsi="Times New Roman"/>
                <w:sz w:val="24"/>
                <w:szCs w:val="24"/>
              </w:rPr>
              <w:t>Rezolvarea sistemelor liniare prin metode iterative: Jacobi și Gauss-Seidel. Convergență și criterii de oprire.</w:t>
            </w:r>
            <w:r w:rsidRPr="00B103DC">
              <w:rPr>
                <w:rFonts w:ascii="Times New Roman" w:hAnsi="Times New Roman"/>
                <w:sz w:val="24"/>
                <w:szCs w:val="24"/>
              </w:rPr>
              <w:br/>
            </w:r>
            <w:r w:rsidRPr="00B103DC">
              <w:rPr>
                <w:rFonts w:ascii="Times New Roman" w:hAnsi="Times New Roman"/>
                <w:color w:val="0070C0"/>
                <w:sz w:val="24"/>
                <w:szCs w:val="24"/>
              </w:rPr>
              <w:t>Solution of linear systems by iterative methods: Jacobi and Gauss-Seidel. Convergence and stopping criteria.</w:t>
            </w:r>
          </w:p>
        </w:tc>
        <w:tc>
          <w:tcPr>
            <w:tcW w:w="1153" w:type="dxa"/>
          </w:tcPr>
          <w:p w14:paraId="2C77589F"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032B821E" w14:textId="77777777" w:rsidTr="00A946AE">
        <w:trPr>
          <w:jc w:val="center"/>
        </w:trPr>
        <w:tc>
          <w:tcPr>
            <w:tcW w:w="1271" w:type="dxa"/>
            <w:vAlign w:val="center"/>
          </w:tcPr>
          <w:p w14:paraId="11D1B02C" w14:textId="77777777" w:rsidR="00631799" w:rsidRPr="00B103DC" w:rsidRDefault="00B36F95">
            <w:pPr>
              <w:rPr>
                <w:rFonts w:ascii="Times New Roman" w:hAnsi="Times New Roman"/>
                <w:sz w:val="24"/>
                <w:szCs w:val="24"/>
              </w:rPr>
            </w:pPr>
            <w:r w:rsidRPr="00B103DC">
              <w:rPr>
                <w:rFonts w:ascii="Times New Roman" w:hAnsi="Times New Roman"/>
                <w:sz w:val="24"/>
                <w:szCs w:val="24"/>
              </w:rPr>
              <w:t>XI</w:t>
            </w:r>
          </w:p>
        </w:tc>
        <w:tc>
          <w:tcPr>
            <w:tcW w:w="7597" w:type="dxa"/>
          </w:tcPr>
          <w:p w14:paraId="34603385" w14:textId="77777777" w:rsidR="00631799" w:rsidRPr="00B103DC" w:rsidRDefault="00B36F95">
            <w:pPr>
              <w:rPr>
                <w:rFonts w:ascii="Times New Roman" w:hAnsi="Times New Roman"/>
                <w:sz w:val="24"/>
                <w:szCs w:val="24"/>
              </w:rPr>
            </w:pPr>
            <w:r w:rsidRPr="00B103DC">
              <w:rPr>
                <w:rFonts w:ascii="Times New Roman" w:hAnsi="Times New Roman"/>
                <w:sz w:val="24"/>
                <w:szCs w:val="24"/>
              </w:rPr>
              <w:t>Rezolvarea sistemelor de ecuații neliniare: iterație simplă, Newton, cvasi-Newton și metode de gradient.</w:t>
            </w:r>
            <w:r w:rsidRPr="00B103DC">
              <w:rPr>
                <w:rFonts w:ascii="Times New Roman" w:hAnsi="Times New Roman"/>
                <w:sz w:val="24"/>
                <w:szCs w:val="24"/>
              </w:rPr>
              <w:br/>
            </w:r>
            <w:r w:rsidRPr="00B103DC">
              <w:rPr>
                <w:rFonts w:ascii="Times New Roman" w:hAnsi="Times New Roman"/>
                <w:color w:val="0070C0"/>
                <w:sz w:val="24"/>
                <w:szCs w:val="24"/>
              </w:rPr>
              <w:t>Solution of systems of nonlinear equations: fixed-point iteration, Newton, quasi-Newton and gradient methods.</w:t>
            </w:r>
          </w:p>
        </w:tc>
        <w:tc>
          <w:tcPr>
            <w:tcW w:w="1153" w:type="dxa"/>
          </w:tcPr>
          <w:p w14:paraId="69A53D3F"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72B19EB1" w14:textId="77777777" w:rsidTr="00A946AE">
        <w:trPr>
          <w:jc w:val="center"/>
        </w:trPr>
        <w:tc>
          <w:tcPr>
            <w:tcW w:w="1271" w:type="dxa"/>
            <w:vAlign w:val="center"/>
          </w:tcPr>
          <w:p w14:paraId="372B5F6A" w14:textId="77777777" w:rsidR="00631799" w:rsidRPr="00B103DC" w:rsidRDefault="00B36F95">
            <w:pPr>
              <w:rPr>
                <w:rFonts w:ascii="Times New Roman" w:hAnsi="Times New Roman"/>
                <w:sz w:val="24"/>
                <w:szCs w:val="24"/>
              </w:rPr>
            </w:pPr>
            <w:r w:rsidRPr="00B103DC">
              <w:rPr>
                <w:rFonts w:ascii="Times New Roman" w:hAnsi="Times New Roman"/>
                <w:sz w:val="24"/>
                <w:szCs w:val="24"/>
              </w:rPr>
              <w:t>XII</w:t>
            </w:r>
          </w:p>
        </w:tc>
        <w:tc>
          <w:tcPr>
            <w:tcW w:w="7597" w:type="dxa"/>
          </w:tcPr>
          <w:p w14:paraId="15F826ED" w14:textId="77777777" w:rsidR="00631799" w:rsidRPr="00B103DC" w:rsidRDefault="00B36F95">
            <w:pPr>
              <w:rPr>
                <w:rFonts w:ascii="Times New Roman" w:hAnsi="Times New Roman"/>
                <w:sz w:val="24"/>
                <w:szCs w:val="24"/>
              </w:rPr>
            </w:pPr>
            <w:r w:rsidRPr="00B103DC">
              <w:rPr>
                <w:rFonts w:ascii="Times New Roman" w:hAnsi="Times New Roman"/>
                <w:sz w:val="24"/>
                <w:szCs w:val="24"/>
              </w:rPr>
              <w:t>Ecuații diferențiale ordinare: formule Euler și metode Runge-Kutta. Consistență, stabilitate și eroare globală.</w:t>
            </w:r>
            <w:r w:rsidRPr="00B103DC">
              <w:rPr>
                <w:rFonts w:ascii="Times New Roman" w:hAnsi="Times New Roman"/>
                <w:sz w:val="24"/>
                <w:szCs w:val="24"/>
              </w:rPr>
              <w:br/>
            </w:r>
            <w:r w:rsidRPr="00B103DC">
              <w:rPr>
                <w:rFonts w:ascii="Times New Roman" w:hAnsi="Times New Roman"/>
                <w:color w:val="0070C0"/>
                <w:sz w:val="24"/>
                <w:szCs w:val="24"/>
              </w:rPr>
              <w:t>Ordinary differential equations: Euler formulas and Runge-Kutta methods. Consistency, stability and global error.</w:t>
            </w:r>
          </w:p>
        </w:tc>
        <w:tc>
          <w:tcPr>
            <w:tcW w:w="1153" w:type="dxa"/>
          </w:tcPr>
          <w:p w14:paraId="6BFA0C2A"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64DB1C28" w14:textId="77777777" w:rsidTr="00A946AE">
        <w:trPr>
          <w:jc w:val="center"/>
        </w:trPr>
        <w:tc>
          <w:tcPr>
            <w:tcW w:w="1271" w:type="dxa"/>
            <w:vAlign w:val="center"/>
          </w:tcPr>
          <w:p w14:paraId="2321DAD2" w14:textId="77777777" w:rsidR="00631799" w:rsidRPr="00B103DC" w:rsidRDefault="00B36F95">
            <w:pPr>
              <w:rPr>
                <w:rFonts w:ascii="Times New Roman" w:hAnsi="Times New Roman"/>
                <w:sz w:val="24"/>
                <w:szCs w:val="24"/>
              </w:rPr>
            </w:pPr>
            <w:r w:rsidRPr="00B103DC">
              <w:rPr>
                <w:rFonts w:ascii="Times New Roman" w:hAnsi="Times New Roman"/>
                <w:sz w:val="24"/>
                <w:szCs w:val="24"/>
              </w:rPr>
              <w:t>XIII</w:t>
            </w:r>
          </w:p>
        </w:tc>
        <w:tc>
          <w:tcPr>
            <w:tcW w:w="7597" w:type="dxa"/>
          </w:tcPr>
          <w:p w14:paraId="64D48121" w14:textId="77777777" w:rsidR="00631799" w:rsidRPr="00B103DC" w:rsidRDefault="00B36F95">
            <w:pPr>
              <w:rPr>
                <w:rFonts w:ascii="Times New Roman" w:hAnsi="Times New Roman"/>
                <w:sz w:val="24"/>
                <w:szCs w:val="24"/>
              </w:rPr>
            </w:pPr>
            <w:r w:rsidRPr="00B103DC">
              <w:rPr>
                <w:rFonts w:ascii="Times New Roman" w:hAnsi="Times New Roman"/>
                <w:sz w:val="24"/>
                <w:szCs w:val="24"/>
              </w:rPr>
              <w:t>Metode Runge-Kutta de ordin superior și Runge-Kutta-Gill. Alegerea pasului și aplicații aerospațiale.</w:t>
            </w:r>
            <w:r w:rsidRPr="00B103DC">
              <w:rPr>
                <w:rFonts w:ascii="Times New Roman" w:hAnsi="Times New Roman"/>
                <w:sz w:val="24"/>
                <w:szCs w:val="24"/>
              </w:rPr>
              <w:br/>
            </w:r>
            <w:r w:rsidRPr="00B103DC">
              <w:rPr>
                <w:rFonts w:ascii="Times New Roman" w:hAnsi="Times New Roman"/>
                <w:color w:val="0070C0"/>
                <w:sz w:val="24"/>
                <w:szCs w:val="24"/>
              </w:rPr>
              <w:t>Higher-order Runge-Kutta and Runge-Kutta-Gill methods. Step-size selection and aerospace applications.</w:t>
            </w:r>
          </w:p>
        </w:tc>
        <w:tc>
          <w:tcPr>
            <w:tcW w:w="1153" w:type="dxa"/>
          </w:tcPr>
          <w:p w14:paraId="476ABCD5"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154244" w:rsidRPr="00B103DC" w14:paraId="65D5B94A" w14:textId="77777777" w:rsidTr="00A946AE">
        <w:trPr>
          <w:jc w:val="center"/>
        </w:trPr>
        <w:tc>
          <w:tcPr>
            <w:tcW w:w="1271" w:type="dxa"/>
            <w:vAlign w:val="center"/>
          </w:tcPr>
          <w:p w14:paraId="44D41022" w14:textId="77777777" w:rsidR="00631799" w:rsidRPr="00B103DC" w:rsidRDefault="00B36F95">
            <w:pPr>
              <w:rPr>
                <w:rFonts w:ascii="Times New Roman" w:hAnsi="Times New Roman"/>
                <w:sz w:val="24"/>
                <w:szCs w:val="24"/>
              </w:rPr>
            </w:pPr>
            <w:r w:rsidRPr="00B103DC">
              <w:rPr>
                <w:rFonts w:ascii="Times New Roman" w:hAnsi="Times New Roman"/>
                <w:sz w:val="24"/>
                <w:szCs w:val="24"/>
              </w:rPr>
              <w:t>XIV</w:t>
            </w:r>
          </w:p>
        </w:tc>
        <w:tc>
          <w:tcPr>
            <w:tcW w:w="7597" w:type="dxa"/>
          </w:tcPr>
          <w:p w14:paraId="167BCDE2" w14:textId="77777777" w:rsidR="00631799" w:rsidRPr="00B103DC" w:rsidRDefault="00B36F95">
            <w:pPr>
              <w:rPr>
                <w:rFonts w:ascii="Times New Roman" w:hAnsi="Times New Roman"/>
                <w:sz w:val="24"/>
                <w:szCs w:val="24"/>
              </w:rPr>
            </w:pPr>
            <w:r w:rsidRPr="00B103DC">
              <w:rPr>
                <w:rFonts w:ascii="Times New Roman" w:hAnsi="Times New Roman"/>
                <w:sz w:val="24"/>
                <w:szCs w:val="24"/>
              </w:rPr>
              <w:t>Elemente de optimizare numerică și programare liniară. Optimizarea funcțiilor de două variabile și aplicații în ingineria aerospațială.</w:t>
            </w:r>
            <w:r w:rsidRPr="00B103DC">
              <w:rPr>
                <w:rFonts w:ascii="Times New Roman" w:hAnsi="Times New Roman"/>
                <w:sz w:val="24"/>
                <w:szCs w:val="24"/>
              </w:rPr>
              <w:br/>
            </w:r>
            <w:r w:rsidRPr="00B103DC">
              <w:rPr>
                <w:rFonts w:ascii="Times New Roman" w:hAnsi="Times New Roman"/>
                <w:color w:val="0070C0"/>
                <w:sz w:val="24"/>
                <w:szCs w:val="24"/>
              </w:rPr>
              <w:t>Elements of numerical optimisation and linear programming. Optimisation of functions of two variables and aerospace engineering applications.</w:t>
            </w:r>
          </w:p>
        </w:tc>
        <w:tc>
          <w:tcPr>
            <w:tcW w:w="1153" w:type="dxa"/>
          </w:tcPr>
          <w:p w14:paraId="26960F4D"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972C4" w:rsidRPr="00B103DC" w14:paraId="5BCAE720" w14:textId="77777777" w:rsidTr="00A946AE">
        <w:trPr>
          <w:jc w:val="center"/>
        </w:trPr>
        <w:tc>
          <w:tcPr>
            <w:tcW w:w="1271" w:type="dxa"/>
          </w:tcPr>
          <w:p w14:paraId="53322E30" w14:textId="77777777" w:rsidR="00F972C4" w:rsidRPr="00B103DC" w:rsidRDefault="00F972C4" w:rsidP="00813BB9">
            <w:pPr>
              <w:spacing w:after="0" w:line="240" w:lineRule="auto"/>
              <w:rPr>
                <w:rFonts w:ascii="Times New Roman" w:hAnsi="Times New Roman"/>
                <w:sz w:val="24"/>
                <w:szCs w:val="24"/>
              </w:rPr>
            </w:pPr>
          </w:p>
        </w:tc>
        <w:tc>
          <w:tcPr>
            <w:tcW w:w="7597" w:type="dxa"/>
          </w:tcPr>
          <w:p w14:paraId="4722CD44" w14:textId="77777777" w:rsidR="00631799" w:rsidRPr="00B103DC" w:rsidRDefault="00B36F95">
            <w:pPr>
              <w:rPr>
                <w:rFonts w:ascii="Times New Roman" w:hAnsi="Times New Roman"/>
                <w:sz w:val="24"/>
                <w:szCs w:val="24"/>
              </w:rPr>
            </w:pPr>
            <w:r w:rsidRPr="00B103DC">
              <w:rPr>
                <w:rFonts w:ascii="Times New Roman" w:hAnsi="Times New Roman"/>
                <w:sz w:val="24"/>
                <w:szCs w:val="24"/>
              </w:rPr>
              <w:t>Total:</w:t>
            </w:r>
          </w:p>
        </w:tc>
        <w:tc>
          <w:tcPr>
            <w:tcW w:w="1153" w:type="dxa"/>
          </w:tcPr>
          <w:p w14:paraId="1D297DC6" w14:textId="77777777" w:rsidR="00631799" w:rsidRPr="00B103DC" w:rsidRDefault="00B36F95">
            <w:pPr>
              <w:rPr>
                <w:rFonts w:ascii="Times New Roman" w:hAnsi="Times New Roman"/>
                <w:sz w:val="24"/>
                <w:szCs w:val="24"/>
              </w:rPr>
            </w:pPr>
            <w:r w:rsidRPr="00B103DC">
              <w:rPr>
                <w:rFonts w:ascii="Times New Roman" w:hAnsi="Times New Roman"/>
                <w:sz w:val="24"/>
                <w:szCs w:val="24"/>
              </w:rPr>
              <w:t>28</w:t>
            </w:r>
          </w:p>
        </w:tc>
      </w:tr>
      <w:tr w:rsidR="00144C38" w:rsidRPr="00B103DC" w14:paraId="485E45B4" w14:textId="77777777" w:rsidTr="00A946AE">
        <w:trPr>
          <w:jc w:val="center"/>
        </w:trPr>
        <w:tc>
          <w:tcPr>
            <w:tcW w:w="10021" w:type="dxa"/>
            <w:gridSpan w:val="3"/>
            <w:vAlign w:val="center"/>
          </w:tcPr>
          <w:p w14:paraId="12119A6F" w14:textId="77777777" w:rsidR="00631799" w:rsidRPr="00B103DC" w:rsidRDefault="00B36F95">
            <w:pPr>
              <w:rPr>
                <w:rFonts w:ascii="Times New Roman" w:hAnsi="Times New Roman"/>
                <w:sz w:val="24"/>
                <w:szCs w:val="24"/>
              </w:rPr>
            </w:pPr>
            <w:r w:rsidRPr="00B103DC">
              <w:rPr>
                <w:rFonts w:ascii="Times New Roman" w:hAnsi="Times New Roman"/>
                <w:sz w:val="24"/>
                <w:szCs w:val="24"/>
              </w:rPr>
              <w:t>Bibliografie:</w:t>
            </w:r>
            <w:r w:rsidRPr="00B103DC">
              <w:rPr>
                <w:rFonts w:ascii="Times New Roman" w:hAnsi="Times New Roman"/>
                <w:sz w:val="24"/>
                <w:szCs w:val="24"/>
              </w:rPr>
              <w:br/>
              <w:t>Crunțeanu, D. E. (2025). Note de curs și aplicații pentru Metode numerice în aviație. Moodle, POLITEHNICA București.</w:t>
            </w:r>
            <w:r w:rsidRPr="00B103DC">
              <w:rPr>
                <w:rFonts w:ascii="Times New Roman" w:hAnsi="Times New Roman"/>
                <w:sz w:val="24"/>
                <w:szCs w:val="24"/>
              </w:rPr>
              <w:br/>
              <w:t>Berbente, C., Mitran, S., Zancu, S. (1997). Metode numerice. Editura Tehnică, București.</w:t>
            </w:r>
            <w:r w:rsidRPr="00B103DC">
              <w:rPr>
                <w:rFonts w:ascii="Times New Roman" w:hAnsi="Times New Roman"/>
                <w:sz w:val="24"/>
                <w:szCs w:val="24"/>
              </w:rPr>
              <w:br/>
              <w:t>Atkinson, K. E. (1989). An Introduction to Numerical Analysis, 2nd ed. John Wiley &amp; Sons.</w:t>
            </w:r>
            <w:r w:rsidRPr="00B103DC">
              <w:rPr>
                <w:rFonts w:ascii="Times New Roman" w:hAnsi="Times New Roman"/>
                <w:sz w:val="24"/>
                <w:szCs w:val="24"/>
              </w:rPr>
              <w:br/>
              <w:t>Chapra, S. C., Canale, R. P. (2021). Numerical Methods for Engineers, 8th ed. McGraw-Hill.</w:t>
            </w:r>
            <w:r w:rsidRPr="00B103DC">
              <w:rPr>
                <w:rFonts w:ascii="Times New Roman" w:hAnsi="Times New Roman"/>
                <w:sz w:val="24"/>
                <w:szCs w:val="24"/>
              </w:rPr>
              <w:br/>
              <w:t>Burden, R. L., Faires, J. D., Burden, A. M. (2016). Numerical Analysis, 10th ed. Cengage Learning.</w:t>
            </w:r>
          </w:p>
        </w:tc>
      </w:tr>
    </w:tbl>
    <w:p w14:paraId="63A4D8C4" w14:textId="77777777" w:rsidR="002A2A27" w:rsidRPr="00B103DC"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B103DC" w14:paraId="55BB04ED" w14:textId="77777777" w:rsidTr="00A946AE">
        <w:trPr>
          <w:trHeight w:val="310"/>
          <w:jc w:val="center"/>
        </w:trPr>
        <w:tc>
          <w:tcPr>
            <w:tcW w:w="10041" w:type="dxa"/>
            <w:gridSpan w:val="3"/>
            <w:vAlign w:val="center"/>
          </w:tcPr>
          <w:p w14:paraId="461CB0E4" w14:textId="77777777" w:rsidR="00631799" w:rsidRPr="00B103DC" w:rsidRDefault="00B36F95" w:rsidP="00F91440">
            <w:pPr>
              <w:rPr>
                <w:rFonts w:ascii="Times New Roman" w:hAnsi="Times New Roman"/>
                <w:sz w:val="24"/>
                <w:szCs w:val="24"/>
              </w:rPr>
            </w:pPr>
            <w:r w:rsidRPr="00B103DC">
              <w:rPr>
                <w:rFonts w:ascii="Times New Roman" w:hAnsi="Times New Roman"/>
                <w:b/>
                <w:sz w:val="24"/>
                <w:szCs w:val="24"/>
              </w:rPr>
              <w:t xml:space="preserve">SEMINAR </w:t>
            </w:r>
            <w:r w:rsidR="00F91440" w:rsidRPr="00B103DC">
              <w:rPr>
                <w:rFonts w:ascii="Times New Roman" w:hAnsi="Times New Roman"/>
                <w:b/>
                <w:sz w:val="24"/>
                <w:szCs w:val="24"/>
              </w:rPr>
              <w:t>7 sedinte si</w:t>
            </w:r>
            <w:r w:rsidRPr="00B103DC">
              <w:rPr>
                <w:rFonts w:ascii="Times New Roman" w:hAnsi="Times New Roman"/>
                <w:b/>
                <w:sz w:val="24"/>
                <w:szCs w:val="24"/>
              </w:rPr>
              <w:t xml:space="preserve"> LABORATOR</w:t>
            </w:r>
            <w:r w:rsidR="00F91440" w:rsidRPr="00B103DC">
              <w:rPr>
                <w:rFonts w:ascii="Times New Roman" w:hAnsi="Times New Roman"/>
                <w:b/>
                <w:sz w:val="24"/>
                <w:szCs w:val="24"/>
              </w:rPr>
              <w:t xml:space="preserve"> 14 sedinte</w:t>
            </w:r>
          </w:p>
        </w:tc>
      </w:tr>
      <w:tr w:rsidR="00AD6760" w:rsidRPr="00B103DC" w14:paraId="679D815E" w14:textId="77777777" w:rsidTr="00A946AE">
        <w:trPr>
          <w:trHeight w:val="310"/>
          <w:jc w:val="center"/>
        </w:trPr>
        <w:tc>
          <w:tcPr>
            <w:tcW w:w="734" w:type="dxa"/>
            <w:vAlign w:val="center"/>
          </w:tcPr>
          <w:p w14:paraId="02B8D9BC" w14:textId="77777777" w:rsidR="00AD6760" w:rsidRPr="00B103DC" w:rsidRDefault="00AD6760" w:rsidP="00813BB9">
            <w:pPr>
              <w:spacing w:after="0" w:line="240" w:lineRule="auto"/>
              <w:jc w:val="center"/>
              <w:rPr>
                <w:rFonts w:ascii="Times New Roman" w:hAnsi="Times New Roman"/>
                <w:b/>
                <w:bCs/>
                <w:sz w:val="24"/>
                <w:szCs w:val="24"/>
              </w:rPr>
            </w:pPr>
            <w:r w:rsidRPr="00B103DC">
              <w:rPr>
                <w:rFonts w:ascii="Times New Roman" w:hAnsi="Times New Roman"/>
                <w:b/>
                <w:bCs/>
                <w:sz w:val="24"/>
                <w:szCs w:val="24"/>
              </w:rPr>
              <w:t xml:space="preserve">Nr. crt. </w:t>
            </w:r>
          </w:p>
        </w:tc>
        <w:tc>
          <w:tcPr>
            <w:tcW w:w="8137" w:type="dxa"/>
            <w:vAlign w:val="center"/>
          </w:tcPr>
          <w:p w14:paraId="0885A86A" w14:textId="77777777" w:rsidR="00AD6760" w:rsidRPr="00B103DC" w:rsidRDefault="00AD6760" w:rsidP="00813BB9">
            <w:pPr>
              <w:spacing w:after="0" w:line="240" w:lineRule="auto"/>
              <w:jc w:val="center"/>
              <w:rPr>
                <w:rFonts w:ascii="Times New Roman" w:hAnsi="Times New Roman"/>
                <w:b/>
                <w:bCs/>
                <w:sz w:val="24"/>
                <w:szCs w:val="24"/>
              </w:rPr>
            </w:pPr>
            <w:r w:rsidRPr="00B103DC">
              <w:rPr>
                <w:rFonts w:ascii="Times New Roman" w:hAnsi="Times New Roman"/>
                <w:b/>
                <w:bCs/>
                <w:sz w:val="24"/>
                <w:szCs w:val="24"/>
              </w:rPr>
              <w:t>Con</w:t>
            </w:r>
            <w:r w:rsidR="001B1709" w:rsidRPr="00B103DC">
              <w:rPr>
                <w:rFonts w:ascii="Times New Roman" w:hAnsi="Times New Roman"/>
                <w:b/>
                <w:bCs/>
                <w:sz w:val="24"/>
                <w:szCs w:val="24"/>
              </w:rPr>
              <w:t>ț</w:t>
            </w:r>
            <w:r w:rsidRPr="00B103DC">
              <w:rPr>
                <w:rFonts w:ascii="Times New Roman" w:hAnsi="Times New Roman"/>
                <w:b/>
                <w:bCs/>
                <w:sz w:val="24"/>
                <w:szCs w:val="24"/>
              </w:rPr>
              <w:t>inutul</w:t>
            </w:r>
          </w:p>
        </w:tc>
        <w:tc>
          <w:tcPr>
            <w:tcW w:w="1170" w:type="dxa"/>
            <w:vAlign w:val="center"/>
          </w:tcPr>
          <w:p w14:paraId="0A9A96F2" w14:textId="77777777" w:rsidR="00AD6760" w:rsidRPr="00B103DC" w:rsidRDefault="00AD6760" w:rsidP="00813BB9">
            <w:pPr>
              <w:spacing w:after="0" w:line="240" w:lineRule="auto"/>
              <w:jc w:val="center"/>
              <w:rPr>
                <w:rFonts w:ascii="Times New Roman" w:hAnsi="Times New Roman"/>
                <w:b/>
                <w:bCs/>
                <w:sz w:val="24"/>
                <w:szCs w:val="24"/>
              </w:rPr>
            </w:pPr>
            <w:r w:rsidRPr="00B103DC">
              <w:rPr>
                <w:rFonts w:ascii="Times New Roman" w:hAnsi="Times New Roman"/>
                <w:b/>
                <w:bCs/>
                <w:sz w:val="24"/>
                <w:szCs w:val="24"/>
              </w:rPr>
              <w:t>Nr. ore</w:t>
            </w:r>
          </w:p>
        </w:tc>
      </w:tr>
      <w:tr w:rsidR="00FB27BC" w:rsidRPr="00B103DC" w14:paraId="2217AEB2" w14:textId="77777777" w:rsidTr="00A946AE">
        <w:trPr>
          <w:trHeight w:val="310"/>
          <w:jc w:val="center"/>
        </w:trPr>
        <w:tc>
          <w:tcPr>
            <w:tcW w:w="734" w:type="dxa"/>
          </w:tcPr>
          <w:p w14:paraId="2078DE54" w14:textId="77777777" w:rsidR="00631799" w:rsidRPr="00B103DC" w:rsidRDefault="00B36F95">
            <w:pPr>
              <w:rPr>
                <w:rFonts w:ascii="Times New Roman" w:hAnsi="Times New Roman"/>
                <w:sz w:val="24"/>
                <w:szCs w:val="24"/>
              </w:rPr>
            </w:pPr>
            <w:r w:rsidRPr="00B103DC">
              <w:rPr>
                <w:rFonts w:ascii="Times New Roman" w:hAnsi="Times New Roman"/>
                <w:sz w:val="24"/>
                <w:szCs w:val="24"/>
              </w:rPr>
              <w:t>1.</w:t>
            </w:r>
          </w:p>
        </w:tc>
        <w:tc>
          <w:tcPr>
            <w:tcW w:w="8137" w:type="dxa"/>
          </w:tcPr>
          <w:p w14:paraId="57F5EDAB"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Analiza erorilor numerice și a condiționării. Exerciții privind reprezentarea numerelor și propagarea erorilor.</w:t>
            </w:r>
            <w:r w:rsidR="00B36F95" w:rsidRPr="00B103DC">
              <w:rPr>
                <w:rFonts w:ascii="Times New Roman" w:hAnsi="Times New Roman"/>
                <w:sz w:val="24"/>
                <w:szCs w:val="24"/>
              </w:rPr>
              <w:br/>
            </w:r>
            <w:r w:rsidR="00B36F95" w:rsidRPr="00B103DC">
              <w:rPr>
                <w:rFonts w:ascii="Times New Roman" w:hAnsi="Times New Roman"/>
                <w:color w:val="0070C0"/>
                <w:sz w:val="24"/>
                <w:szCs w:val="24"/>
              </w:rPr>
              <w:lastRenderedPageBreak/>
              <w:t>Analysis of numerical errors and conditioning. Exercises on number representation and error propagation.</w:t>
            </w:r>
          </w:p>
        </w:tc>
        <w:tc>
          <w:tcPr>
            <w:tcW w:w="1170" w:type="dxa"/>
          </w:tcPr>
          <w:p w14:paraId="10AB98F5" w14:textId="77777777" w:rsidR="00631799" w:rsidRPr="00B103DC" w:rsidRDefault="00B36F95">
            <w:pPr>
              <w:rPr>
                <w:rFonts w:ascii="Times New Roman" w:hAnsi="Times New Roman"/>
                <w:sz w:val="24"/>
                <w:szCs w:val="24"/>
              </w:rPr>
            </w:pPr>
            <w:r w:rsidRPr="00B103DC">
              <w:rPr>
                <w:rFonts w:ascii="Times New Roman" w:hAnsi="Times New Roman"/>
                <w:sz w:val="24"/>
                <w:szCs w:val="24"/>
              </w:rPr>
              <w:lastRenderedPageBreak/>
              <w:t>2</w:t>
            </w:r>
          </w:p>
        </w:tc>
      </w:tr>
      <w:tr w:rsidR="00FB27BC" w:rsidRPr="00B103DC" w14:paraId="45489EBA" w14:textId="77777777" w:rsidTr="00A946AE">
        <w:trPr>
          <w:trHeight w:val="310"/>
          <w:jc w:val="center"/>
        </w:trPr>
        <w:tc>
          <w:tcPr>
            <w:tcW w:w="734" w:type="dxa"/>
          </w:tcPr>
          <w:p w14:paraId="0195A548"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c>
          <w:tcPr>
            <w:tcW w:w="8137" w:type="dxa"/>
          </w:tcPr>
          <w:p w14:paraId="64F25AA0"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Interpolare polinomială și spline. Calcul manual asistat și estimarea erorilor pe seturi de date inginerești.</w:t>
            </w:r>
            <w:r w:rsidR="00B36F95" w:rsidRPr="00B103DC">
              <w:rPr>
                <w:rFonts w:ascii="Times New Roman" w:hAnsi="Times New Roman"/>
                <w:sz w:val="24"/>
                <w:szCs w:val="24"/>
              </w:rPr>
              <w:br/>
            </w:r>
            <w:r w:rsidR="00B36F95" w:rsidRPr="00B103DC">
              <w:rPr>
                <w:rFonts w:ascii="Times New Roman" w:hAnsi="Times New Roman"/>
                <w:color w:val="0070C0"/>
                <w:sz w:val="24"/>
                <w:szCs w:val="24"/>
              </w:rPr>
              <w:t>Polynomial and spline interpolation. Assisted hand calculations and error estimation on engineering data sets.</w:t>
            </w:r>
          </w:p>
        </w:tc>
        <w:tc>
          <w:tcPr>
            <w:tcW w:w="1170" w:type="dxa"/>
          </w:tcPr>
          <w:p w14:paraId="408B910E"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2B09C449" w14:textId="77777777" w:rsidTr="00A946AE">
        <w:trPr>
          <w:trHeight w:val="310"/>
          <w:jc w:val="center"/>
        </w:trPr>
        <w:tc>
          <w:tcPr>
            <w:tcW w:w="734" w:type="dxa"/>
          </w:tcPr>
          <w:p w14:paraId="0DFE1AD8" w14:textId="77777777" w:rsidR="00631799" w:rsidRPr="00B103DC" w:rsidRDefault="00B36F95">
            <w:pPr>
              <w:rPr>
                <w:rFonts w:ascii="Times New Roman" w:hAnsi="Times New Roman"/>
                <w:sz w:val="24"/>
                <w:szCs w:val="24"/>
              </w:rPr>
            </w:pPr>
            <w:r w:rsidRPr="00B103DC">
              <w:rPr>
                <w:rFonts w:ascii="Times New Roman" w:hAnsi="Times New Roman"/>
                <w:sz w:val="24"/>
                <w:szCs w:val="24"/>
              </w:rPr>
              <w:t>3.</w:t>
            </w:r>
          </w:p>
        </w:tc>
        <w:tc>
          <w:tcPr>
            <w:tcW w:w="8137" w:type="dxa"/>
          </w:tcPr>
          <w:p w14:paraId="685878B4"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Aproximare mini-max și în sensul celor mai mici pătrate. Ajustarea datelor experimentale.</w:t>
            </w:r>
            <w:r w:rsidR="00B36F95" w:rsidRPr="00B103DC">
              <w:rPr>
                <w:rFonts w:ascii="Times New Roman" w:hAnsi="Times New Roman"/>
                <w:sz w:val="24"/>
                <w:szCs w:val="24"/>
              </w:rPr>
              <w:br/>
            </w:r>
            <w:r w:rsidR="00B36F95" w:rsidRPr="00B103DC">
              <w:rPr>
                <w:rFonts w:ascii="Times New Roman" w:hAnsi="Times New Roman"/>
                <w:color w:val="0070C0"/>
                <w:sz w:val="24"/>
                <w:szCs w:val="24"/>
              </w:rPr>
              <w:t>Minimax and least-squares approximation. Fitting experimental data.</w:t>
            </w:r>
          </w:p>
        </w:tc>
        <w:tc>
          <w:tcPr>
            <w:tcW w:w="1170" w:type="dxa"/>
          </w:tcPr>
          <w:p w14:paraId="251B7FFD"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0E3DF3B7" w14:textId="77777777" w:rsidTr="00A946AE">
        <w:trPr>
          <w:trHeight w:val="310"/>
          <w:jc w:val="center"/>
        </w:trPr>
        <w:tc>
          <w:tcPr>
            <w:tcW w:w="734" w:type="dxa"/>
          </w:tcPr>
          <w:p w14:paraId="30BBE0EA" w14:textId="77777777" w:rsidR="00631799" w:rsidRPr="00B103DC" w:rsidRDefault="00B36F95">
            <w:pPr>
              <w:rPr>
                <w:rFonts w:ascii="Times New Roman" w:hAnsi="Times New Roman"/>
                <w:sz w:val="24"/>
                <w:szCs w:val="24"/>
              </w:rPr>
            </w:pPr>
            <w:r w:rsidRPr="00B103DC">
              <w:rPr>
                <w:rFonts w:ascii="Times New Roman" w:hAnsi="Times New Roman"/>
                <w:sz w:val="24"/>
                <w:szCs w:val="24"/>
              </w:rPr>
              <w:t>4.</w:t>
            </w:r>
          </w:p>
        </w:tc>
        <w:tc>
          <w:tcPr>
            <w:tcW w:w="8137" w:type="dxa"/>
          </w:tcPr>
          <w:p w14:paraId="32B033EB"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Integrare și derivare numerică. Compararea formulelor și analiza preciziei.</w:t>
            </w:r>
            <w:r w:rsidR="00B36F95" w:rsidRPr="00B103DC">
              <w:rPr>
                <w:rFonts w:ascii="Times New Roman" w:hAnsi="Times New Roman"/>
                <w:sz w:val="24"/>
                <w:szCs w:val="24"/>
              </w:rPr>
              <w:br/>
            </w:r>
            <w:r w:rsidR="00B36F95" w:rsidRPr="00B103DC">
              <w:rPr>
                <w:rFonts w:ascii="Times New Roman" w:hAnsi="Times New Roman"/>
                <w:color w:val="0070C0"/>
                <w:sz w:val="24"/>
                <w:szCs w:val="24"/>
              </w:rPr>
              <w:t>Numerical integration and differentiation. Comparison of formulas and accuracy analysis.</w:t>
            </w:r>
          </w:p>
        </w:tc>
        <w:tc>
          <w:tcPr>
            <w:tcW w:w="1170" w:type="dxa"/>
          </w:tcPr>
          <w:p w14:paraId="2CC4A014"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0BCCD80C" w14:textId="77777777" w:rsidTr="00A946AE">
        <w:trPr>
          <w:trHeight w:val="310"/>
          <w:jc w:val="center"/>
        </w:trPr>
        <w:tc>
          <w:tcPr>
            <w:tcW w:w="734" w:type="dxa"/>
          </w:tcPr>
          <w:p w14:paraId="79BB5BCA" w14:textId="77777777" w:rsidR="00631799" w:rsidRPr="00B103DC" w:rsidRDefault="00B36F95">
            <w:pPr>
              <w:rPr>
                <w:rFonts w:ascii="Times New Roman" w:hAnsi="Times New Roman"/>
                <w:sz w:val="24"/>
                <w:szCs w:val="24"/>
              </w:rPr>
            </w:pPr>
            <w:r w:rsidRPr="00B103DC">
              <w:rPr>
                <w:rFonts w:ascii="Times New Roman" w:hAnsi="Times New Roman"/>
                <w:sz w:val="24"/>
                <w:szCs w:val="24"/>
              </w:rPr>
              <w:t>5.</w:t>
            </w:r>
          </w:p>
        </w:tc>
        <w:tc>
          <w:tcPr>
            <w:tcW w:w="8137" w:type="dxa"/>
          </w:tcPr>
          <w:p w14:paraId="23BD49F3"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Ecuații neliniare și sisteme liniare. Alegerea metodei, convergență și verificarea soluției.</w:t>
            </w:r>
            <w:r w:rsidR="00B36F95" w:rsidRPr="00B103DC">
              <w:rPr>
                <w:rFonts w:ascii="Times New Roman" w:hAnsi="Times New Roman"/>
                <w:sz w:val="24"/>
                <w:szCs w:val="24"/>
              </w:rPr>
              <w:br/>
            </w:r>
            <w:r w:rsidR="00B36F95" w:rsidRPr="00B103DC">
              <w:rPr>
                <w:rFonts w:ascii="Times New Roman" w:hAnsi="Times New Roman"/>
                <w:color w:val="0070C0"/>
                <w:sz w:val="24"/>
                <w:szCs w:val="24"/>
              </w:rPr>
              <w:t>Nonlinear equations and linear systems. Method selection, convergence and solution verification.</w:t>
            </w:r>
          </w:p>
        </w:tc>
        <w:tc>
          <w:tcPr>
            <w:tcW w:w="1170" w:type="dxa"/>
          </w:tcPr>
          <w:p w14:paraId="2FCAA29B"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7ADBD7DD" w14:textId="77777777" w:rsidTr="00A946AE">
        <w:trPr>
          <w:trHeight w:val="310"/>
          <w:jc w:val="center"/>
        </w:trPr>
        <w:tc>
          <w:tcPr>
            <w:tcW w:w="734" w:type="dxa"/>
          </w:tcPr>
          <w:p w14:paraId="4C88FFA1" w14:textId="77777777" w:rsidR="00631799" w:rsidRPr="00B103DC" w:rsidRDefault="00B36F95">
            <w:pPr>
              <w:rPr>
                <w:rFonts w:ascii="Times New Roman" w:hAnsi="Times New Roman"/>
                <w:sz w:val="24"/>
                <w:szCs w:val="24"/>
              </w:rPr>
            </w:pPr>
            <w:r w:rsidRPr="00B103DC">
              <w:rPr>
                <w:rFonts w:ascii="Times New Roman" w:hAnsi="Times New Roman"/>
                <w:sz w:val="24"/>
                <w:szCs w:val="24"/>
              </w:rPr>
              <w:t>6.</w:t>
            </w:r>
          </w:p>
        </w:tc>
        <w:tc>
          <w:tcPr>
            <w:tcW w:w="8137" w:type="dxa"/>
          </w:tcPr>
          <w:p w14:paraId="3EC390F7"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Sisteme neliniare și ecuații diferențiale ordinare. Formularea algoritmilor și analiza erorii.</w:t>
            </w:r>
            <w:r w:rsidR="00B36F95" w:rsidRPr="00B103DC">
              <w:rPr>
                <w:rFonts w:ascii="Times New Roman" w:hAnsi="Times New Roman"/>
                <w:sz w:val="24"/>
                <w:szCs w:val="24"/>
              </w:rPr>
              <w:br/>
            </w:r>
            <w:r w:rsidR="00B36F95" w:rsidRPr="00B103DC">
              <w:rPr>
                <w:rFonts w:ascii="Times New Roman" w:hAnsi="Times New Roman"/>
                <w:color w:val="0070C0"/>
                <w:sz w:val="24"/>
                <w:szCs w:val="24"/>
              </w:rPr>
              <w:t>Nonlinear systems and ordinary differential equations. Algorithm formulation and error analysis.</w:t>
            </w:r>
          </w:p>
        </w:tc>
        <w:tc>
          <w:tcPr>
            <w:tcW w:w="1170" w:type="dxa"/>
          </w:tcPr>
          <w:p w14:paraId="6F9D2686"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034C35DC" w14:textId="77777777" w:rsidTr="00A946AE">
        <w:trPr>
          <w:trHeight w:val="310"/>
          <w:jc w:val="center"/>
        </w:trPr>
        <w:tc>
          <w:tcPr>
            <w:tcW w:w="734" w:type="dxa"/>
          </w:tcPr>
          <w:p w14:paraId="5EF53CC8" w14:textId="77777777" w:rsidR="00631799" w:rsidRPr="00B103DC" w:rsidRDefault="00B36F95">
            <w:pPr>
              <w:rPr>
                <w:rFonts w:ascii="Times New Roman" w:hAnsi="Times New Roman"/>
                <w:sz w:val="24"/>
                <w:szCs w:val="24"/>
              </w:rPr>
            </w:pPr>
            <w:r w:rsidRPr="00B103DC">
              <w:rPr>
                <w:rFonts w:ascii="Times New Roman" w:hAnsi="Times New Roman"/>
                <w:sz w:val="24"/>
                <w:szCs w:val="24"/>
              </w:rPr>
              <w:t>7.</w:t>
            </w:r>
          </w:p>
        </w:tc>
        <w:tc>
          <w:tcPr>
            <w:tcW w:w="8137" w:type="dxa"/>
          </w:tcPr>
          <w:p w14:paraId="0129BC79"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SEMINAR: </w:t>
            </w:r>
            <w:r w:rsidR="00B36F95" w:rsidRPr="00B103DC">
              <w:rPr>
                <w:rFonts w:ascii="Times New Roman" w:hAnsi="Times New Roman"/>
                <w:sz w:val="24"/>
                <w:szCs w:val="24"/>
              </w:rPr>
              <w:t>Optimizare numerică. Formularea și rezolvarea unei probleme simple din ingineria aerospațială.</w:t>
            </w:r>
            <w:r w:rsidR="00B36F95" w:rsidRPr="00B103DC">
              <w:rPr>
                <w:rFonts w:ascii="Times New Roman" w:hAnsi="Times New Roman"/>
                <w:sz w:val="24"/>
                <w:szCs w:val="24"/>
              </w:rPr>
              <w:br/>
            </w:r>
            <w:r w:rsidR="00B36F95" w:rsidRPr="00B103DC">
              <w:rPr>
                <w:rFonts w:ascii="Times New Roman" w:hAnsi="Times New Roman"/>
                <w:color w:val="0070C0"/>
                <w:sz w:val="24"/>
                <w:szCs w:val="24"/>
              </w:rPr>
              <w:t>Numerical optimisation. Formulation and solution of a simple aerospace engineering problem.</w:t>
            </w:r>
          </w:p>
        </w:tc>
        <w:tc>
          <w:tcPr>
            <w:tcW w:w="1170" w:type="dxa"/>
          </w:tcPr>
          <w:p w14:paraId="39300C14"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722057C0" w14:textId="77777777" w:rsidTr="00A946AE">
        <w:trPr>
          <w:trHeight w:val="310"/>
          <w:jc w:val="center"/>
        </w:trPr>
        <w:tc>
          <w:tcPr>
            <w:tcW w:w="734" w:type="dxa"/>
          </w:tcPr>
          <w:p w14:paraId="1DBAE8A7" w14:textId="77777777" w:rsidR="00631799" w:rsidRPr="00B103DC" w:rsidRDefault="00B36F95">
            <w:pPr>
              <w:rPr>
                <w:rFonts w:ascii="Times New Roman" w:hAnsi="Times New Roman"/>
                <w:sz w:val="24"/>
                <w:szCs w:val="24"/>
              </w:rPr>
            </w:pPr>
            <w:r w:rsidRPr="00B103DC">
              <w:rPr>
                <w:rFonts w:ascii="Times New Roman" w:hAnsi="Times New Roman"/>
                <w:sz w:val="24"/>
                <w:szCs w:val="24"/>
              </w:rPr>
              <w:t>8.</w:t>
            </w:r>
          </w:p>
        </w:tc>
        <w:tc>
          <w:tcPr>
            <w:tcW w:w="8137" w:type="dxa"/>
          </w:tcPr>
          <w:p w14:paraId="267C1D32"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operațiilor de bază pentru analiza erorilor numerice și testarea efectelor preciziei finite.</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basic operations for numerical-error analysis and testing finite-precision effects.</w:t>
            </w:r>
          </w:p>
        </w:tc>
        <w:tc>
          <w:tcPr>
            <w:tcW w:w="1170" w:type="dxa"/>
          </w:tcPr>
          <w:p w14:paraId="0278DF6F"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5882E838" w14:textId="77777777" w:rsidTr="00A946AE">
        <w:trPr>
          <w:trHeight w:val="310"/>
          <w:jc w:val="center"/>
        </w:trPr>
        <w:tc>
          <w:tcPr>
            <w:tcW w:w="734" w:type="dxa"/>
          </w:tcPr>
          <w:p w14:paraId="5DD343F5" w14:textId="77777777" w:rsidR="00631799" w:rsidRPr="00B103DC" w:rsidRDefault="00B36F95">
            <w:pPr>
              <w:rPr>
                <w:rFonts w:ascii="Times New Roman" w:hAnsi="Times New Roman"/>
                <w:sz w:val="24"/>
                <w:szCs w:val="24"/>
              </w:rPr>
            </w:pPr>
            <w:r w:rsidRPr="00B103DC">
              <w:rPr>
                <w:rFonts w:ascii="Times New Roman" w:hAnsi="Times New Roman"/>
                <w:sz w:val="24"/>
                <w:szCs w:val="24"/>
              </w:rPr>
              <w:t>9.</w:t>
            </w:r>
          </w:p>
        </w:tc>
        <w:tc>
          <w:tcPr>
            <w:tcW w:w="8137" w:type="dxa"/>
          </w:tcPr>
          <w:p w14:paraId="0CE2EB71"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interpolării polinomiale Lagrange și Newton.</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Lagrange and Newton polynomial interpolation.</w:t>
            </w:r>
          </w:p>
        </w:tc>
        <w:tc>
          <w:tcPr>
            <w:tcW w:w="1170" w:type="dxa"/>
          </w:tcPr>
          <w:p w14:paraId="786F14EE"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74C383F4" w14:textId="77777777" w:rsidTr="00A946AE">
        <w:trPr>
          <w:trHeight w:val="310"/>
          <w:jc w:val="center"/>
        </w:trPr>
        <w:tc>
          <w:tcPr>
            <w:tcW w:w="734" w:type="dxa"/>
          </w:tcPr>
          <w:p w14:paraId="31138CA1" w14:textId="77777777" w:rsidR="00631799" w:rsidRPr="00B103DC" w:rsidRDefault="00B36F95">
            <w:pPr>
              <w:rPr>
                <w:rFonts w:ascii="Times New Roman" w:hAnsi="Times New Roman"/>
                <w:sz w:val="24"/>
                <w:szCs w:val="24"/>
              </w:rPr>
            </w:pPr>
            <w:r w:rsidRPr="00B103DC">
              <w:rPr>
                <w:rFonts w:ascii="Times New Roman" w:hAnsi="Times New Roman"/>
                <w:sz w:val="24"/>
                <w:szCs w:val="24"/>
              </w:rPr>
              <w:t>10.</w:t>
            </w:r>
          </w:p>
        </w:tc>
        <w:tc>
          <w:tcPr>
            <w:tcW w:w="8137" w:type="dxa"/>
          </w:tcPr>
          <w:p w14:paraId="5606BF9F"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interpolării cu funcții spline și reprezentarea grafică a rezultatelor.</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spline interpolation and graphical representation of results.</w:t>
            </w:r>
          </w:p>
        </w:tc>
        <w:tc>
          <w:tcPr>
            <w:tcW w:w="1170" w:type="dxa"/>
          </w:tcPr>
          <w:p w14:paraId="5BF22D5F"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2AFD318A" w14:textId="77777777" w:rsidTr="00A946AE">
        <w:trPr>
          <w:trHeight w:val="310"/>
          <w:jc w:val="center"/>
        </w:trPr>
        <w:tc>
          <w:tcPr>
            <w:tcW w:w="734" w:type="dxa"/>
          </w:tcPr>
          <w:p w14:paraId="0BAA1DCE" w14:textId="77777777" w:rsidR="00631799" w:rsidRPr="00B103DC" w:rsidRDefault="00B36F95">
            <w:pPr>
              <w:rPr>
                <w:rFonts w:ascii="Times New Roman" w:hAnsi="Times New Roman"/>
                <w:sz w:val="24"/>
                <w:szCs w:val="24"/>
              </w:rPr>
            </w:pPr>
            <w:r w:rsidRPr="00B103DC">
              <w:rPr>
                <w:rFonts w:ascii="Times New Roman" w:hAnsi="Times New Roman"/>
                <w:sz w:val="24"/>
                <w:szCs w:val="24"/>
              </w:rPr>
              <w:t>11.</w:t>
            </w:r>
          </w:p>
        </w:tc>
        <w:tc>
          <w:tcPr>
            <w:tcW w:w="8137" w:type="dxa"/>
          </w:tcPr>
          <w:p w14:paraId="18462C8C"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aproximării mini-max și a metodei celor mai mici pătrate.</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minimax approximation and the least-squares method.</w:t>
            </w:r>
          </w:p>
        </w:tc>
        <w:tc>
          <w:tcPr>
            <w:tcW w:w="1170" w:type="dxa"/>
          </w:tcPr>
          <w:p w14:paraId="5727BFFD"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06115696" w14:textId="77777777" w:rsidTr="00A946AE">
        <w:trPr>
          <w:trHeight w:val="310"/>
          <w:jc w:val="center"/>
        </w:trPr>
        <w:tc>
          <w:tcPr>
            <w:tcW w:w="734" w:type="dxa"/>
          </w:tcPr>
          <w:p w14:paraId="4E6252CC" w14:textId="77777777" w:rsidR="00631799" w:rsidRPr="00B103DC" w:rsidRDefault="00B36F95">
            <w:pPr>
              <w:rPr>
                <w:rFonts w:ascii="Times New Roman" w:hAnsi="Times New Roman"/>
                <w:sz w:val="24"/>
                <w:szCs w:val="24"/>
              </w:rPr>
            </w:pPr>
            <w:r w:rsidRPr="00B103DC">
              <w:rPr>
                <w:rFonts w:ascii="Times New Roman" w:hAnsi="Times New Roman"/>
                <w:sz w:val="24"/>
                <w:szCs w:val="24"/>
              </w:rPr>
              <w:lastRenderedPageBreak/>
              <w:t>12.</w:t>
            </w:r>
          </w:p>
        </w:tc>
        <w:tc>
          <w:tcPr>
            <w:tcW w:w="8137" w:type="dxa"/>
          </w:tcPr>
          <w:p w14:paraId="2D0F49E1"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formulelor de integrare numerică Newton-Cotes.</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Newton-Cotes numerical-integration formulas.</w:t>
            </w:r>
          </w:p>
        </w:tc>
        <w:tc>
          <w:tcPr>
            <w:tcW w:w="1170" w:type="dxa"/>
          </w:tcPr>
          <w:p w14:paraId="3E921A8D"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7CF3660F" w14:textId="77777777" w:rsidTr="00A946AE">
        <w:trPr>
          <w:trHeight w:val="310"/>
          <w:jc w:val="center"/>
        </w:trPr>
        <w:tc>
          <w:tcPr>
            <w:tcW w:w="734" w:type="dxa"/>
          </w:tcPr>
          <w:p w14:paraId="62337748" w14:textId="77777777" w:rsidR="00631799" w:rsidRPr="00B103DC" w:rsidRDefault="00B36F95">
            <w:pPr>
              <w:rPr>
                <w:rFonts w:ascii="Times New Roman" w:hAnsi="Times New Roman"/>
                <w:sz w:val="24"/>
                <w:szCs w:val="24"/>
              </w:rPr>
            </w:pPr>
            <w:r w:rsidRPr="00B103DC">
              <w:rPr>
                <w:rFonts w:ascii="Times New Roman" w:hAnsi="Times New Roman"/>
                <w:sz w:val="24"/>
                <w:szCs w:val="24"/>
              </w:rPr>
              <w:t>13.</w:t>
            </w:r>
          </w:p>
        </w:tc>
        <w:tc>
          <w:tcPr>
            <w:tcW w:w="8137" w:type="dxa"/>
          </w:tcPr>
          <w:p w14:paraId="6B73E73C"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formulelor de derivare numerică și studiul influenței pasului.</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numerical-differentiation formulas and study of step-size influence.</w:t>
            </w:r>
          </w:p>
        </w:tc>
        <w:tc>
          <w:tcPr>
            <w:tcW w:w="1170" w:type="dxa"/>
          </w:tcPr>
          <w:p w14:paraId="587AE015"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1D4563EC" w14:textId="77777777" w:rsidTr="00A946AE">
        <w:trPr>
          <w:trHeight w:val="310"/>
          <w:jc w:val="center"/>
        </w:trPr>
        <w:tc>
          <w:tcPr>
            <w:tcW w:w="734" w:type="dxa"/>
          </w:tcPr>
          <w:p w14:paraId="209F44E3" w14:textId="77777777" w:rsidR="00631799" w:rsidRPr="00B103DC" w:rsidRDefault="00B36F95">
            <w:pPr>
              <w:rPr>
                <w:rFonts w:ascii="Times New Roman" w:hAnsi="Times New Roman"/>
                <w:sz w:val="24"/>
                <w:szCs w:val="24"/>
              </w:rPr>
            </w:pPr>
            <w:r w:rsidRPr="00B103DC">
              <w:rPr>
                <w:rFonts w:ascii="Times New Roman" w:hAnsi="Times New Roman"/>
                <w:sz w:val="24"/>
                <w:szCs w:val="24"/>
              </w:rPr>
              <w:t>14.</w:t>
            </w:r>
          </w:p>
        </w:tc>
        <w:tc>
          <w:tcPr>
            <w:tcW w:w="8137" w:type="dxa"/>
          </w:tcPr>
          <w:p w14:paraId="192280A0"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metodelor de rezolvare a ecuațiilor neliniare: bisecție, secantă și Newton-Raphson.</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nonlinear-equation solvers: bisection, secant and Newton-Raphson methods.</w:t>
            </w:r>
          </w:p>
        </w:tc>
        <w:tc>
          <w:tcPr>
            <w:tcW w:w="1170" w:type="dxa"/>
          </w:tcPr>
          <w:p w14:paraId="5BAD2A87"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6A778D69" w14:textId="77777777" w:rsidTr="00A946AE">
        <w:trPr>
          <w:trHeight w:val="310"/>
          <w:jc w:val="center"/>
        </w:trPr>
        <w:tc>
          <w:tcPr>
            <w:tcW w:w="734" w:type="dxa"/>
          </w:tcPr>
          <w:p w14:paraId="0A171746" w14:textId="77777777" w:rsidR="00631799" w:rsidRPr="00B103DC" w:rsidRDefault="00B36F95">
            <w:pPr>
              <w:rPr>
                <w:rFonts w:ascii="Times New Roman" w:hAnsi="Times New Roman"/>
                <w:sz w:val="24"/>
                <w:szCs w:val="24"/>
              </w:rPr>
            </w:pPr>
            <w:r w:rsidRPr="00B103DC">
              <w:rPr>
                <w:rFonts w:ascii="Times New Roman" w:hAnsi="Times New Roman"/>
                <w:sz w:val="24"/>
                <w:szCs w:val="24"/>
              </w:rPr>
              <w:t>15.</w:t>
            </w:r>
          </w:p>
        </w:tc>
        <w:tc>
          <w:tcPr>
            <w:tcW w:w="8137" w:type="dxa"/>
          </w:tcPr>
          <w:p w14:paraId="32E4974C"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Compararea algoritmilor pentru ecuații neliniare: convergență, număr de iterații și robustețe.</w:t>
            </w:r>
            <w:r w:rsidR="00B36F95" w:rsidRPr="00B103DC">
              <w:rPr>
                <w:rFonts w:ascii="Times New Roman" w:hAnsi="Times New Roman"/>
                <w:sz w:val="24"/>
                <w:szCs w:val="24"/>
              </w:rPr>
              <w:br/>
            </w:r>
            <w:r w:rsidR="00B36F95" w:rsidRPr="00B103DC">
              <w:rPr>
                <w:rFonts w:ascii="Times New Roman" w:hAnsi="Times New Roman"/>
                <w:color w:val="0070C0"/>
                <w:sz w:val="24"/>
                <w:szCs w:val="24"/>
              </w:rPr>
              <w:t>Comparison of algorithms for nonlinear equations: convergence, iteration count and robustness.</w:t>
            </w:r>
          </w:p>
        </w:tc>
        <w:tc>
          <w:tcPr>
            <w:tcW w:w="1170" w:type="dxa"/>
          </w:tcPr>
          <w:p w14:paraId="068D014D"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79AB4960" w14:textId="77777777" w:rsidTr="00A946AE">
        <w:trPr>
          <w:trHeight w:val="310"/>
          <w:jc w:val="center"/>
        </w:trPr>
        <w:tc>
          <w:tcPr>
            <w:tcW w:w="734" w:type="dxa"/>
          </w:tcPr>
          <w:p w14:paraId="0778D5F5" w14:textId="77777777" w:rsidR="00631799" w:rsidRPr="00B103DC" w:rsidRDefault="00B36F95">
            <w:pPr>
              <w:rPr>
                <w:rFonts w:ascii="Times New Roman" w:hAnsi="Times New Roman"/>
                <w:sz w:val="24"/>
                <w:szCs w:val="24"/>
              </w:rPr>
            </w:pPr>
            <w:r w:rsidRPr="00B103DC">
              <w:rPr>
                <w:rFonts w:ascii="Times New Roman" w:hAnsi="Times New Roman"/>
                <w:sz w:val="24"/>
                <w:szCs w:val="24"/>
              </w:rPr>
              <w:t>16.</w:t>
            </w:r>
          </w:p>
        </w:tc>
        <w:tc>
          <w:tcPr>
            <w:tcW w:w="8137" w:type="dxa"/>
          </w:tcPr>
          <w:p w14:paraId="41B4BF31"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eliminării Gauss și Gauss-Jordan. Pivotare și rafinarea soluției.</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Gauss and Gauss-Jordan elimination. Pivoting and solution refinement.</w:t>
            </w:r>
          </w:p>
        </w:tc>
        <w:tc>
          <w:tcPr>
            <w:tcW w:w="1170" w:type="dxa"/>
          </w:tcPr>
          <w:p w14:paraId="4E179490"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5D6ABE13" w14:textId="77777777" w:rsidTr="00A946AE">
        <w:trPr>
          <w:trHeight w:val="310"/>
          <w:jc w:val="center"/>
        </w:trPr>
        <w:tc>
          <w:tcPr>
            <w:tcW w:w="734" w:type="dxa"/>
          </w:tcPr>
          <w:p w14:paraId="3B2AEBC0" w14:textId="77777777" w:rsidR="00631799" w:rsidRPr="00B103DC" w:rsidRDefault="00B36F95">
            <w:pPr>
              <w:rPr>
                <w:rFonts w:ascii="Times New Roman" w:hAnsi="Times New Roman"/>
                <w:sz w:val="24"/>
                <w:szCs w:val="24"/>
              </w:rPr>
            </w:pPr>
            <w:r w:rsidRPr="00B103DC">
              <w:rPr>
                <w:rFonts w:ascii="Times New Roman" w:hAnsi="Times New Roman"/>
                <w:sz w:val="24"/>
                <w:szCs w:val="24"/>
              </w:rPr>
              <w:t>17.</w:t>
            </w:r>
          </w:p>
        </w:tc>
        <w:tc>
          <w:tcPr>
            <w:tcW w:w="8137" w:type="dxa"/>
          </w:tcPr>
          <w:p w14:paraId="78A2F299"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metodelor iterative Jacobi și Gauss-Seidel și studiul convergenței.</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Jacobi and Gauss-Seidel iterative methods and convergence study.</w:t>
            </w:r>
          </w:p>
        </w:tc>
        <w:tc>
          <w:tcPr>
            <w:tcW w:w="1170" w:type="dxa"/>
          </w:tcPr>
          <w:p w14:paraId="1E41CD39"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1B552B05" w14:textId="77777777" w:rsidTr="00A946AE">
        <w:trPr>
          <w:trHeight w:val="310"/>
          <w:jc w:val="center"/>
        </w:trPr>
        <w:tc>
          <w:tcPr>
            <w:tcW w:w="734" w:type="dxa"/>
          </w:tcPr>
          <w:p w14:paraId="630ACBD9" w14:textId="77777777" w:rsidR="00631799" w:rsidRPr="00B103DC" w:rsidRDefault="00B36F95">
            <w:pPr>
              <w:rPr>
                <w:rFonts w:ascii="Times New Roman" w:hAnsi="Times New Roman"/>
                <w:sz w:val="24"/>
                <w:szCs w:val="24"/>
              </w:rPr>
            </w:pPr>
            <w:r w:rsidRPr="00B103DC">
              <w:rPr>
                <w:rFonts w:ascii="Times New Roman" w:hAnsi="Times New Roman"/>
                <w:sz w:val="24"/>
                <w:szCs w:val="24"/>
              </w:rPr>
              <w:t>18.</w:t>
            </w:r>
          </w:p>
        </w:tc>
        <w:tc>
          <w:tcPr>
            <w:tcW w:w="8137" w:type="dxa"/>
          </w:tcPr>
          <w:p w14:paraId="303B21B8"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metodelor Newton/cvasi-Newton pentru sisteme de ecuații neliniare.</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Newton/quasi-Newton methods for systems of nonlinear equations.</w:t>
            </w:r>
          </w:p>
        </w:tc>
        <w:tc>
          <w:tcPr>
            <w:tcW w:w="1170" w:type="dxa"/>
          </w:tcPr>
          <w:p w14:paraId="67895A2C"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5A713662" w14:textId="77777777" w:rsidTr="00A946AE">
        <w:trPr>
          <w:trHeight w:val="310"/>
          <w:jc w:val="center"/>
        </w:trPr>
        <w:tc>
          <w:tcPr>
            <w:tcW w:w="734" w:type="dxa"/>
          </w:tcPr>
          <w:p w14:paraId="2D601AE9" w14:textId="77777777" w:rsidR="00631799" w:rsidRPr="00B103DC" w:rsidRDefault="00B36F95">
            <w:pPr>
              <w:rPr>
                <w:rFonts w:ascii="Times New Roman" w:hAnsi="Times New Roman"/>
                <w:sz w:val="24"/>
                <w:szCs w:val="24"/>
              </w:rPr>
            </w:pPr>
            <w:r w:rsidRPr="00B103DC">
              <w:rPr>
                <w:rFonts w:ascii="Times New Roman" w:hAnsi="Times New Roman"/>
                <w:sz w:val="24"/>
                <w:szCs w:val="24"/>
              </w:rPr>
              <w:t>19.</w:t>
            </w:r>
          </w:p>
        </w:tc>
        <w:tc>
          <w:tcPr>
            <w:tcW w:w="8137" w:type="dxa"/>
          </w:tcPr>
          <w:p w14:paraId="5AF52A0B"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metodelor Euler și Runge-Kutta pentru ecuații diferențiale ordinare.</w:t>
            </w:r>
            <w:r w:rsidR="00B36F95" w:rsidRPr="00B103DC">
              <w:rPr>
                <w:rFonts w:ascii="Times New Roman" w:hAnsi="Times New Roman"/>
                <w:sz w:val="24"/>
                <w:szCs w:val="24"/>
              </w:rPr>
              <w:br/>
            </w:r>
            <w:r w:rsidR="00B36F95" w:rsidRPr="00B103DC">
              <w:rPr>
                <w:rFonts w:ascii="Times New Roman" w:hAnsi="Times New Roman"/>
                <w:color w:val="0070C0"/>
                <w:sz w:val="24"/>
                <w:szCs w:val="24"/>
              </w:rPr>
              <w:t>Implementation of Euler and Runge-Kutta methods for ordinary differential equations.</w:t>
            </w:r>
          </w:p>
        </w:tc>
        <w:tc>
          <w:tcPr>
            <w:tcW w:w="1170" w:type="dxa"/>
          </w:tcPr>
          <w:p w14:paraId="0A5ADA31"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190180B8" w14:textId="77777777" w:rsidTr="00A946AE">
        <w:trPr>
          <w:trHeight w:val="310"/>
          <w:jc w:val="center"/>
        </w:trPr>
        <w:tc>
          <w:tcPr>
            <w:tcW w:w="734" w:type="dxa"/>
          </w:tcPr>
          <w:p w14:paraId="44402A5D" w14:textId="77777777" w:rsidR="00631799" w:rsidRPr="00B103DC" w:rsidRDefault="00B36F95">
            <w:pPr>
              <w:rPr>
                <w:rFonts w:ascii="Times New Roman" w:hAnsi="Times New Roman"/>
                <w:sz w:val="24"/>
                <w:szCs w:val="24"/>
              </w:rPr>
            </w:pPr>
            <w:r w:rsidRPr="00B103DC">
              <w:rPr>
                <w:rFonts w:ascii="Times New Roman" w:hAnsi="Times New Roman"/>
                <w:sz w:val="24"/>
                <w:szCs w:val="24"/>
              </w:rPr>
              <w:t>20.</w:t>
            </w:r>
          </w:p>
        </w:tc>
        <w:tc>
          <w:tcPr>
            <w:tcW w:w="8137" w:type="dxa"/>
          </w:tcPr>
          <w:p w14:paraId="6CA606AD"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Studiu numeric privind alegerea pasului pentru metode Runge-Kutta și validarea soluției.</w:t>
            </w:r>
            <w:r w:rsidR="00B36F95" w:rsidRPr="00B103DC">
              <w:rPr>
                <w:rFonts w:ascii="Times New Roman" w:hAnsi="Times New Roman"/>
                <w:sz w:val="24"/>
                <w:szCs w:val="24"/>
              </w:rPr>
              <w:br/>
            </w:r>
            <w:r w:rsidR="00B36F95" w:rsidRPr="00B103DC">
              <w:rPr>
                <w:rFonts w:ascii="Times New Roman" w:hAnsi="Times New Roman"/>
                <w:color w:val="0070C0"/>
                <w:sz w:val="24"/>
                <w:szCs w:val="24"/>
              </w:rPr>
              <w:t>Numerical study of step-size selection for Runge-Kutta methods and solution validation.</w:t>
            </w:r>
          </w:p>
        </w:tc>
        <w:tc>
          <w:tcPr>
            <w:tcW w:w="1170" w:type="dxa"/>
          </w:tcPr>
          <w:p w14:paraId="385B1355" w14:textId="77777777" w:rsidR="00631799" w:rsidRPr="00B103DC" w:rsidRDefault="00B36F95">
            <w:pPr>
              <w:rPr>
                <w:rFonts w:ascii="Times New Roman" w:hAnsi="Times New Roman"/>
                <w:sz w:val="24"/>
                <w:szCs w:val="24"/>
              </w:rPr>
            </w:pPr>
            <w:r w:rsidRPr="00B103DC">
              <w:rPr>
                <w:rFonts w:ascii="Times New Roman" w:hAnsi="Times New Roman"/>
                <w:sz w:val="24"/>
                <w:szCs w:val="24"/>
              </w:rPr>
              <w:t>2</w:t>
            </w:r>
          </w:p>
        </w:tc>
      </w:tr>
      <w:tr w:rsidR="00FB27BC" w:rsidRPr="00B103DC" w14:paraId="0042A0AE" w14:textId="77777777" w:rsidTr="00A946AE">
        <w:trPr>
          <w:trHeight w:val="310"/>
          <w:jc w:val="center"/>
        </w:trPr>
        <w:tc>
          <w:tcPr>
            <w:tcW w:w="734" w:type="dxa"/>
          </w:tcPr>
          <w:p w14:paraId="69B3C857" w14:textId="77777777" w:rsidR="00631799" w:rsidRPr="00B103DC" w:rsidRDefault="00B36F95">
            <w:pPr>
              <w:rPr>
                <w:rFonts w:ascii="Times New Roman" w:hAnsi="Times New Roman"/>
                <w:sz w:val="24"/>
                <w:szCs w:val="24"/>
              </w:rPr>
            </w:pPr>
            <w:r w:rsidRPr="00B103DC">
              <w:rPr>
                <w:rFonts w:ascii="Times New Roman" w:hAnsi="Times New Roman"/>
                <w:sz w:val="24"/>
                <w:szCs w:val="24"/>
              </w:rPr>
              <w:t>21.</w:t>
            </w:r>
          </w:p>
        </w:tc>
        <w:tc>
          <w:tcPr>
            <w:tcW w:w="8137" w:type="dxa"/>
          </w:tcPr>
          <w:p w14:paraId="3119A5F8" w14:textId="77777777" w:rsidR="00631799" w:rsidRPr="00B103DC" w:rsidRDefault="00F91440">
            <w:pPr>
              <w:rPr>
                <w:rFonts w:ascii="Times New Roman" w:hAnsi="Times New Roman"/>
                <w:sz w:val="24"/>
                <w:szCs w:val="24"/>
              </w:rPr>
            </w:pPr>
            <w:r w:rsidRPr="00B103DC">
              <w:rPr>
                <w:rFonts w:ascii="Times New Roman" w:hAnsi="Times New Roman"/>
                <w:sz w:val="24"/>
                <w:szCs w:val="24"/>
              </w:rPr>
              <w:t xml:space="preserve">LAB: </w:t>
            </w:r>
            <w:r w:rsidR="00B36F95" w:rsidRPr="00B103DC">
              <w:rPr>
                <w:rFonts w:ascii="Times New Roman" w:hAnsi="Times New Roman"/>
                <w:sz w:val="24"/>
                <w:szCs w:val="24"/>
              </w:rPr>
              <w:t>Implementarea unei probleme de optimizare numerică cu aplicație aerospațială și prezentarea rezultatelor.</w:t>
            </w:r>
            <w:r w:rsidR="00B36F95" w:rsidRPr="00B103DC">
              <w:rPr>
                <w:rFonts w:ascii="Times New Roman" w:hAnsi="Times New Roman"/>
                <w:sz w:val="24"/>
                <w:szCs w:val="24"/>
              </w:rPr>
              <w:br/>
            </w:r>
            <w:r w:rsidR="00B36F95" w:rsidRPr="00B103DC">
              <w:rPr>
                <w:rFonts w:ascii="Times New Roman" w:hAnsi="Times New Roman"/>
                <w:color w:val="0070C0"/>
                <w:sz w:val="24"/>
                <w:szCs w:val="24"/>
              </w:rPr>
              <w:t xml:space="preserve">Implementation of a numerical-optimisation problem with an aerospace </w:t>
            </w:r>
            <w:r w:rsidR="00B36F95" w:rsidRPr="00B103DC">
              <w:rPr>
                <w:rFonts w:ascii="Times New Roman" w:hAnsi="Times New Roman"/>
                <w:color w:val="0070C0"/>
                <w:sz w:val="24"/>
                <w:szCs w:val="24"/>
              </w:rPr>
              <w:lastRenderedPageBreak/>
              <w:t>application and presentation of results.</w:t>
            </w:r>
          </w:p>
        </w:tc>
        <w:tc>
          <w:tcPr>
            <w:tcW w:w="1170" w:type="dxa"/>
          </w:tcPr>
          <w:p w14:paraId="4000F84E" w14:textId="77777777" w:rsidR="00631799" w:rsidRPr="00B103DC" w:rsidRDefault="00B36F95">
            <w:pPr>
              <w:rPr>
                <w:rFonts w:ascii="Times New Roman" w:hAnsi="Times New Roman"/>
                <w:sz w:val="24"/>
                <w:szCs w:val="24"/>
              </w:rPr>
            </w:pPr>
            <w:r w:rsidRPr="00B103DC">
              <w:rPr>
                <w:rFonts w:ascii="Times New Roman" w:hAnsi="Times New Roman"/>
                <w:sz w:val="24"/>
                <w:szCs w:val="24"/>
              </w:rPr>
              <w:lastRenderedPageBreak/>
              <w:t>2</w:t>
            </w:r>
          </w:p>
        </w:tc>
      </w:tr>
      <w:tr w:rsidR="00AD6760" w:rsidRPr="00B103DC" w14:paraId="37B12C5A" w14:textId="77777777" w:rsidTr="00A946AE">
        <w:trPr>
          <w:jc w:val="center"/>
        </w:trPr>
        <w:tc>
          <w:tcPr>
            <w:tcW w:w="734" w:type="dxa"/>
          </w:tcPr>
          <w:p w14:paraId="171AEC9C" w14:textId="77777777" w:rsidR="00AD6760" w:rsidRPr="00B103DC" w:rsidRDefault="00AD6760" w:rsidP="00813BB9">
            <w:pPr>
              <w:spacing w:after="0" w:line="240" w:lineRule="auto"/>
              <w:rPr>
                <w:rFonts w:ascii="Times New Roman" w:hAnsi="Times New Roman"/>
                <w:sz w:val="24"/>
                <w:szCs w:val="24"/>
              </w:rPr>
            </w:pPr>
          </w:p>
        </w:tc>
        <w:tc>
          <w:tcPr>
            <w:tcW w:w="8137" w:type="dxa"/>
          </w:tcPr>
          <w:p w14:paraId="7EF3D564" w14:textId="77777777" w:rsidR="00631799" w:rsidRPr="00B103DC" w:rsidRDefault="00B36F95">
            <w:pPr>
              <w:rPr>
                <w:rFonts w:ascii="Times New Roman" w:hAnsi="Times New Roman"/>
                <w:sz w:val="24"/>
                <w:szCs w:val="24"/>
              </w:rPr>
            </w:pPr>
            <w:r w:rsidRPr="00B103DC">
              <w:rPr>
                <w:rFonts w:ascii="Times New Roman" w:hAnsi="Times New Roman"/>
                <w:sz w:val="24"/>
                <w:szCs w:val="24"/>
              </w:rPr>
              <w:t>Total:</w:t>
            </w:r>
          </w:p>
        </w:tc>
        <w:tc>
          <w:tcPr>
            <w:tcW w:w="1170" w:type="dxa"/>
          </w:tcPr>
          <w:p w14:paraId="6B4E58CA" w14:textId="77777777" w:rsidR="00631799" w:rsidRPr="00B103DC" w:rsidRDefault="00B36F95">
            <w:pPr>
              <w:rPr>
                <w:rFonts w:ascii="Times New Roman" w:hAnsi="Times New Roman"/>
                <w:sz w:val="24"/>
                <w:szCs w:val="24"/>
              </w:rPr>
            </w:pPr>
            <w:r w:rsidRPr="00B103DC">
              <w:rPr>
                <w:rFonts w:ascii="Times New Roman" w:hAnsi="Times New Roman"/>
                <w:sz w:val="24"/>
                <w:szCs w:val="24"/>
              </w:rPr>
              <w:t>42</w:t>
            </w:r>
          </w:p>
        </w:tc>
      </w:tr>
      <w:tr w:rsidR="00144C38" w:rsidRPr="00B103DC" w14:paraId="381F62AB" w14:textId="77777777" w:rsidTr="00A946AE">
        <w:trPr>
          <w:trHeight w:val="980"/>
          <w:jc w:val="center"/>
        </w:trPr>
        <w:tc>
          <w:tcPr>
            <w:tcW w:w="10041" w:type="dxa"/>
            <w:gridSpan w:val="3"/>
            <w:vAlign w:val="center"/>
          </w:tcPr>
          <w:p w14:paraId="01B6D4FA" w14:textId="77777777" w:rsidR="008D3754" w:rsidRPr="00B103DC" w:rsidRDefault="00B36F95" w:rsidP="008D3754">
            <w:pPr>
              <w:spacing w:after="0"/>
              <w:rPr>
                <w:rFonts w:ascii="Times New Roman" w:hAnsi="Times New Roman"/>
                <w:sz w:val="24"/>
                <w:szCs w:val="24"/>
              </w:rPr>
            </w:pPr>
            <w:r w:rsidRPr="00B103DC">
              <w:rPr>
                <w:rFonts w:ascii="Times New Roman" w:hAnsi="Times New Roman"/>
                <w:sz w:val="24"/>
                <w:szCs w:val="24"/>
              </w:rPr>
              <w:t>Bibliografie:</w:t>
            </w:r>
            <w:r w:rsidRPr="00B103DC">
              <w:rPr>
                <w:rFonts w:ascii="Times New Roman" w:hAnsi="Times New Roman"/>
                <w:sz w:val="24"/>
                <w:szCs w:val="24"/>
              </w:rPr>
              <w:br/>
              <w:t>Crunțeanu, D. E. (2025). Note de curs și aplicații pentru Metode numerice în aviație. Moodle, POLITEHNICA București.</w:t>
            </w:r>
          </w:p>
          <w:p w14:paraId="22FF52FC" w14:textId="5E9414D1" w:rsidR="00631799" w:rsidRPr="00B103DC" w:rsidRDefault="008D3754" w:rsidP="008D3754">
            <w:pPr>
              <w:spacing w:after="0"/>
              <w:rPr>
                <w:rFonts w:ascii="Times New Roman" w:hAnsi="Times New Roman"/>
                <w:sz w:val="24"/>
                <w:szCs w:val="24"/>
              </w:rPr>
            </w:pPr>
            <w:r w:rsidRPr="00B103DC">
              <w:rPr>
                <w:rFonts w:ascii="Times New Roman" w:hAnsi="Times New Roman"/>
                <w:sz w:val="24"/>
                <w:szCs w:val="24"/>
              </w:rPr>
              <w:t xml:space="preserve">Gall M., Notițe de laborator, Moodle, UPB. </w:t>
            </w:r>
            <w:r w:rsidR="00B36F95" w:rsidRPr="00B103DC">
              <w:rPr>
                <w:rFonts w:ascii="Times New Roman" w:hAnsi="Times New Roman"/>
                <w:sz w:val="24"/>
                <w:szCs w:val="24"/>
              </w:rPr>
              <w:br/>
              <w:t>Berbente, C., Mitran, S., Zancu, S. (1997). Metode numerice. Editura Tehnică, București.</w:t>
            </w:r>
            <w:r w:rsidR="00B36F95" w:rsidRPr="00B103DC">
              <w:rPr>
                <w:rFonts w:ascii="Times New Roman" w:hAnsi="Times New Roman"/>
                <w:sz w:val="24"/>
                <w:szCs w:val="24"/>
              </w:rPr>
              <w:br/>
              <w:t>Atkinson, K. E. (1989). An Introduction to Numerical Analysis, 2nd ed. John Wiley &amp; Sons.</w:t>
            </w:r>
            <w:r w:rsidR="00B36F95" w:rsidRPr="00B103DC">
              <w:rPr>
                <w:rFonts w:ascii="Times New Roman" w:hAnsi="Times New Roman"/>
                <w:sz w:val="24"/>
                <w:szCs w:val="24"/>
              </w:rPr>
              <w:br/>
              <w:t>Chapra, S. C., Canale, R. P. (2021). Numerical Methods for Engineers, 8th ed. McGraw-Hill.</w:t>
            </w:r>
            <w:r w:rsidR="00B36F95" w:rsidRPr="00B103DC">
              <w:rPr>
                <w:rFonts w:ascii="Times New Roman" w:hAnsi="Times New Roman"/>
                <w:sz w:val="24"/>
                <w:szCs w:val="24"/>
              </w:rPr>
              <w:br/>
              <w:t>Burden, R. L., Faires, J. D., Burden, A. M. (2016). Numerical Analysis, 10th ed. Cengage Learning.</w:t>
            </w:r>
          </w:p>
        </w:tc>
      </w:tr>
    </w:tbl>
    <w:p w14:paraId="2718FAC9" w14:textId="77777777" w:rsidR="008F48E0" w:rsidRPr="00B103DC" w:rsidRDefault="008F48E0" w:rsidP="00813BB9">
      <w:pPr>
        <w:spacing w:after="0" w:line="240" w:lineRule="auto"/>
        <w:rPr>
          <w:rFonts w:ascii="Times New Roman" w:hAnsi="Times New Roman"/>
          <w:b/>
          <w:sz w:val="24"/>
          <w:szCs w:val="24"/>
        </w:rPr>
      </w:pPr>
    </w:p>
    <w:p w14:paraId="0459C17F" w14:textId="77777777" w:rsidR="008F48E0" w:rsidRPr="00B103DC" w:rsidRDefault="008F48E0" w:rsidP="00813BB9">
      <w:pPr>
        <w:spacing w:after="0" w:line="240" w:lineRule="auto"/>
        <w:rPr>
          <w:rFonts w:ascii="Times New Roman" w:hAnsi="Times New Roman"/>
          <w:b/>
          <w:sz w:val="24"/>
          <w:szCs w:val="24"/>
        </w:rPr>
      </w:pPr>
    </w:p>
    <w:p w14:paraId="0260DBC3" w14:textId="77777777" w:rsidR="00FD0711" w:rsidRPr="00B103DC" w:rsidRDefault="5C9719EC" w:rsidP="00813BB9">
      <w:pPr>
        <w:spacing w:after="0" w:line="240" w:lineRule="auto"/>
        <w:rPr>
          <w:rFonts w:ascii="Times New Roman" w:hAnsi="Times New Roman"/>
          <w:b/>
          <w:sz w:val="24"/>
          <w:szCs w:val="24"/>
        </w:rPr>
      </w:pPr>
      <w:r w:rsidRPr="00B103DC">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3848"/>
        <w:gridCol w:w="2035"/>
        <w:gridCol w:w="1803"/>
      </w:tblGrid>
      <w:tr w:rsidR="008D3754" w:rsidRPr="00B103DC" w14:paraId="491A27AF" w14:textId="77777777" w:rsidTr="002F2723">
        <w:tc>
          <w:tcPr>
            <w:tcW w:w="2394" w:type="dxa"/>
          </w:tcPr>
          <w:p w14:paraId="2946E24D" w14:textId="77777777" w:rsidR="008D3754" w:rsidRPr="00B103DC" w:rsidRDefault="008D3754" w:rsidP="00651FA8">
            <w:pPr>
              <w:spacing w:after="0" w:line="240" w:lineRule="auto"/>
              <w:rPr>
                <w:rFonts w:ascii="Times New Roman" w:hAnsi="Times New Roman"/>
                <w:sz w:val="24"/>
                <w:szCs w:val="24"/>
              </w:rPr>
            </w:pPr>
            <w:r w:rsidRPr="00B103DC">
              <w:rPr>
                <w:rFonts w:ascii="Times New Roman" w:hAnsi="Times New Roman"/>
                <w:sz w:val="24"/>
                <w:szCs w:val="24"/>
              </w:rPr>
              <w:t>Tip activitate</w:t>
            </w:r>
          </w:p>
        </w:tc>
        <w:tc>
          <w:tcPr>
            <w:tcW w:w="3848" w:type="dxa"/>
            <w:shd w:val="clear" w:color="auto" w:fill="D9D9D9" w:themeFill="background1" w:themeFillShade="D9"/>
          </w:tcPr>
          <w:p w14:paraId="1F6468C2" w14:textId="77777777" w:rsidR="008D3754" w:rsidRPr="00B103DC" w:rsidRDefault="008D3754" w:rsidP="00651FA8">
            <w:pPr>
              <w:spacing w:after="0" w:line="240" w:lineRule="auto"/>
              <w:ind w:left="46" w:right="-154"/>
              <w:rPr>
                <w:rFonts w:ascii="Times New Roman" w:hAnsi="Times New Roman"/>
                <w:sz w:val="24"/>
                <w:szCs w:val="24"/>
              </w:rPr>
            </w:pPr>
            <w:r w:rsidRPr="00B103DC">
              <w:rPr>
                <w:rFonts w:ascii="Times New Roman" w:hAnsi="Times New Roman"/>
                <w:sz w:val="24"/>
                <w:szCs w:val="24"/>
              </w:rPr>
              <w:t>10.1 Criterii de evaluare</w:t>
            </w:r>
          </w:p>
        </w:tc>
        <w:tc>
          <w:tcPr>
            <w:tcW w:w="2035" w:type="dxa"/>
          </w:tcPr>
          <w:p w14:paraId="6A13AA93" w14:textId="77777777" w:rsidR="008D3754" w:rsidRPr="00B103DC" w:rsidRDefault="008D3754" w:rsidP="00651FA8">
            <w:pPr>
              <w:spacing w:after="0" w:line="240" w:lineRule="auto"/>
              <w:rPr>
                <w:rFonts w:ascii="Times New Roman" w:hAnsi="Times New Roman"/>
                <w:sz w:val="24"/>
                <w:szCs w:val="24"/>
              </w:rPr>
            </w:pPr>
            <w:r w:rsidRPr="00B103DC">
              <w:rPr>
                <w:rFonts w:ascii="Times New Roman" w:hAnsi="Times New Roman"/>
                <w:sz w:val="24"/>
                <w:szCs w:val="24"/>
              </w:rPr>
              <w:t>10.2 Metode de evaluare</w:t>
            </w:r>
          </w:p>
        </w:tc>
        <w:tc>
          <w:tcPr>
            <w:tcW w:w="1803" w:type="dxa"/>
          </w:tcPr>
          <w:p w14:paraId="0F83A9EA" w14:textId="77777777" w:rsidR="008D3754" w:rsidRPr="00B103DC" w:rsidRDefault="008D3754" w:rsidP="00651FA8">
            <w:pPr>
              <w:spacing w:after="0" w:line="240" w:lineRule="auto"/>
              <w:rPr>
                <w:rFonts w:ascii="Times New Roman" w:hAnsi="Times New Roman"/>
                <w:sz w:val="24"/>
                <w:szCs w:val="24"/>
              </w:rPr>
            </w:pPr>
            <w:r w:rsidRPr="00B103DC">
              <w:rPr>
                <w:rFonts w:ascii="Times New Roman" w:hAnsi="Times New Roman"/>
                <w:sz w:val="24"/>
                <w:szCs w:val="24"/>
              </w:rPr>
              <w:t>10.3 Pondere din nota finală</w:t>
            </w:r>
          </w:p>
        </w:tc>
      </w:tr>
      <w:tr w:rsidR="008D3754" w:rsidRPr="00B103DC" w14:paraId="25BD270D" w14:textId="77777777" w:rsidTr="002F2723">
        <w:trPr>
          <w:trHeight w:val="413"/>
        </w:trPr>
        <w:tc>
          <w:tcPr>
            <w:tcW w:w="2394" w:type="dxa"/>
          </w:tcPr>
          <w:p w14:paraId="0B714ED3" w14:textId="77777777" w:rsidR="008D3754" w:rsidRPr="00B103DC" w:rsidRDefault="008D3754" w:rsidP="00651FA8">
            <w:pPr>
              <w:spacing w:after="0" w:line="240" w:lineRule="auto"/>
              <w:rPr>
                <w:rFonts w:ascii="Times New Roman" w:hAnsi="Times New Roman"/>
                <w:sz w:val="24"/>
                <w:szCs w:val="24"/>
              </w:rPr>
            </w:pPr>
            <w:r w:rsidRPr="00B103DC">
              <w:rPr>
                <w:rFonts w:ascii="Times New Roman" w:hAnsi="Times New Roman"/>
                <w:sz w:val="24"/>
                <w:szCs w:val="24"/>
              </w:rPr>
              <w:t>10.4 Curs</w:t>
            </w:r>
          </w:p>
        </w:tc>
        <w:tc>
          <w:tcPr>
            <w:tcW w:w="3848" w:type="dxa"/>
            <w:shd w:val="clear" w:color="auto" w:fill="D9D9D9" w:themeFill="background1" w:themeFillShade="D9"/>
            <w:vAlign w:val="center"/>
          </w:tcPr>
          <w:p w14:paraId="14E9BDDC"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Evaluare finală</w:t>
            </w:r>
          </w:p>
        </w:tc>
        <w:tc>
          <w:tcPr>
            <w:tcW w:w="2035" w:type="dxa"/>
            <w:vAlign w:val="center"/>
          </w:tcPr>
          <w:p w14:paraId="66256627"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 xml:space="preserve">Evaluare scrisă </w:t>
            </w:r>
          </w:p>
        </w:tc>
        <w:tc>
          <w:tcPr>
            <w:tcW w:w="1803" w:type="dxa"/>
            <w:vAlign w:val="center"/>
          </w:tcPr>
          <w:p w14:paraId="43CCE014"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50%</w:t>
            </w:r>
          </w:p>
        </w:tc>
      </w:tr>
      <w:tr w:rsidR="008D3754" w:rsidRPr="00B103DC" w14:paraId="46918A6B" w14:textId="77777777" w:rsidTr="002F2723">
        <w:trPr>
          <w:trHeight w:val="135"/>
        </w:trPr>
        <w:tc>
          <w:tcPr>
            <w:tcW w:w="2394" w:type="dxa"/>
            <w:vMerge w:val="restart"/>
          </w:tcPr>
          <w:p w14:paraId="648FD1A5" w14:textId="0CAA8D34" w:rsidR="008D3754" w:rsidRPr="00B103DC" w:rsidRDefault="002F2723" w:rsidP="00651FA8">
            <w:pPr>
              <w:spacing w:after="0" w:line="240" w:lineRule="auto"/>
              <w:ind w:right="-150"/>
              <w:rPr>
                <w:rFonts w:ascii="Times New Roman" w:hAnsi="Times New Roman"/>
                <w:sz w:val="24"/>
                <w:szCs w:val="24"/>
              </w:rPr>
            </w:pPr>
            <w:r w:rsidRPr="00B103DC">
              <w:rPr>
                <w:rFonts w:ascii="Times New Roman" w:hAnsi="Times New Roman"/>
                <w:sz w:val="24"/>
                <w:szCs w:val="24"/>
              </w:rPr>
              <w:t>10.5 Seminar/laborator</w:t>
            </w:r>
          </w:p>
        </w:tc>
        <w:tc>
          <w:tcPr>
            <w:tcW w:w="3848" w:type="dxa"/>
            <w:shd w:val="clear" w:color="auto" w:fill="D9D9D9" w:themeFill="background1" w:themeFillShade="D9"/>
          </w:tcPr>
          <w:p w14:paraId="7C6AA26B"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Test în cadrul laboratorului</w:t>
            </w:r>
          </w:p>
        </w:tc>
        <w:tc>
          <w:tcPr>
            <w:tcW w:w="2035" w:type="dxa"/>
          </w:tcPr>
          <w:p w14:paraId="21E5F043"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 xml:space="preserve">Evaluare scrisă </w:t>
            </w:r>
          </w:p>
        </w:tc>
        <w:tc>
          <w:tcPr>
            <w:tcW w:w="1803" w:type="dxa"/>
          </w:tcPr>
          <w:p w14:paraId="0D3F0AE4"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20%</w:t>
            </w:r>
          </w:p>
        </w:tc>
      </w:tr>
      <w:tr w:rsidR="008D3754" w:rsidRPr="00B103DC" w14:paraId="3D3A4D96" w14:textId="77777777" w:rsidTr="002F2723">
        <w:trPr>
          <w:trHeight w:val="135"/>
        </w:trPr>
        <w:tc>
          <w:tcPr>
            <w:tcW w:w="2394" w:type="dxa"/>
            <w:vMerge/>
          </w:tcPr>
          <w:p w14:paraId="5878108C" w14:textId="77777777" w:rsidR="008D3754" w:rsidRPr="00B103DC" w:rsidRDefault="008D3754" w:rsidP="00651FA8">
            <w:pPr>
              <w:spacing w:after="0" w:line="240" w:lineRule="auto"/>
              <w:ind w:right="-150"/>
              <w:rPr>
                <w:rFonts w:ascii="Times New Roman" w:hAnsi="Times New Roman"/>
                <w:sz w:val="24"/>
                <w:szCs w:val="24"/>
              </w:rPr>
            </w:pPr>
          </w:p>
        </w:tc>
        <w:tc>
          <w:tcPr>
            <w:tcW w:w="3848" w:type="dxa"/>
            <w:shd w:val="clear" w:color="auto" w:fill="D9D9D9" w:themeFill="background1" w:themeFillShade="D9"/>
          </w:tcPr>
          <w:p w14:paraId="111FB75C"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Activitate seminar</w:t>
            </w:r>
          </w:p>
        </w:tc>
        <w:tc>
          <w:tcPr>
            <w:tcW w:w="2035" w:type="dxa"/>
          </w:tcPr>
          <w:p w14:paraId="08C9F880" w14:textId="77777777" w:rsidR="008D3754" w:rsidRPr="00B103DC" w:rsidRDefault="008D3754" w:rsidP="00651FA8">
            <w:pPr>
              <w:spacing w:after="0" w:line="240" w:lineRule="auto"/>
              <w:jc w:val="center"/>
              <w:rPr>
                <w:rFonts w:ascii="Times New Roman" w:hAnsi="Times New Roman"/>
                <w:sz w:val="24"/>
                <w:szCs w:val="24"/>
                <w:lang w:val="en-US"/>
              </w:rPr>
            </w:pPr>
            <w:r w:rsidRPr="00B103DC">
              <w:rPr>
                <w:rFonts w:ascii="Times New Roman" w:hAnsi="Times New Roman"/>
                <w:sz w:val="24"/>
                <w:szCs w:val="24"/>
              </w:rPr>
              <w:t>Evaluare scrisă/orală</w:t>
            </w:r>
          </w:p>
        </w:tc>
        <w:tc>
          <w:tcPr>
            <w:tcW w:w="1803" w:type="dxa"/>
          </w:tcPr>
          <w:p w14:paraId="474F0331"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10%</w:t>
            </w:r>
          </w:p>
        </w:tc>
      </w:tr>
      <w:tr w:rsidR="008D3754" w:rsidRPr="00B103DC" w14:paraId="0936B106" w14:textId="77777777" w:rsidTr="002F2723">
        <w:trPr>
          <w:trHeight w:val="135"/>
        </w:trPr>
        <w:tc>
          <w:tcPr>
            <w:tcW w:w="2394" w:type="dxa"/>
            <w:vMerge/>
          </w:tcPr>
          <w:p w14:paraId="00BF44B8" w14:textId="77777777" w:rsidR="008D3754" w:rsidRPr="00B103DC" w:rsidRDefault="008D3754" w:rsidP="00651FA8">
            <w:pPr>
              <w:spacing w:after="0" w:line="240" w:lineRule="auto"/>
              <w:ind w:right="-150"/>
              <w:rPr>
                <w:rFonts w:ascii="Times New Roman" w:hAnsi="Times New Roman"/>
                <w:sz w:val="24"/>
                <w:szCs w:val="24"/>
              </w:rPr>
            </w:pPr>
          </w:p>
        </w:tc>
        <w:tc>
          <w:tcPr>
            <w:tcW w:w="3848" w:type="dxa"/>
            <w:shd w:val="clear" w:color="auto" w:fill="D9D9D9" w:themeFill="background1" w:themeFillShade="D9"/>
          </w:tcPr>
          <w:p w14:paraId="44BBF66C"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Activitate pe parcurs</w:t>
            </w:r>
          </w:p>
        </w:tc>
        <w:tc>
          <w:tcPr>
            <w:tcW w:w="2035" w:type="dxa"/>
          </w:tcPr>
          <w:p w14:paraId="79E9742F"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Evaluare scrisă/orală</w:t>
            </w:r>
          </w:p>
        </w:tc>
        <w:tc>
          <w:tcPr>
            <w:tcW w:w="1803" w:type="dxa"/>
          </w:tcPr>
          <w:p w14:paraId="0C1B2A69" w14:textId="77777777" w:rsidR="008D3754" w:rsidRPr="00B103DC" w:rsidRDefault="008D3754" w:rsidP="00651FA8">
            <w:pPr>
              <w:spacing w:after="0" w:line="240" w:lineRule="auto"/>
              <w:jc w:val="center"/>
              <w:rPr>
                <w:rFonts w:ascii="Times New Roman" w:hAnsi="Times New Roman"/>
                <w:sz w:val="24"/>
                <w:szCs w:val="24"/>
              </w:rPr>
            </w:pPr>
            <w:r w:rsidRPr="00B103DC">
              <w:rPr>
                <w:rFonts w:ascii="Times New Roman" w:hAnsi="Times New Roman"/>
                <w:sz w:val="24"/>
                <w:szCs w:val="24"/>
              </w:rPr>
              <w:t>20%</w:t>
            </w:r>
          </w:p>
        </w:tc>
      </w:tr>
      <w:tr w:rsidR="008D3754" w:rsidRPr="00B103DC" w14:paraId="21561697" w14:textId="77777777" w:rsidTr="002F2723">
        <w:tc>
          <w:tcPr>
            <w:tcW w:w="10080" w:type="dxa"/>
            <w:gridSpan w:val="4"/>
          </w:tcPr>
          <w:p w14:paraId="1231F379" w14:textId="77777777" w:rsidR="008D3754" w:rsidRPr="00B103DC" w:rsidRDefault="008D3754" w:rsidP="00651FA8">
            <w:pPr>
              <w:spacing w:after="0" w:line="240" w:lineRule="auto"/>
              <w:rPr>
                <w:rFonts w:ascii="Times New Roman" w:hAnsi="Times New Roman"/>
                <w:sz w:val="24"/>
                <w:szCs w:val="24"/>
              </w:rPr>
            </w:pPr>
            <w:r w:rsidRPr="00B103DC">
              <w:rPr>
                <w:rFonts w:ascii="Times New Roman" w:hAnsi="Times New Roman"/>
                <w:sz w:val="24"/>
                <w:szCs w:val="24"/>
              </w:rPr>
              <w:t>10.6 Condiții de promovare</w:t>
            </w:r>
          </w:p>
        </w:tc>
      </w:tr>
      <w:tr w:rsidR="008D3754" w:rsidRPr="00B103DC" w14:paraId="5DCB8F8E" w14:textId="77777777" w:rsidTr="002F2723">
        <w:tc>
          <w:tcPr>
            <w:tcW w:w="10080" w:type="dxa"/>
            <w:gridSpan w:val="4"/>
          </w:tcPr>
          <w:p w14:paraId="7EAD6A14" w14:textId="77777777" w:rsidR="008D3754" w:rsidRPr="00B103DC" w:rsidRDefault="008D3754" w:rsidP="00651FA8">
            <w:pPr>
              <w:numPr>
                <w:ilvl w:val="0"/>
                <w:numId w:val="8"/>
              </w:numPr>
              <w:spacing w:after="0" w:line="240" w:lineRule="auto"/>
              <w:rPr>
                <w:rFonts w:ascii="Times New Roman" w:hAnsi="Times New Roman"/>
                <w:sz w:val="24"/>
                <w:szCs w:val="24"/>
              </w:rPr>
            </w:pPr>
            <w:r w:rsidRPr="00B103DC">
              <w:rPr>
                <w:rFonts w:ascii="Times New Roman" w:hAnsi="Times New Roman"/>
                <w:sz w:val="24"/>
                <w:szCs w:val="24"/>
              </w:rPr>
              <w:t>Obținerea a 50% din punctajul total.</w:t>
            </w:r>
          </w:p>
        </w:tc>
      </w:tr>
    </w:tbl>
    <w:p w14:paraId="725D1607" w14:textId="77777777" w:rsidR="004671D0" w:rsidRPr="00B103DC" w:rsidRDefault="00EF61F2" w:rsidP="00813BB9">
      <w:pPr>
        <w:spacing w:after="0" w:line="240" w:lineRule="auto"/>
        <w:rPr>
          <w:rFonts w:ascii="Times New Roman" w:hAnsi="Times New Roman"/>
          <w:sz w:val="24"/>
          <w:szCs w:val="24"/>
        </w:rPr>
      </w:pPr>
      <w:r w:rsidRPr="00B103DC">
        <w:rPr>
          <w:rFonts w:ascii="Times New Roman" w:hAnsi="Times New Roman"/>
          <w:sz w:val="24"/>
          <w:szCs w:val="24"/>
        </w:rPr>
        <w:t xml:space="preserve"> </w:t>
      </w:r>
    </w:p>
    <w:p w14:paraId="6AA29EFF" w14:textId="77777777" w:rsidR="002F2723" w:rsidRPr="00B103DC" w:rsidRDefault="002F2723"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921"/>
        <w:gridCol w:w="3240"/>
      </w:tblGrid>
      <w:tr w:rsidR="00072B00" w:rsidRPr="00B103DC" w14:paraId="1B16DA4F" w14:textId="77777777" w:rsidTr="002F2723">
        <w:tc>
          <w:tcPr>
            <w:tcW w:w="1919" w:type="dxa"/>
          </w:tcPr>
          <w:p w14:paraId="6EEAE68C" w14:textId="77777777" w:rsidR="00072B00" w:rsidRPr="00B103DC" w:rsidRDefault="00072B00" w:rsidP="00813BB9">
            <w:pPr>
              <w:spacing w:after="0" w:line="240" w:lineRule="auto"/>
              <w:rPr>
                <w:rFonts w:ascii="Times New Roman" w:hAnsi="Times New Roman"/>
                <w:sz w:val="24"/>
                <w:szCs w:val="24"/>
              </w:rPr>
            </w:pPr>
            <w:r w:rsidRPr="00B103DC">
              <w:rPr>
                <w:rFonts w:ascii="Times New Roman" w:hAnsi="Times New Roman"/>
                <w:sz w:val="24"/>
                <w:szCs w:val="24"/>
              </w:rPr>
              <w:t>Data completării</w:t>
            </w:r>
            <w:r w:rsidR="00536B72" w:rsidRPr="00B103DC">
              <w:rPr>
                <w:rFonts w:ascii="Times New Roman" w:hAnsi="Times New Roman"/>
                <w:sz w:val="24"/>
                <w:szCs w:val="24"/>
              </w:rPr>
              <w:t xml:space="preserve"> </w:t>
            </w:r>
          </w:p>
        </w:tc>
        <w:tc>
          <w:tcPr>
            <w:tcW w:w="4921" w:type="dxa"/>
          </w:tcPr>
          <w:p w14:paraId="449B8910" w14:textId="77777777" w:rsidR="003C6DC8" w:rsidRPr="00B103DC" w:rsidRDefault="00D7553A" w:rsidP="00813BB9">
            <w:pPr>
              <w:spacing w:after="0" w:line="240" w:lineRule="auto"/>
              <w:rPr>
                <w:rFonts w:ascii="Times New Roman" w:hAnsi="Times New Roman"/>
                <w:sz w:val="24"/>
                <w:szCs w:val="24"/>
              </w:rPr>
            </w:pPr>
            <w:r w:rsidRPr="00B103DC">
              <w:rPr>
                <w:rFonts w:ascii="Times New Roman" w:hAnsi="Times New Roman"/>
                <w:sz w:val="24"/>
                <w:szCs w:val="24"/>
              </w:rPr>
              <w:t>Titular curs</w:t>
            </w:r>
          </w:p>
        </w:tc>
        <w:tc>
          <w:tcPr>
            <w:tcW w:w="3240" w:type="dxa"/>
          </w:tcPr>
          <w:p w14:paraId="1DE5FC90" w14:textId="77777777" w:rsidR="003C6DC8" w:rsidRPr="00B103DC" w:rsidRDefault="00072B00" w:rsidP="00813BB9">
            <w:pPr>
              <w:spacing w:after="0" w:line="240" w:lineRule="auto"/>
              <w:rPr>
                <w:rFonts w:ascii="Times New Roman" w:hAnsi="Times New Roman"/>
                <w:sz w:val="24"/>
                <w:szCs w:val="24"/>
              </w:rPr>
            </w:pPr>
            <w:r w:rsidRPr="00B103DC">
              <w:rPr>
                <w:rFonts w:ascii="Times New Roman" w:hAnsi="Times New Roman"/>
                <w:sz w:val="24"/>
                <w:szCs w:val="24"/>
              </w:rPr>
              <w:t>Titular</w:t>
            </w:r>
            <w:r w:rsidR="003075CA" w:rsidRPr="00B103DC">
              <w:rPr>
                <w:rFonts w:ascii="Times New Roman" w:hAnsi="Times New Roman"/>
                <w:sz w:val="24"/>
                <w:szCs w:val="24"/>
              </w:rPr>
              <w:t>(i</w:t>
            </w:r>
            <w:r w:rsidR="00856791" w:rsidRPr="00B103DC">
              <w:rPr>
                <w:rFonts w:ascii="Times New Roman" w:hAnsi="Times New Roman"/>
                <w:sz w:val="24"/>
                <w:szCs w:val="24"/>
              </w:rPr>
              <w:t>i</w:t>
            </w:r>
            <w:r w:rsidR="003075CA" w:rsidRPr="00B103DC">
              <w:rPr>
                <w:rFonts w:ascii="Times New Roman" w:hAnsi="Times New Roman"/>
                <w:sz w:val="24"/>
                <w:szCs w:val="24"/>
              </w:rPr>
              <w:t>)</w:t>
            </w:r>
            <w:r w:rsidRPr="00B103DC">
              <w:rPr>
                <w:rFonts w:ascii="Times New Roman" w:hAnsi="Times New Roman"/>
                <w:sz w:val="24"/>
                <w:szCs w:val="24"/>
              </w:rPr>
              <w:t xml:space="preserve"> de </w:t>
            </w:r>
            <w:r w:rsidR="003075CA" w:rsidRPr="00B103DC">
              <w:rPr>
                <w:rFonts w:ascii="Times New Roman" w:hAnsi="Times New Roman"/>
                <w:sz w:val="24"/>
                <w:szCs w:val="24"/>
              </w:rPr>
              <w:t>aplicații</w:t>
            </w:r>
          </w:p>
        </w:tc>
      </w:tr>
      <w:tr w:rsidR="00072B00" w:rsidRPr="00B103DC" w14:paraId="7C16ADB6" w14:textId="77777777" w:rsidTr="002F2723">
        <w:tc>
          <w:tcPr>
            <w:tcW w:w="1919" w:type="dxa"/>
          </w:tcPr>
          <w:p w14:paraId="56C1D2CD" w14:textId="19198EA5" w:rsidR="00072B00" w:rsidRPr="00B103DC" w:rsidRDefault="008D3754" w:rsidP="00813BB9">
            <w:pPr>
              <w:spacing w:after="0" w:line="240" w:lineRule="auto"/>
              <w:rPr>
                <w:rFonts w:ascii="Times New Roman" w:hAnsi="Times New Roman"/>
                <w:sz w:val="24"/>
                <w:szCs w:val="24"/>
              </w:rPr>
            </w:pPr>
            <w:r w:rsidRPr="00B103DC">
              <w:rPr>
                <w:rFonts w:ascii="Times New Roman" w:hAnsi="Times New Roman"/>
                <w:sz w:val="24"/>
                <w:szCs w:val="24"/>
              </w:rPr>
              <w:t>22.09.2025</w:t>
            </w:r>
          </w:p>
        </w:tc>
        <w:tc>
          <w:tcPr>
            <w:tcW w:w="4921" w:type="dxa"/>
          </w:tcPr>
          <w:p w14:paraId="64C0F4F6" w14:textId="3F84A845" w:rsidR="00072B00" w:rsidRPr="00B103DC" w:rsidRDefault="008D3754" w:rsidP="00BE7710">
            <w:pPr>
              <w:spacing w:after="0" w:line="240" w:lineRule="auto"/>
              <w:jc w:val="both"/>
              <w:rPr>
                <w:rFonts w:ascii="Times New Roman" w:hAnsi="Times New Roman"/>
                <w:sz w:val="24"/>
                <w:szCs w:val="24"/>
                <w:lang w:val="en-US"/>
              </w:rPr>
            </w:pPr>
            <w:r w:rsidRPr="00B103DC">
              <w:rPr>
                <w:rFonts w:ascii="Times New Roman" w:hAnsi="Times New Roman"/>
                <w:sz w:val="24"/>
                <w:szCs w:val="24"/>
              </w:rPr>
              <w:t xml:space="preserve">Prof. dr. ing. Daniel-Eugeniu </w:t>
            </w:r>
            <w:r w:rsidR="002F2723" w:rsidRPr="00B103DC">
              <w:rPr>
                <w:rFonts w:ascii="Times New Roman" w:hAnsi="Times New Roman"/>
                <w:sz w:val="24"/>
                <w:szCs w:val="24"/>
              </w:rPr>
              <w:t>CRUNȚEANU</w:t>
            </w:r>
          </w:p>
        </w:tc>
        <w:tc>
          <w:tcPr>
            <w:tcW w:w="3240" w:type="dxa"/>
          </w:tcPr>
          <w:p w14:paraId="5982702F" w14:textId="0CF156AE" w:rsidR="00072B00" w:rsidRPr="00B103DC" w:rsidRDefault="008D3754" w:rsidP="00BE7710">
            <w:pPr>
              <w:spacing w:after="0" w:line="240" w:lineRule="auto"/>
              <w:rPr>
                <w:rFonts w:ascii="Times New Roman" w:hAnsi="Times New Roman"/>
                <w:sz w:val="24"/>
                <w:szCs w:val="24"/>
              </w:rPr>
            </w:pPr>
            <w:r w:rsidRPr="00B103DC">
              <w:rPr>
                <w:rFonts w:ascii="Times New Roman" w:hAnsi="Times New Roman"/>
                <w:sz w:val="24"/>
                <w:szCs w:val="24"/>
              </w:rPr>
              <w:t>Dr. ing. Mihnea</w:t>
            </w:r>
            <w:r w:rsidR="002F2723" w:rsidRPr="00B103DC">
              <w:rPr>
                <w:rFonts w:ascii="Times New Roman" w:hAnsi="Times New Roman"/>
                <w:sz w:val="24"/>
                <w:szCs w:val="24"/>
              </w:rPr>
              <w:t xml:space="preserve"> GALL</w:t>
            </w:r>
          </w:p>
        </w:tc>
      </w:tr>
      <w:tr w:rsidR="00072B00" w:rsidRPr="00B103DC" w14:paraId="072AE8C5" w14:textId="77777777" w:rsidTr="002F2723">
        <w:tc>
          <w:tcPr>
            <w:tcW w:w="1919" w:type="dxa"/>
          </w:tcPr>
          <w:p w14:paraId="0D131BE0" w14:textId="77777777" w:rsidR="00072B00" w:rsidRPr="00B103DC" w:rsidRDefault="00072B00" w:rsidP="00813BB9">
            <w:pPr>
              <w:spacing w:after="0" w:line="240" w:lineRule="auto"/>
              <w:rPr>
                <w:rFonts w:ascii="Times New Roman" w:hAnsi="Times New Roman"/>
                <w:sz w:val="24"/>
                <w:szCs w:val="24"/>
              </w:rPr>
            </w:pPr>
          </w:p>
        </w:tc>
        <w:tc>
          <w:tcPr>
            <w:tcW w:w="4921" w:type="dxa"/>
          </w:tcPr>
          <w:p w14:paraId="3121247C" w14:textId="77777777" w:rsidR="00072B00" w:rsidRPr="00B103DC" w:rsidRDefault="00072B00" w:rsidP="00813BB9">
            <w:pPr>
              <w:spacing w:after="0" w:line="240" w:lineRule="auto"/>
              <w:rPr>
                <w:rFonts w:ascii="Times New Roman" w:hAnsi="Times New Roman"/>
                <w:sz w:val="24"/>
                <w:szCs w:val="24"/>
              </w:rPr>
            </w:pPr>
          </w:p>
        </w:tc>
        <w:tc>
          <w:tcPr>
            <w:tcW w:w="3240" w:type="dxa"/>
          </w:tcPr>
          <w:p w14:paraId="5F818728" w14:textId="77777777" w:rsidR="00072B00" w:rsidRPr="00B103DC" w:rsidRDefault="00072B00" w:rsidP="00813BB9">
            <w:pPr>
              <w:spacing w:after="0" w:line="240" w:lineRule="auto"/>
              <w:rPr>
                <w:rFonts w:ascii="Times New Roman" w:hAnsi="Times New Roman"/>
                <w:sz w:val="24"/>
                <w:szCs w:val="24"/>
              </w:rPr>
            </w:pPr>
          </w:p>
        </w:tc>
      </w:tr>
      <w:tr w:rsidR="00072B00" w:rsidRPr="00B103DC" w14:paraId="29F177A5" w14:textId="77777777" w:rsidTr="002F2723">
        <w:tc>
          <w:tcPr>
            <w:tcW w:w="1919" w:type="dxa"/>
          </w:tcPr>
          <w:p w14:paraId="14307BE0" w14:textId="77777777" w:rsidR="00072B00" w:rsidRPr="00B103DC" w:rsidRDefault="00072B00" w:rsidP="00813BB9">
            <w:pPr>
              <w:spacing w:after="0" w:line="240" w:lineRule="auto"/>
              <w:rPr>
                <w:rFonts w:ascii="Times New Roman" w:hAnsi="Times New Roman"/>
                <w:sz w:val="24"/>
                <w:szCs w:val="24"/>
              </w:rPr>
            </w:pPr>
            <w:r w:rsidRPr="00B103DC">
              <w:rPr>
                <w:rFonts w:ascii="Times New Roman" w:hAnsi="Times New Roman"/>
                <w:sz w:val="24"/>
                <w:szCs w:val="24"/>
              </w:rPr>
              <w:t>Data avizării în departament</w:t>
            </w:r>
            <w:r w:rsidR="00B4650B" w:rsidRPr="00B103DC">
              <w:rPr>
                <w:rFonts w:ascii="Times New Roman" w:hAnsi="Times New Roman"/>
                <w:sz w:val="24"/>
                <w:szCs w:val="24"/>
              </w:rPr>
              <w:t xml:space="preserve"> </w:t>
            </w:r>
          </w:p>
        </w:tc>
        <w:tc>
          <w:tcPr>
            <w:tcW w:w="8161" w:type="dxa"/>
            <w:gridSpan w:val="2"/>
          </w:tcPr>
          <w:p w14:paraId="230CFD98" w14:textId="77777777" w:rsidR="00072B00" w:rsidRPr="00B103DC" w:rsidRDefault="00DE7C88" w:rsidP="00813BB9">
            <w:pPr>
              <w:spacing w:after="0" w:line="240" w:lineRule="auto"/>
              <w:rPr>
                <w:rFonts w:ascii="Times New Roman" w:hAnsi="Times New Roman"/>
                <w:color w:val="9BBB59"/>
                <w:sz w:val="24"/>
                <w:szCs w:val="24"/>
              </w:rPr>
            </w:pPr>
            <w:r w:rsidRPr="00B103DC">
              <w:rPr>
                <w:rFonts w:ascii="Times New Roman" w:hAnsi="Times New Roman"/>
                <w:sz w:val="24"/>
                <w:szCs w:val="24"/>
              </w:rPr>
              <w:t>Pentru d</w:t>
            </w:r>
            <w:r w:rsidR="00072B00" w:rsidRPr="00B103DC">
              <w:rPr>
                <w:rFonts w:ascii="Times New Roman" w:hAnsi="Times New Roman"/>
                <w:sz w:val="24"/>
                <w:szCs w:val="24"/>
              </w:rPr>
              <w:t>irector de departament</w:t>
            </w:r>
          </w:p>
          <w:p w14:paraId="055F0939" w14:textId="0A39A5FB" w:rsidR="00FB6888" w:rsidRPr="00B103DC" w:rsidRDefault="002F2723" w:rsidP="00813BB9">
            <w:pPr>
              <w:spacing w:after="0" w:line="240" w:lineRule="auto"/>
              <w:rPr>
                <w:rFonts w:ascii="Times New Roman" w:hAnsi="Times New Roman"/>
                <w:sz w:val="24"/>
                <w:szCs w:val="24"/>
              </w:rPr>
            </w:pPr>
            <w:r w:rsidRPr="00B103DC">
              <w:rPr>
                <w:rFonts w:ascii="Times New Roman" w:hAnsi="Times New Roman"/>
                <w:sz w:val="24"/>
                <w:szCs w:val="24"/>
              </w:rPr>
              <w:t xml:space="preserve">Științe aerospațiale </w:t>
            </w:r>
            <w:r w:rsidRPr="00B103DC">
              <w:rPr>
                <w:rFonts w:ascii="Times New Roman" w:hAnsi="Times New Roman"/>
                <w:sz w:val="24"/>
                <w:szCs w:val="24"/>
                <w:lang w:val="en-US"/>
              </w:rPr>
              <w:t>“</w:t>
            </w:r>
            <w:r w:rsidRPr="00B103DC">
              <w:rPr>
                <w:rFonts w:ascii="Times New Roman" w:hAnsi="Times New Roman"/>
                <w:sz w:val="24"/>
                <w:szCs w:val="24"/>
              </w:rPr>
              <w:t>Elie Carafoli”</w:t>
            </w:r>
          </w:p>
        </w:tc>
      </w:tr>
      <w:tr w:rsidR="00072B00" w:rsidRPr="00B103DC" w14:paraId="2E36444B" w14:textId="77777777" w:rsidTr="002F2723">
        <w:tc>
          <w:tcPr>
            <w:tcW w:w="1919" w:type="dxa"/>
          </w:tcPr>
          <w:p w14:paraId="2F87C7AA" w14:textId="77777777" w:rsidR="00072B00" w:rsidRPr="00B103DC" w:rsidRDefault="00072B00" w:rsidP="00813BB9">
            <w:pPr>
              <w:spacing w:after="0" w:line="240" w:lineRule="auto"/>
              <w:rPr>
                <w:rFonts w:ascii="Times New Roman" w:hAnsi="Times New Roman"/>
                <w:sz w:val="24"/>
                <w:szCs w:val="24"/>
              </w:rPr>
            </w:pPr>
          </w:p>
        </w:tc>
        <w:tc>
          <w:tcPr>
            <w:tcW w:w="8161" w:type="dxa"/>
            <w:gridSpan w:val="2"/>
          </w:tcPr>
          <w:p w14:paraId="07038C9E" w14:textId="77777777" w:rsidR="00072B00" w:rsidRPr="00B103DC" w:rsidRDefault="00072B00" w:rsidP="00813BB9">
            <w:pPr>
              <w:spacing w:after="0" w:line="240" w:lineRule="auto"/>
              <w:rPr>
                <w:rFonts w:ascii="Times New Roman" w:hAnsi="Times New Roman"/>
                <w:sz w:val="24"/>
                <w:szCs w:val="24"/>
              </w:rPr>
            </w:pPr>
          </w:p>
        </w:tc>
      </w:tr>
      <w:tr w:rsidR="003075CA" w:rsidRPr="00B103DC" w14:paraId="3A12B01E" w14:textId="77777777" w:rsidTr="002F2723">
        <w:tc>
          <w:tcPr>
            <w:tcW w:w="1919" w:type="dxa"/>
          </w:tcPr>
          <w:p w14:paraId="19B6ABED" w14:textId="3B4AC3E7" w:rsidR="003075CA" w:rsidRPr="00B103DC" w:rsidRDefault="003075CA" w:rsidP="00813BB9">
            <w:pPr>
              <w:spacing w:after="0" w:line="240" w:lineRule="auto"/>
              <w:rPr>
                <w:rFonts w:ascii="Times New Roman" w:hAnsi="Times New Roman"/>
                <w:sz w:val="24"/>
                <w:szCs w:val="24"/>
              </w:rPr>
            </w:pPr>
            <w:r w:rsidRPr="00B103DC">
              <w:rPr>
                <w:rFonts w:ascii="Times New Roman" w:hAnsi="Times New Roman"/>
                <w:sz w:val="24"/>
                <w:szCs w:val="24"/>
              </w:rPr>
              <w:t>Data aprobării în Consiliul Facultății</w:t>
            </w:r>
          </w:p>
        </w:tc>
        <w:tc>
          <w:tcPr>
            <w:tcW w:w="8161" w:type="dxa"/>
            <w:gridSpan w:val="2"/>
          </w:tcPr>
          <w:p w14:paraId="0FEE700D" w14:textId="77777777" w:rsidR="003075CA" w:rsidRPr="00B103DC" w:rsidRDefault="003075CA" w:rsidP="00813BB9">
            <w:pPr>
              <w:spacing w:after="0" w:line="240" w:lineRule="auto"/>
              <w:rPr>
                <w:rFonts w:ascii="Times New Roman" w:hAnsi="Times New Roman"/>
                <w:sz w:val="24"/>
                <w:szCs w:val="24"/>
              </w:rPr>
            </w:pPr>
            <w:r w:rsidRPr="00B103DC">
              <w:rPr>
                <w:rFonts w:ascii="Times New Roman" w:hAnsi="Times New Roman"/>
                <w:sz w:val="24"/>
                <w:szCs w:val="24"/>
              </w:rPr>
              <w:t>Decan</w:t>
            </w:r>
            <w:r w:rsidR="00B4650B" w:rsidRPr="00B103DC">
              <w:rPr>
                <w:rFonts w:ascii="Times New Roman" w:hAnsi="Times New Roman"/>
                <w:sz w:val="24"/>
                <w:szCs w:val="24"/>
              </w:rPr>
              <w:t xml:space="preserve"> </w:t>
            </w:r>
          </w:p>
          <w:p w14:paraId="494D6B1A" w14:textId="31C25695" w:rsidR="003075CA" w:rsidRPr="00B103DC" w:rsidRDefault="002F2723" w:rsidP="00813BB9">
            <w:pPr>
              <w:spacing w:after="0" w:line="240" w:lineRule="auto"/>
              <w:rPr>
                <w:rFonts w:ascii="Times New Roman" w:hAnsi="Times New Roman"/>
                <w:sz w:val="24"/>
                <w:szCs w:val="24"/>
              </w:rPr>
            </w:pPr>
            <w:r w:rsidRPr="00B103DC">
              <w:rPr>
                <w:rFonts w:ascii="Times New Roman" w:hAnsi="Times New Roman"/>
                <w:sz w:val="24"/>
                <w:szCs w:val="24"/>
              </w:rPr>
              <w:t>Prof. dr. ing. Daniel-Eugeniu CRUNȚEANU</w:t>
            </w:r>
          </w:p>
        </w:tc>
      </w:tr>
    </w:tbl>
    <w:p w14:paraId="79FB4969" w14:textId="77777777" w:rsidR="00FD0711" w:rsidRPr="00B103DC" w:rsidRDefault="00FD0711" w:rsidP="00813BB9">
      <w:pPr>
        <w:spacing w:after="0" w:line="240" w:lineRule="auto"/>
        <w:rPr>
          <w:rFonts w:ascii="Times New Roman" w:hAnsi="Times New Roman"/>
          <w:sz w:val="24"/>
          <w:szCs w:val="24"/>
        </w:rPr>
      </w:pPr>
    </w:p>
    <w:p w14:paraId="383C2B2B" w14:textId="77777777" w:rsidR="00D13E52" w:rsidRPr="00B103DC" w:rsidRDefault="00D13E52">
      <w:pPr>
        <w:spacing w:after="0" w:line="240" w:lineRule="auto"/>
        <w:rPr>
          <w:rFonts w:ascii="Times New Roman" w:hAnsi="Times New Roman"/>
          <w:sz w:val="24"/>
          <w:szCs w:val="24"/>
        </w:rPr>
      </w:pPr>
    </w:p>
    <w:sectPr w:rsidR="00D13E52" w:rsidRPr="00B103DC"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EA7B6" w14:textId="77777777" w:rsidR="00A02D61" w:rsidRDefault="00A02D61" w:rsidP="006B0230">
      <w:pPr>
        <w:spacing w:after="0" w:line="240" w:lineRule="auto"/>
      </w:pPr>
      <w:r>
        <w:separator/>
      </w:r>
    </w:p>
  </w:endnote>
  <w:endnote w:type="continuationSeparator" w:id="0">
    <w:p w14:paraId="33A1C008" w14:textId="77777777" w:rsidR="00A02D61" w:rsidRDefault="00A02D6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D68C1" w14:textId="77777777" w:rsidR="00A02D61" w:rsidRDefault="00A02D61" w:rsidP="006B0230">
      <w:pPr>
        <w:spacing w:after="0" w:line="240" w:lineRule="auto"/>
      </w:pPr>
      <w:r>
        <w:separator/>
      </w:r>
    </w:p>
  </w:footnote>
  <w:footnote w:type="continuationSeparator" w:id="0">
    <w:p w14:paraId="2F6DE8E9" w14:textId="77777777" w:rsidR="00A02D61" w:rsidRDefault="00A02D6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778178E" w14:textId="77777777" w:rsidTr="00A946AE">
      <w:trPr>
        <w:trHeight w:val="998"/>
      </w:trPr>
      <w:tc>
        <w:tcPr>
          <w:tcW w:w="767" w:type="pct"/>
          <w:vAlign w:val="center"/>
        </w:tcPr>
        <w:p w14:paraId="6CEA8FFF" w14:textId="77777777" w:rsidR="00CA71A4" w:rsidRPr="003A5721" w:rsidRDefault="00C80445" w:rsidP="00A946AE">
          <w:pPr>
            <w:pStyle w:val="Header"/>
            <w:rPr>
              <w:sz w:val="22"/>
              <w:szCs w:val="22"/>
            </w:rPr>
          </w:pPr>
          <w:r>
            <w:rPr>
              <w:noProof/>
              <w:sz w:val="22"/>
              <w:szCs w:val="22"/>
              <w:lang w:val="en-US"/>
            </w:rPr>
            <w:drawing>
              <wp:inline distT="0" distB="0" distL="0" distR="0" wp14:anchorId="0CC0364E" wp14:editId="44F00CFA">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7DA31BE6" w14:textId="77777777" w:rsidR="00CA71A4" w:rsidRPr="001249D6" w:rsidRDefault="00CA71A4" w:rsidP="00A946AE">
          <w:pPr>
            <w:pStyle w:val="Header"/>
            <w:jc w:val="center"/>
            <w:rPr>
              <w:rFonts w:ascii="Arial" w:hAnsi="Arial" w:cs="Arial"/>
              <w:b/>
            </w:rPr>
          </w:pPr>
        </w:p>
        <w:p w14:paraId="757246E7"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C1711F7"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C1908EB"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482EA6F7" wp14:editId="40C82AE5">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52C89E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175528">
    <w:abstractNumId w:val="0"/>
  </w:num>
  <w:num w:numId="2" w16cid:durableId="290012886">
    <w:abstractNumId w:val="16"/>
  </w:num>
  <w:num w:numId="3" w16cid:durableId="1298223470">
    <w:abstractNumId w:val="12"/>
  </w:num>
  <w:num w:numId="4" w16cid:durableId="895773194">
    <w:abstractNumId w:val="21"/>
  </w:num>
  <w:num w:numId="5" w16cid:durableId="13701160">
    <w:abstractNumId w:val="17"/>
  </w:num>
  <w:num w:numId="6" w16cid:durableId="779882841">
    <w:abstractNumId w:val="1"/>
  </w:num>
  <w:num w:numId="7" w16cid:durableId="1778865716">
    <w:abstractNumId w:val="4"/>
  </w:num>
  <w:num w:numId="8" w16cid:durableId="582952194">
    <w:abstractNumId w:val="13"/>
  </w:num>
  <w:num w:numId="9" w16cid:durableId="271011091">
    <w:abstractNumId w:val="27"/>
  </w:num>
  <w:num w:numId="10" w16cid:durableId="5448783">
    <w:abstractNumId w:val="14"/>
  </w:num>
  <w:num w:numId="11" w16cid:durableId="22026539">
    <w:abstractNumId w:val="7"/>
  </w:num>
  <w:num w:numId="12" w16cid:durableId="1017540310">
    <w:abstractNumId w:val="23"/>
  </w:num>
  <w:num w:numId="13" w16cid:durableId="2085881126">
    <w:abstractNumId w:val="18"/>
  </w:num>
  <w:num w:numId="14" w16cid:durableId="2101363299">
    <w:abstractNumId w:val="20"/>
  </w:num>
  <w:num w:numId="15" w16cid:durableId="255863925">
    <w:abstractNumId w:val="19"/>
  </w:num>
  <w:num w:numId="16" w16cid:durableId="1499273451">
    <w:abstractNumId w:val="10"/>
  </w:num>
  <w:num w:numId="17" w16cid:durableId="1704595111">
    <w:abstractNumId w:val="3"/>
  </w:num>
  <w:num w:numId="18" w16cid:durableId="511529998">
    <w:abstractNumId w:val="22"/>
  </w:num>
  <w:num w:numId="19" w16cid:durableId="1321538890">
    <w:abstractNumId w:val="11"/>
  </w:num>
  <w:num w:numId="20" w16cid:durableId="627515086">
    <w:abstractNumId w:val="24"/>
  </w:num>
  <w:num w:numId="21" w16cid:durableId="1354767458">
    <w:abstractNumId w:val="8"/>
  </w:num>
  <w:num w:numId="22" w16cid:durableId="1936551337">
    <w:abstractNumId w:val="28"/>
  </w:num>
  <w:num w:numId="23" w16cid:durableId="408767954">
    <w:abstractNumId w:val="9"/>
  </w:num>
  <w:num w:numId="24" w16cid:durableId="574120902">
    <w:abstractNumId w:val="26"/>
  </w:num>
  <w:num w:numId="25" w16cid:durableId="1647736330">
    <w:abstractNumId w:val="15"/>
  </w:num>
  <w:num w:numId="26" w16cid:durableId="892540710">
    <w:abstractNumId w:val="2"/>
  </w:num>
  <w:num w:numId="27" w16cid:durableId="1913540967">
    <w:abstractNumId w:val="25"/>
  </w:num>
  <w:num w:numId="28" w16cid:durableId="23404888">
    <w:abstractNumId w:val="5"/>
  </w:num>
  <w:num w:numId="29" w16cid:durableId="1042249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923"/>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2F2723"/>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1799"/>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466A1"/>
    <w:rsid w:val="00754636"/>
    <w:rsid w:val="00757C43"/>
    <w:rsid w:val="00761633"/>
    <w:rsid w:val="00762B26"/>
    <w:rsid w:val="0077312B"/>
    <w:rsid w:val="007740E0"/>
    <w:rsid w:val="00790D9D"/>
    <w:rsid w:val="007927E2"/>
    <w:rsid w:val="0079675A"/>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3754"/>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02D61"/>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03DC"/>
    <w:rsid w:val="00B13421"/>
    <w:rsid w:val="00B33576"/>
    <w:rsid w:val="00B33D7D"/>
    <w:rsid w:val="00B36F95"/>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C794F"/>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1440"/>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E00CA6"/>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8E055A9-86B6-415D-A9AC-808C1D160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ACD96E2F-A775-4547-94E1-EEE019FB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2952</Words>
  <Characters>16832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2026-08-31T11:50:00Z</dcterms:created>
  <dcterms:modified xsi:type="dcterms:W3CDTF">2026-08-31T11:50:00Z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