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730F0" w:rsidR="00FD0711" w:rsidP="002730F0" w:rsidRDefault="00FD0711" w14:paraId="37B31742" wp14:textId="77777777">
      <w:pPr>
        <w:spacing w:after="0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2730F0">
        <w:rPr>
          <w:rFonts w:ascii="Times New Roman" w:hAnsi="Times New Roman"/>
          <w:b/>
          <w:caps/>
          <w:sz w:val="24"/>
          <w:szCs w:val="24"/>
        </w:rPr>
        <w:t>fi</w:t>
      </w:r>
      <w:r w:rsidRPr="002730F0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2730F0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2730F0" w:rsidR="00FD0711" w:rsidP="002730F0" w:rsidRDefault="00FD0711" w14:paraId="6D9B4948" wp14:textId="77777777">
      <w:pPr>
        <w:spacing w:after="0"/>
        <w:rPr>
          <w:rFonts w:ascii="Times New Roman" w:hAnsi="Times New Roman"/>
          <w:b/>
          <w:color w:val="9BBB59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1. Date despre program</w:t>
      </w:r>
      <w:r w:rsidRPr="002730F0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2730F0" w:rsidR="00FD0711" w:rsidTr="004F426F" w14:paraId="7D3D0AD9" wp14:textId="77777777">
        <w:tc>
          <w:tcPr>
            <w:tcW w:w="3823" w:type="dxa"/>
          </w:tcPr>
          <w:p w:rsidRPr="002730F0" w:rsidR="00FD0711" w:rsidP="002730F0" w:rsidRDefault="00FD0711" w14:paraId="0BEE52F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2730F0" w:rsidR="00FD0711" w:rsidP="002730F0" w:rsidRDefault="00C116E4" w14:paraId="38C4157C" wp14:textId="77777777">
            <w:pPr>
              <w:pStyle w:val="Heading3"/>
              <w:spacing w:line="276" w:lineRule="auto"/>
              <w:rPr>
                <w:sz w:val="24"/>
                <w:szCs w:val="24"/>
              </w:rPr>
            </w:pPr>
            <w:r w:rsidRPr="002730F0">
              <w:rPr>
                <w:sz w:val="24"/>
                <w:szCs w:val="24"/>
              </w:rPr>
              <w:t xml:space="preserve">Universitatea </w:t>
            </w:r>
            <w:r w:rsidRPr="002730F0" w:rsidR="00C26673">
              <w:rPr>
                <w:sz w:val="24"/>
                <w:szCs w:val="24"/>
              </w:rPr>
              <w:t xml:space="preserve">Națională de Știință și Tehnologie </w:t>
            </w:r>
            <w:r w:rsidRPr="002730F0">
              <w:rPr>
                <w:sz w:val="24"/>
                <w:szCs w:val="24"/>
              </w:rPr>
              <w:t>POLITEHNICA</w:t>
            </w:r>
            <w:r w:rsidRPr="002730F0" w:rsidR="00A26CB8">
              <w:rPr>
                <w:sz w:val="24"/>
                <w:szCs w:val="24"/>
              </w:rPr>
              <w:t xml:space="preserve"> </w:t>
            </w:r>
            <w:r w:rsidRPr="002730F0">
              <w:rPr>
                <w:sz w:val="24"/>
                <w:szCs w:val="24"/>
              </w:rPr>
              <w:t>din Bucure</w:t>
            </w:r>
            <w:r w:rsidRPr="002730F0" w:rsidR="001B1709">
              <w:rPr>
                <w:sz w:val="24"/>
                <w:szCs w:val="24"/>
              </w:rPr>
              <w:t>ș</w:t>
            </w:r>
            <w:r w:rsidRPr="002730F0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2730F0" w:rsidR="00FD0711" w:rsidTr="004F426F" w14:paraId="3E44968F" wp14:textId="77777777">
        <w:tc>
          <w:tcPr>
            <w:tcW w:w="3823" w:type="dxa"/>
          </w:tcPr>
          <w:p w:rsidRPr="002730F0" w:rsidR="00FD0711" w:rsidP="002730F0" w:rsidRDefault="00FD0711" w14:paraId="209A9AB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2730F0" w:rsidR="00FD0711" w:rsidP="002730F0" w:rsidRDefault="00813D0D" w14:paraId="50460CD6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2730F0" w:rsidR="00FD0711" w:rsidTr="004F426F" w14:paraId="7D942C14" wp14:textId="77777777">
        <w:tc>
          <w:tcPr>
            <w:tcW w:w="3823" w:type="dxa"/>
          </w:tcPr>
          <w:p w:rsidRPr="002730F0" w:rsidR="00FD0711" w:rsidP="002730F0" w:rsidRDefault="00FD0711" w14:paraId="280A2049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2730F0" w:rsidR="001B1709" w:rsidP="002730F0" w:rsidRDefault="00813D0D" w14:paraId="1BA30050" wp14:textId="7777777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2730F0" w:rsidR="00FD0711" w:rsidTr="004F426F" w14:paraId="77CF010B" wp14:textId="77777777">
        <w:tc>
          <w:tcPr>
            <w:tcW w:w="3823" w:type="dxa"/>
          </w:tcPr>
          <w:p w:rsidRPr="002730F0" w:rsidR="00FD0711" w:rsidP="002730F0" w:rsidRDefault="00FD0711" w14:paraId="1F20B82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2730F0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2730F0" w:rsidR="00FD0711" w:rsidP="002730F0" w:rsidRDefault="0035077E" w14:paraId="7E232E9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2730F0" w:rsidR="00A32B38" w:rsidTr="004F426F" w14:paraId="0FA2A47E" wp14:textId="77777777">
        <w:tc>
          <w:tcPr>
            <w:tcW w:w="3823" w:type="dxa"/>
          </w:tcPr>
          <w:p w:rsidRPr="002730F0" w:rsidR="00A32B38" w:rsidP="002730F0" w:rsidRDefault="00A32B38" w14:paraId="4769118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2730F0" w:rsidR="00A32B38" w:rsidP="002730F0" w:rsidRDefault="0035077E" w14:paraId="1656D9F4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2730F0" w:rsidR="00FD0711" w:rsidTr="004F426F" w14:paraId="7037C972" wp14:textId="77777777">
        <w:tc>
          <w:tcPr>
            <w:tcW w:w="3823" w:type="dxa"/>
          </w:tcPr>
          <w:p w:rsidRPr="002730F0" w:rsidR="00FD0711" w:rsidP="002730F0" w:rsidRDefault="00FD0711" w14:paraId="517A54F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</w:t>
            </w:r>
            <w:r w:rsidRPr="002730F0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2730F0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2730F0" w:rsidR="00FD0711" w:rsidP="002730F0" w:rsidRDefault="00C116E4" w14:paraId="0D5FE9B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2730F0" w:rsidR="00D46EF7" w:rsidTr="004F426F" w14:paraId="44795721" wp14:textId="77777777">
        <w:tc>
          <w:tcPr>
            <w:tcW w:w="3823" w:type="dxa"/>
          </w:tcPr>
          <w:p w:rsidRPr="002730F0" w:rsidR="00D46EF7" w:rsidP="002730F0" w:rsidRDefault="00D46EF7" w14:paraId="3A03ED0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</w:t>
            </w:r>
            <w:r w:rsidRPr="002730F0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2730F0" w:rsidR="00D46EF7" w:rsidP="002730F0" w:rsidRDefault="00D46EF7" w14:paraId="76224E2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2730F0" w:rsidR="004F426F" w:rsidTr="004F426F" w14:paraId="7E2CAACB" wp14:textId="77777777">
        <w:tc>
          <w:tcPr>
            <w:tcW w:w="3823" w:type="dxa"/>
          </w:tcPr>
          <w:p w:rsidRPr="002730F0" w:rsidR="004F426F" w:rsidP="002730F0" w:rsidRDefault="004F426F" w14:paraId="270BB21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</w:t>
            </w:r>
            <w:r w:rsidRPr="002730F0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2730F0" w:rsidR="004F426F" w:rsidP="002730F0" w:rsidRDefault="004F426F" w14:paraId="4A4C5A5E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2730F0" w:rsidR="00FD0711" w:rsidP="002730F0" w:rsidRDefault="00FD0711" w14:paraId="0A37501D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FD0711" w:rsidP="002730F0" w:rsidRDefault="00FD0711" w14:paraId="58D00938" wp14:textId="77777777">
      <w:pPr>
        <w:spacing w:after="0"/>
        <w:rPr>
          <w:rFonts w:ascii="Times New Roman" w:hAnsi="Times New Roman"/>
          <w:b/>
          <w:color w:val="9BBB59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2. Date despre disciplină</w:t>
      </w:r>
      <w:r w:rsidRPr="002730F0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2730F0" w:rsidR="00FD0711" w:rsidTr="3079395E" w14:paraId="6C8B54E3" wp14:textId="77777777">
        <w:tc>
          <w:tcPr>
            <w:tcW w:w="2846" w:type="dxa"/>
            <w:gridSpan w:val="3"/>
            <w:tcMar/>
          </w:tcPr>
          <w:p w:rsidRPr="002730F0" w:rsidR="00524A63" w:rsidP="002730F0" w:rsidRDefault="00FD0711" w14:paraId="4D622F0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2730F0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2730F0" w:rsidR="00532F3D" w:rsidP="002730F0" w:rsidRDefault="00532F3D" w14:paraId="5DAB6C7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2730F0" w:rsidR="001F003F" w:rsidP="002730F0" w:rsidRDefault="00B3345E" w14:paraId="369C01AE" wp14:textId="7777777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 w:eastAsia="Calibri"/>
                <w:b/>
                <w:sz w:val="24"/>
                <w:szCs w:val="24"/>
              </w:rPr>
              <w:t>Procese staționare în turbomașini radiale</w:t>
            </w:r>
          </w:p>
        </w:tc>
      </w:tr>
      <w:tr xmlns:wp14="http://schemas.microsoft.com/office/word/2010/wordml" w:rsidRPr="002730F0" w:rsidR="00FD0711" w:rsidTr="3079395E" w14:paraId="0DE7DE4A" wp14:textId="77777777">
        <w:tc>
          <w:tcPr>
            <w:tcW w:w="4449" w:type="dxa"/>
            <w:gridSpan w:val="5"/>
            <w:tcMar/>
          </w:tcPr>
          <w:p w:rsidRPr="002730F0" w:rsidR="00FD0711" w:rsidP="002730F0" w:rsidRDefault="00FD0711" w14:paraId="65E6FE2A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2730F0" w:rsidR="00FD0711" w:rsidP="002730F0" w:rsidRDefault="00B3345E" w14:paraId="5DF773BD" wp14:textId="5D07FC9F">
            <w:pPr>
              <w:spacing w:after="0"/>
            </w:pPr>
            <w:r w:rsidRPr="1FC83BB6" w:rsidR="00B3345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Prof. dr. ing. Daniel</w:t>
            </w:r>
            <w:r w:rsidRPr="1FC83BB6" w:rsidR="0785A72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</w:t>
            </w:r>
            <w:r w:rsidRPr="1FC83BB6" w:rsidR="00B3345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Eugeniu </w:t>
            </w:r>
            <w:r w:rsidRPr="1FC83BB6" w:rsidR="4C1BD6F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CRUNȚEANU </w:t>
            </w:r>
          </w:p>
        </w:tc>
      </w:tr>
      <w:tr xmlns:wp14="http://schemas.microsoft.com/office/word/2010/wordml" w:rsidRPr="002730F0" w:rsidR="00FD0711" w:rsidTr="3079395E" w14:paraId="01846FCB" wp14:textId="77777777">
        <w:tc>
          <w:tcPr>
            <w:tcW w:w="4449" w:type="dxa"/>
            <w:gridSpan w:val="5"/>
            <w:tcMar/>
          </w:tcPr>
          <w:p w:rsidRPr="002730F0" w:rsidR="00FD0711" w:rsidP="002730F0" w:rsidRDefault="00FD0711" w14:paraId="4061C2CB" wp14:textId="6F597B98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5560794F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5560794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5560794F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5560794F" w:rsidR="00C116E4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  <w:r w:rsidRPr="5560794F"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  <w:tcMar/>
          </w:tcPr>
          <w:p w:rsidRPr="002730F0" w:rsidR="00FD0711" w:rsidP="1FC83BB6" w:rsidRDefault="00524A63" w14:paraId="06C40A6B" wp14:textId="6BCB65CD">
            <w:pPr>
              <w:spacing w:after="0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3079395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Dr. </w:t>
            </w:r>
            <w:r w:rsidRPr="3079395E" w:rsidR="00585A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Ing. </w:t>
            </w:r>
            <w:r w:rsidRPr="3079395E" w:rsidR="00B3345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Andrei</w:t>
            </w:r>
            <w:r w:rsidRPr="3079395E" w:rsidR="2D3D982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-Vlad</w:t>
            </w:r>
            <w:r w:rsidRPr="3079395E" w:rsidR="00B3345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C</w:t>
            </w:r>
            <w:r w:rsidRPr="3079395E" w:rsidR="58DEC91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OJOCEA</w:t>
            </w:r>
          </w:p>
        </w:tc>
      </w:tr>
      <w:tr xmlns:wp14="http://schemas.microsoft.com/office/word/2010/wordml" w:rsidRPr="002730F0" w:rsidR="00700487" w:rsidTr="3079395E" w14:paraId="484A21D8" wp14:textId="77777777">
        <w:tc>
          <w:tcPr>
            <w:tcW w:w="1756" w:type="dxa"/>
            <w:tcMar/>
          </w:tcPr>
          <w:p w:rsidRPr="002730F0" w:rsidR="00FD0711" w:rsidP="002730F0" w:rsidRDefault="00FD0711" w14:paraId="1BA225A2" wp14:textId="77777777">
            <w:pPr>
              <w:spacing w:after="0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2730F0" w:rsidR="00FD0711" w:rsidP="002730F0" w:rsidRDefault="009823AA" w14:paraId="5FCD5EC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  <w:tcMar/>
          </w:tcPr>
          <w:p w:rsidRPr="002730F0" w:rsidR="00FD0711" w:rsidP="002730F0" w:rsidRDefault="00FD0711" w14:paraId="7D40B472" wp14:textId="77777777">
            <w:pPr>
              <w:spacing w:after="0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002730F0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  <w:tcMar/>
          </w:tcPr>
          <w:p w:rsidRPr="002730F0" w:rsidR="00FD0711" w:rsidP="002730F0" w:rsidRDefault="007A1B42" w14:paraId="7F83DA7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I</w:t>
            </w:r>
            <w:r w:rsidRPr="002730F0" w:rsidR="009823A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2730F0" w:rsidR="00FD0711" w:rsidP="002730F0" w:rsidRDefault="00FD0711" w14:paraId="63B00C2E" wp14:textId="77777777">
            <w:pPr>
              <w:spacing w:after="0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2730F0" w:rsidR="00FD0711" w:rsidP="002730F0" w:rsidRDefault="00C116E4" w14:paraId="65AEDD9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2730F0" w:rsidR="00FD0711" w:rsidP="002730F0" w:rsidRDefault="00FD0711" w14:paraId="456E7B8C" wp14:textId="77777777">
            <w:pPr>
              <w:spacing w:after="0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2730F0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2730F0" w:rsidR="00FD0711" w:rsidP="002730F0" w:rsidRDefault="00D605BE" w14:paraId="26F7A3D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2730F0" w:rsidR="007A1B42" w:rsidTr="3079395E" w14:paraId="0AFDBBC9" wp14:textId="77777777">
        <w:tc>
          <w:tcPr>
            <w:tcW w:w="2140" w:type="dxa"/>
            <w:gridSpan w:val="2"/>
            <w:tcMar/>
          </w:tcPr>
          <w:p w:rsidRPr="002730F0" w:rsidR="00204311" w:rsidP="002730F0" w:rsidRDefault="00204311" w14:paraId="2305F39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2730F0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2730F0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2730F0" w:rsidR="00204311" w:rsidP="002730F0" w:rsidRDefault="006E7AB8" w14:paraId="0A1554F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</w:t>
            </w:r>
            <w:r w:rsidRPr="002730F0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2730F0" w:rsidR="00204311" w:rsidP="002730F0" w:rsidRDefault="00204311" w14:paraId="36F0BCA9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2730F0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2730F0" w:rsidR="00204311" w:rsidP="1FC83BB6" w:rsidRDefault="009D2BAD" w14:paraId="2E738993" wp14:textId="77777777">
            <w:pPr>
              <w:spacing w:after="0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1FC83BB6" w:rsidR="009D2BAD">
              <w:rPr>
                <w:rFonts w:ascii="Times New Roman" w:hAnsi="Times New Roman" w:eastAsia="Calibri"/>
                <w:sz w:val="24"/>
                <w:szCs w:val="24"/>
              </w:rPr>
              <w:t>B.L.09.IA.5.VI.Ob.3</w:t>
            </w:r>
          </w:p>
        </w:tc>
      </w:tr>
    </w:tbl>
    <w:p xmlns:wp14="http://schemas.microsoft.com/office/word/2010/wordml" w:rsidRPr="002730F0" w:rsidR="00AA5BBD" w:rsidP="002730F0" w:rsidRDefault="00AA5BBD" w14:paraId="02EB378F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730F0" w:rsidR="00FD0711" w:rsidP="002730F0" w:rsidRDefault="00FD0711" w14:paraId="76DF1C62" wp14:textId="77777777">
      <w:pPr>
        <w:spacing w:after="0"/>
        <w:rPr>
          <w:rFonts w:ascii="Times New Roman" w:hAnsi="Times New Roman"/>
          <w:color w:val="9BBB59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2730F0">
        <w:rPr>
          <w:rFonts w:ascii="Times New Roman" w:hAnsi="Times New Roman"/>
          <w:sz w:val="24"/>
          <w:szCs w:val="24"/>
        </w:rPr>
        <w:t>(ore pe semestru al activită</w:t>
      </w:r>
      <w:r w:rsidRPr="002730F0" w:rsidR="001B1709">
        <w:rPr>
          <w:rFonts w:ascii="Times New Roman" w:hAnsi="Times New Roman"/>
          <w:sz w:val="24"/>
          <w:szCs w:val="24"/>
        </w:rPr>
        <w:t>ț</w:t>
      </w:r>
      <w:r w:rsidRPr="002730F0">
        <w:rPr>
          <w:rFonts w:ascii="Times New Roman" w:hAnsi="Times New Roman"/>
          <w:sz w:val="24"/>
          <w:szCs w:val="24"/>
        </w:rPr>
        <w:t>ilor didactice)</w:t>
      </w:r>
      <w:r w:rsidRPr="002730F0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010"/>
        <w:gridCol w:w="958"/>
      </w:tblGrid>
      <w:tr xmlns:wp14="http://schemas.microsoft.com/office/word/2010/wordml" w:rsidRPr="002730F0" w:rsidR="00FD0711" w:rsidTr="313CCF68" w14:paraId="62A07CDE" wp14:textId="77777777">
        <w:tc>
          <w:tcPr>
            <w:tcW w:w="3790" w:type="dxa"/>
            <w:tcMar/>
          </w:tcPr>
          <w:p w:rsidRPr="002730F0" w:rsidR="00FD0711" w:rsidP="002730F0" w:rsidRDefault="00FD0711" w14:paraId="31FDEBF6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2730F0" w:rsidR="00FD0711" w:rsidP="002730F0" w:rsidRDefault="00B3345E" w14:paraId="2598DEE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2730F0" w:rsidR="00FD0711" w:rsidP="002730F0" w:rsidRDefault="00FD0711" w14:paraId="152E9B56" wp14:textId="77777777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02730F0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2730F0" w:rsidR="00FD0711" w:rsidP="002730F0" w:rsidRDefault="00C116E4" w14:paraId="18F999B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Mar/>
          </w:tcPr>
          <w:p w:rsidRPr="003A1301" w:rsidR="00FD0711" w:rsidP="7E82DC27" w:rsidRDefault="003A1301" w14:paraId="222812F8" wp14:textId="11B06EAC">
            <w:pPr>
              <w:spacing w:after="0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313CCF68" w:rsidR="03EE213A">
              <w:rPr>
                <w:rFonts w:ascii="Times New Roman" w:hAnsi="Times New Roman"/>
                <w:sz w:val="24"/>
                <w:szCs w:val="24"/>
              </w:rPr>
              <w:t>L</w:t>
            </w:r>
            <w:r w:rsidRPr="313CCF68" w:rsidR="00FD0711">
              <w:rPr>
                <w:rFonts w:ascii="Times New Roman" w:hAnsi="Times New Roman"/>
                <w:sz w:val="24"/>
                <w:szCs w:val="24"/>
              </w:rPr>
              <w:t>aborator</w:t>
            </w:r>
            <w:r w:rsidRPr="313CCF68" w:rsidR="192468A8">
              <w:rPr>
                <w:rFonts w:ascii="Times New Roman" w:hAnsi="Times New Roman"/>
                <w:sz w:val="24"/>
                <w:szCs w:val="24"/>
              </w:rPr>
              <w:t>/</w:t>
            </w:r>
            <w:r w:rsidRPr="313CCF68" w:rsidR="64D3BF49">
              <w:rPr>
                <w:rFonts w:ascii="Times New Roman" w:hAnsi="Times New Roman"/>
                <w:sz w:val="24"/>
                <w:szCs w:val="24"/>
              </w:rPr>
              <w:t>P</w:t>
            </w:r>
            <w:r w:rsidRPr="313CCF68" w:rsidR="000B3BD0">
              <w:rPr>
                <w:rFonts w:ascii="Times New Roman" w:hAnsi="Times New Roman"/>
                <w:sz w:val="24"/>
                <w:szCs w:val="24"/>
              </w:rPr>
              <w:t>roiect</w:t>
            </w:r>
          </w:p>
        </w:tc>
        <w:tc>
          <w:tcPr>
            <w:tcW w:w="958" w:type="dxa"/>
            <w:tcMar/>
          </w:tcPr>
          <w:p w:rsidRPr="002730F0" w:rsidR="00FD0711" w:rsidP="002730F0" w:rsidRDefault="009D2BAD" w14:paraId="5B772F29" wp14:textId="2BC98B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13CCF68" w:rsidR="009D2BAD">
              <w:rPr>
                <w:rFonts w:ascii="Times New Roman" w:hAnsi="Times New Roman"/>
                <w:sz w:val="24"/>
                <w:szCs w:val="24"/>
              </w:rPr>
              <w:t>1</w:t>
            </w:r>
            <w:r w:rsidRPr="313CCF68" w:rsidR="72337FFB">
              <w:rPr>
                <w:rFonts w:ascii="Times New Roman" w:hAnsi="Times New Roman"/>
                <w:sz w:val="24"/>
                <w:szCs w:val="24"/>
              </w:rPr>
              <w:t>/</w:t>
            </w:r>
            <w:r w:rsidRPr="313CCF68" w:rsidR="009D2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2730F0" w:rsidR="00FD0711" w:rsidTr="313CCF68" w14:paraId="23531638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2730F0" w:rsidR="00FD0711" w:rsidP="002730F0" w:rsidRDefault="00FD0711" w14:paraId="34283230" wp14:textId="77777777">
            <w:pPr>
              <w:spacing w:after="0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2730F0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B3345E" w14:paraId="6F8A58D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FD0711" w14:paraId="7AEDB409" wp14:textId="77777777">
            <w:pPr>
              <w:spacing w:after="0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2730F0" w:rsidR="00FD0711" w:rsidP="002730F0" w:rsidRDefault="00853877" w14:paraId="57393B2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10" w:type="dxa"/>
            <w:shd w:val="clear" w:color="auto" w:fill="D9D9D9" w:themeFill="background1" w:themeFillShade="D9"/>
            <w:tcMar/>
          </w:tcPr>
          <w:p w:rsidRPr="003A1301" w:rsidR="00FD0711" w:rsidP="7E82DC27" w:rsidRDefault="003A1301" w14:paraId="79F82CE0" wp14:textId="2EF25514">
            <w:pPr>
              <w:spacing w:after="0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313CCF68" w:rsidR="0A5508B7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313CCF68" w:rsidR="69F67626">
              <w:rPr>
                <w:rFonts w:ascii="Times New Roman" w:hAnsi="Times New Roman"/>
                <w:sz w:val="24"/>
                <w:szCs w:val="24"/>
              </w:rPr>
              <w:t>/</w:t>
            </w:r>
            <w:r w:rsidRPr="313CCF68" w:rsidR="0A5508B7">
              <w:rPr>
                <w:rFonts w:ascii="Times New Roman" w:hAnsi="Times New Roman"/>
                <w:sz w:val="24"/>
                <w:szCs w:val="24"/>
              </w:rPr>
              <w:t>Proiect</w:t>
            </w:r>
          </w:p>
          <w:p w:rsidRPr="003A1301" w:rsidR="00FD0711" w:rsidP="7E82DC27" w:rsidRDefault="003A1301" w14:paraId="29E39CCF" wp14:textId="16ACF17E">
            <w:pPr>
              <w:spacing w:after="0"/>
              <w:ind w:right="-12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tcMar/>
          </w:tcPr>
          <w:p w:rsidRPr="002730F0" w:rsidR="00FD0711" w:rsidP="002730F0" w:rsidRDefault="009D2BAD" w14:paraId="7D53D80D" wp14:textId="108BB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13CCF68" w:rsidR="009D2BAD">
              <w:rPr>
                <w:rFonts w:ascii="Times New Roman" w:hAnsi="Times New Roman"/>
                <w:sz w:val="24"/>
                <w:szCs w:val="24"/>
              </w:rPr>
              <w:t>14</w:t>
            </w:r>
            <w:r w:rsidRPr="313CCF68" w:rsidR="7D7B50EC">
              <w:rPr>
                <w:rFonts w:ascii="Times New Roman" w:hAnsi="Times New Roman"/>
                <w:sz w:val="24"/>
                <w:szCs w:val="24"/>
              </w:rPr>
              <w:t>/</w:t>
            </w:r>
            <w:r w:rsidRPr="313CCF68" w:rsidR="009D2B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730F0" w:rsidR="00FD0711" w:rsidTr="313CCF68" w14:paraId="4E373DBC" wp14:textId="77777777">
        <w:tc>
          <w:tcPr>
            <w:tcW w:w="9067" w:type="dxa"/>
            <w:gridSpan w:val="7"/>
            <w:tcMar/>
          </w:tcPr>
          <w:p w:rsidRPr="002730F0" w:rsidR="00FD0711" w:rsidP="002730F0" w:rsidRDefault="00FD0711" w14:paraId="6DA93D9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958" w:type="dxa"/>
            <w:tcMar/>
          </w:tcPr>
          <w:p w:rsidRPr="002730F0" w:rsidR="00FD0711" w:rsidP="002730F0" w:rsidRDefault="00FD0711" w14:paraId="08E1887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2730F0" w:rsidR="0065472F" w:rsidTr="313CCF68" w14:paraId="74A0D56A" wp14:textId="77777777">
        <w:trPr>
          <w:trHeight w:val="972"/>
        </w:trPr>
        <w:tc>
          <w:tcPr>
            <w:tcW w:w="9067" w:type="dxa"/>
            <w:gridSpan w:val="7"/>
            <w:tcMar/>
          </w:tcPr>
          <w:p w:rsidRPr="002730F0" w:rsidR="00853877" w:rsidP="002730F0" w:rsidRDefault="0065472F" w14:paraId="1E59B4F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2730F0" w:rsidR="0065472F" w:rsidP="002730F0" w:rsidRDefault="0065472F" w14:paraId="69E7750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2730F0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2730F0" w:rsidR="0065472F" w:rsidP="002730F0" w:rsidRDefault="0065472F" w14:paraId="0DC42E97" wp14:textId="77777777">
            <w:pPr>
              <w:spacing w:after="0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2730F0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2730F0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2730F0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958" w:type="dxa"/>
            <w:tcMar/>
          </w:tcPr>
          <w:p w:rsidRPr="002730F0" w:rsidR="0069574A" w:rsidP="002730F0" w:rsidRDefault="00004A56" w14:paraId="111B77A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xmlns:wp14="http://schemas.microsoft.com/office/word/2010/wordml" w:rsidRPr="002730F0" w:rsidR="00FD0711" w:rsidTr="313CCF68" w14:paraId="3D57B9B4" wp14:textId="77777777">
        <w:tc>
          <w:tcPr>
            <w:tcW w:w="9067" w:type="dxa"/>
            <w:gridSpan w:val="7"/>
            <w:tcMar/>
          </w:tcPr>
          <w:p w:rsidRPr="002730F0" w:rsidR="00FD0711" w:rsidP="002730F0" w:rsidRDefault="00FD0711" w14:paraId="5D40721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958" w:type="dxa"/>
            <w:tcMar/>
          </w:tcPr>
          <w:p w:rsidRPr="002730F0" w:rsidR="00FD0711" w:rsidP="002730F0" w:rsidRDefault="0069574A" w14:paraId="19CFD12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2730F0" w:rsidR="00FD0711" w:rsidTr="313CCF68" w14:paraId="1F63ADD0" wp14:textId="77777777">
        <w:tc>
          <w:tcPr>
            <w:tcW w:w="9067" w:type="dxa"/>
            <w:gridSpan w:val="7"/>
            <w:tcMar/>
          </w:tcPr>
          <w:p w:rsidRPr="002730F0" w:rsidR="00FD0711" w:rsidP="002730F0" w:rsidRDefault="00FD0711" w14:paraId="68FBC8A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2730F0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tcMar/>
          </w:tcPr>
          <w:p w:rsidRPr="002730F0" w:rsidR="00FD0711" w:rsidP="002730F0" w:rsidRDefault="0069574A" w14:paraId="5CD7295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2730F0" w:rsidR="00A8092B" w:rsidTr="313CCF68" w14:paraId="3433E335" wp14:textId="77777777">
        <w:tc>
          <w:tcPr>
            <w:tcW w:w="9067" w:type="dxa"/>
            <w:gridSpan w:val="7"/>
            <w:tcMar/>
          </w:tcPr>
          <w:p w:rsidRPr="002730F0" w:rsidR="00A8092B" w:rsidP="002730F0" w:rsidRDefault="00A8092B" w14:paraId="229AA90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958" w:type="dxa"/>
            <w:tcMar/>
          </w:tcPr>
          <w:p w:rsidRPr="002730F0" w:rsidR="00A8092B" w:rsidP="002730F0" w:rsidRDefault="0069574A" w14:paraId="2CDFE3C6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2730F0" w:rsidR="00FD0711" w:rsidTr="313CCF68" w14:paraId="61F42C9D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FD0711" w14:paraId="54143ED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004A56" w14:paraId="2847A633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xmlns:wp14="http://schemas.microsoft.com/office/word/2010/wordml" w:rsidRPr="002730F0" w:rsidR="00FD0711" w:rsidTr="313CCF68" w14:paraId="58EB8CB8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FD0711" w14:paraId="521433E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004A56" w14:paraId="58A771A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xmlns:wp14="http://schemas.microsoft.com/office/word/2010/wordml" w:rsidRPr="002730F0" w:rsidR="00FD0711" w:rsidTr="313CCF68" w14:paraId="1A362C3E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FD0711" w14:paraId="0773606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2730F0" w:rsidR="00FD0711" w:rsidP="002730F0" w:rsidRDefault="007F7509" w14:paraId="0B77815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xmlns:wp14="http://schemas.microsoft.com/office/word/2010/wordml" w:rsidR="009D2BAD" w:rsidP="7E82DC27" w:rsidRDefault="009D2BAD" w14:paraId="0D0B940D" wp14:textId="017781F2">
      <w:pPr>
        <w:pStyle w:val="Normal"/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2730F0" w:rsidR="00FD0711" w:rsidP="002730F0" w:rsidRDefault="00FD0711" w14:paraId="7730E158" wp14:textId="77777777">
      <w:p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4. Precondi</w:t>
      </w:r>
      <w:r w:rsidRPr="002730F0" w:rsidR="001B1709">
        <w:rPr>
          <w:rFonts w:ascii="Times New Roman" w:hAnsi="Times New Roman"/>
          <w:b/>
          <w:sz w:val="24"/>
          <w:szCs w:val="24"/>
        </w:rPr>
        <w:t>ț</w:t>
      </w:r>
      <w:r w:rsidRPr="002730F0">
        <w:rPr>
          <w:rFonts w:ascii="Times New Roman" w:hAnsi="Times New Roman"/>
          <w:b/>
          <w:sz w:val="24"/>
          <w:szCs w:val="24"/>
        </w:rPr>
        <w:t xml:space="preserve">ii </w:t>
      </w:r>
      <w:r w:rsidRPr="002730F0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2730F0" w:rsidR="00B609FA" w:rsidTr="001F5F19" w14:paraId="3AE97B9C" wp14:textId="77777777">
        <w:tc>
          <w:tcPr>
            <w:tcW w:w="5228" w:type="dxa"/>
          </w:tcPr>
          <w:p w:rsidRPr="002730F0" w:rsidR="00B609FA" w:rsidP="002730F0" w:rsidRDefault="00B609FA" w14:paraId="01F14DE0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2730F0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2730F0" w:rsidR="002730F0" w:rsidP="002730F0" w:rsidRDefault="002730F0" w14:paraId="2C765197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Mecanica fluidelor / Aerodinamică</w:t>
            </w:r>
          </w:p>
          <w:p w:rsidRPr="002730F0" w:rsidR="002730F0" w:rsidP="002730F0" w:rsidRDefault="002730F0" w14:paraId="59147C4B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Termodinamică / Termogazodinamică</w:t>
            </w:r>
          </w:p>
          <w:p w:rsidRPr="002730F0" w:rsidR="002730F0" w:rsidP="002730F0" w:rsidRDefault="002730F0" w14:paraId="198203EC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Bazele turbomașinilor</w:t>
            </w:r>
          </w:p>
          <w:p w:rsidRPr="002730F0" w:rsidR="002730F0" w:rsidP="002730F0" w:rsidRDefault="002730F0" w14:paraId="2E35784B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Bazele propulsiei aeronautice</w:t>
            </w:r>
          </w:p>
          <w:p w:rsidRPr="002730F0" w:rsidR="00B609FA" w:rsidP="002730F0" w:rsidRDefault="002730F0" w14:paraId="2ADFA817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(recomandat) Procese staționare în turbomașini axiale</w:t>
            </w:r>
          </w:p>
        </w:tc>
      </w:tr>
      <w:tr xmlns:wp14="http://schemas.microsoft.com/office/word/2010/wordml" w:rsidRPr="002730F0" w:rsidR="00B609FA" w:rsidTr="001F5F19" w14:paraId="38DC8C2E" wp14:textId="77777777">
        <w:tc>
          <w:tcPr>
            <w:tcW w:w="5228" w:type="dxa"/>
          </w:tcPr>
          <w:p w:rsidRPr="002730F0" w:rsidR="00B609FA" w:rsidP="002730F0" w:rsidRDefault="00B609FA" w14:paraId="1D67612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2730F0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2730F0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2730F0" w:rsidR="002730F0" w:rsidP="002730F0" w:rsidRDefault="002730F0" w14:paraId="705E8A9D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Ecuațiile de mișcare ale fluidului, noțiuni de curgere în canale și rețele de palete</w:t>
            </w:r>
          </w:p>
          <w:p w:rsidRPr="002730F0" w:rsidR="002730F0" w:rsidP="002730F0" w:rsidRDefault="002730F0" w14:paraId="51785301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Parametri cinematici, aerodinamici și energetici ai treptelor de compresor/turbină</w:t>
            </w:r>
          </w:p>
          <w:p w:rsidRPr="002730F0" w:rsidR="002730F0" w:rsidP="002730F0" w:rsidRDefault="002730F0" w14:paraId="312C0476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Diagrame termodinamice (i-s) și evaluarea pierderilor/randamentelor</w:t>
            </w:r>
          </w:p>
          <w:p w:rsidRPr="002730F0" w:rsidR="008421F0" w:rsidP="002730F0" w:rsidRDefault="002730F0" w14:paraId="20F25D43" wp14:textId="77777777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Utilizarea de bază a instrumentelor de calcul (Mathcad/MATLAB) pentru probleme de profilare și caracteristici</w:t>
            </w:r>
          </w:p>
        </w:tc>
      </w:tr>
    </w:tbl>
    <w:p xmlns:wp14="http://schemas.microsoft.com/office/word/2010/wordml" w:rsidRPr="002730F0" w:rsidR="00B609FA" w:rsidP="002730F0" w:rsidRDefault="00B609FA" w14:paraId="0E27B00A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3533D9" w:rsidP="002730F0" w:rsidRDefault="003533D9" w14:paraId="75E6915D" wp14:textId="77777777">
      <w:p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2730F0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2730F0" w:rsidR="00FD0711" w:rsidP="7E82DC27" w:rsidRDefault="00FD0711" w14:paraId="4B94D5A5" wp14:textId="1E0EE3D6">
      <w:pPr>
        <w:pStyle w:val="Normal"/>
        <w:spacing w:after="0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2730F0" w:rsidR="00FD0711" w:rsidTr="5560794F" w14:paraId="2D8B2FC5" wp14:textId="77777777">
        <w:tc>
          <w:tcPr>
            <w:tcW w:w="2405" w:type="dxa"/>
            <w:tcMar/>
          </w:tcPr>
          <w:p w:rsidRPr="002730F0" w:rsidR="00FD0711" w:rsidP="002730F0" w:rsidRDefault="00FD0711" w14:paraId="2D773F6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2730F0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2730F0" w:rsidR="002730F0" w:rsidP="002730F0" w:rsidRDefault="002730F0" w14:paraId="453966D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Sală dotată cu videoproiector, computer și tablă.</w:t>
            </w:r>
          </w:p>
          <w:p w:rsidRPr="002730F0" w:rsidR="002730F0" w:rsidP="002730F0" w:rsidRDefault="002730F0" w14:paraId="4C0E2E9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Acces la prezentări, scheme și diagrame (i-s, harta de funcționare).</w:t>
            </w:r>
          </w:p>
          <w:p w:rsidRPr="002730F0" w:rsidR="00E20BD3" w:rsidP="002730F0" w:rsidRDefault="002730F0" w14:paraId="4EA3D81D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Platformă electronică pentru materiale de curs, teme și bibliografie.</w:t>
            </w:r>
          </w:p>
        </w:tc>
      </w:tr>
      <w:tr xmlns:wp14="http://schemas.microsoft.com/office/word/2010/wordml" w:rsidRPr="002730F0" w:rsidR="00FD0711" w:rsidTr="5560794F" w14:paraId="53396F32" wp14:textId="77777777">
        <w:tc>
          <w:tcPr>
            <w:tcW w:w="2405" w:type="dxa"/>
            <w:tcMar/>
          </w:tcPr>
          <w:p w:rsidRPr="002730F0" w:rsidR="00FD0711" w:rsidP="002730F0" w:rsidRDefault="00FD0711" w14:paraId="70B1683A" wp14:textId="50929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5560794F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5560794F" w:rsidR="00A1304B">
              <w:rPr>
                <w:rFonts w:ascii="Times New Roman" w:hAnsi="Times New Roman"/>
                <w:sz w:val="24"/>
                <w:szCs w:val="24"/>
              </w:rPr>
              <w:t xml:space="preserve"> de desfășurare a laboratorului/ proiectului</w:t>
            </w:r>
          </w:p>
        </w:tc>
        <w:tc>
          <w:tcPr>
            <w:tcW w:w="8051" w:type="dxa"/>
            <w:tcMar/>
          </w:tcPr>
          <w:p w:rsidRPr="002730F0" w:rsidR="002730F0" w:rsidP="002730F0" w:rsidRDefault="002730F0" w14:paraId="6AA6CF7D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Sală cu calculatoare și software de calcul/simulare (Mathcad/MATLAB; opțional CFD).</w:t>
            </w:r>
          </w:p>
          <w:p w:rsidRPr="002730F0" w:rsidR="002730F0" w:rsidP="002730F0" w:rsidRDefault="002730F0" w14:paraId="23D83982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Fișe de lucru pentru exerciții: dimensionare canal, profilare, determinarea pierderilor, trasare caracteristici.</w:t>
            </w:r>
          </w:p>
          <w:p w:rsidRPr="002730F0" w:rsidR="00D31C96" w:rsidP="002730F0" w:rsidRDefault="002730F0" w14:paraId="071A661A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Resurse pentru proiect: modele/șabloane de calcul al ciclului ideal, module pentru admisie sub/supersonică, compresor centrifug și caracteristica sa</w:t>
            </w:r>
          </w:p>
        </w:tc>
      </w:tr>
    </w:tbl>
    <w:p xmlns:wp14="http://schemas.microsoft.com/office/word/2010/wordml" w:rsidRPr="002730F0" w:rsidR="00DB7915" w:rsidP="002730F0" w:rsidRDefault="00D31C96" w14:paraId="64F33D88" wp14:textId="77777777">
      <w:pPr>
        <w:spacing w:after="0"/>
        <w:jc w:val="both"/>
        <w:rPr>
          <w:rFonts w:ascii="Times New Roman" w:hAnsi="Times New Roman" w:eastAsia="Calibri"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6. Obiectiv</w:t>
      </w:r>
      <w:r w:rsidRPr="002730F0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2730F0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="000B3BD0" w:rsidP="014E6E79" w:rsidRDefault="002730F0" w14:paraId="0E0F55AD" wp14:textId="77777777">
      <w:pPr>
        <w:spacing w:after="0"/>
        <w:jc w:val="left"/>
        <w:rPr>
          <w:rFonts w:ascii="Times New Roman" w:hAnsi="Times New Roman" w:eastAsia="Calibri"/>
          <w:sz w:val="24"/>
          <w:szCs w:val="24"/>
        </w:rPr>
      </w:pPr>
      <w:r w:rsidRPr="014E6E79" w:rsidR="002730F0">
        <w:rPr>
          <w:rFonts w:ascii="Times New Roman" w:hAnsi="Times New Roman" w:eastAsia="Calibri"/>
          <w:sz w:val="24"/>
          <w:szCs w:val="24"/>
        </w:rPr>
        <w:t xml:space="preserve">Disciplină din domeniul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Inginerie aerospațială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 / specializarea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Sisteme de propulsie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, care urmărește familiarizarea studenților cu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modelele, metodele și principiile de analiză și proiectare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 pentru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compresoare centrifuge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 și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turbine radiale</w:t>
      </w:r>
      <w:r w:rsidRPr="014E6E79" w:rsidR="002730F0">
        <w:rPr>
          <w:rFonts w:ascii="Times New Roman" w:hAnsi="Times New Roman" w:eastAsia="Calibri"/>
          <w:sz w:val="24"/>
          <w:szCs w:val="24"/>
        </w:rPr>
        <w:t>.</w:t>
      </w:r>
      <w:r>
        <w:br/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Tematicile includ: evoluția curgerii în coordonate r-s în compresorul centrifugal; transferul de energie și influența soluțiilor constructive; mecanismul producerii presiunii în canal; ecuațiile de mișcare în rețele; canale de admisie; </w:t>
      </w:r>
      <w:r w:rsidRPr="014E6E79" w:rsidR="002730F0">
        <w:rPr>
          <w:rFonts w:ascii="Times New Roman" w:hAnsi="Times New Roman" w:eastAsia="Calibri"/>
          <w:sz w:val="24"/>
          <w:szCs w:val="24"/>
        </w:rPr>
        <w:t>anterotrol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/rotația relativă, distribuții de viteză și profilare; pierderi în rotor/difuzor;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caracteristica de debit și universală a treptei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; bazele destinderii și performanțele turbinei radiale;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optimizarea geometriei turbinei</w:t>
      </w:r>
      <w:r w:rsidRPr="014E6E79" w:rsidR="002730F0">
        <w:rPr>
          <w:rFonts w:ascii="Times New Roman" w:hAnsi="Times New Roman" w:eastAsia="Calibri"/>
          <w:sz w:val="24"/>
          <w:szCs w:val="24"/>
        </w:rPr>
        <w:t>; curgerea staționară.</w:t>
      </w:r>
      <w:r>
        <w:br/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Justificare: disciplina furnizează baza necesară pentru </w:t>
      </w:r>
      <w:r w:rsidRPr="014E6E79" w:rsidR="002730F0">
        <w:rPr>
          <w:rFonts w:ascii="Times New Roman" w:hAnsi="Times New Roman" w:eastAsia="Calibri"/>
          <w:b w:val="1"/>
          <w:bCs w:val="1"/>
          <w:sz w:val="24"/>
          <w:szCs w:val="24"/>
        </w:rPr>
        <w:t>dimensionarea, evaluarea performanțelor și optimizarea</w:t>
      </w:r>
      <w:r w:rsidRPr="014E6E79" w:rsidR="002730F0">
        <w:rPr>
          <w:rFonts w:ascii="Times New Roman" w:hAnsi="Times New Roman" w:eastAsia="Calibri"/>
          <w:sz w:val="24"/>
          <w:szCs w:val="24"/>
        </w:rPr>
        <w:t xml:space="preserve"> etapelor radiale din turbomotoare, legând teoria de aplicații practice și de proiectul de curs.</w:t>
      </w:r>
    </w:p>
    <w:p xmlns:wp14="http://schemas.microsoft.com/office/word/2010/wordml" w:rsidRPr="002730F0" w:rsidR="002730F0" w:rsidP="002730F0" w:rsidRDefault="002730F0" w14:paraId="3DEEC669" wp14:textId="777777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2730F0" w:rsidR="00DB7915" w:rsidP="002730F0" w:rsidRDefault="000B3BD0" w14:paraId="2264369A" wp14:textId="77777777">
      <w:pPr>
        <w:spacing w:after="0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7</w:t>
      </w:r>
      <w:r w:rsidRPr="002730F0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2730F0" w:rsidR="001B1709">
        <w:rPr>
          <w:rFonts w:ascii="Times New Roman" w:hAnsi="Times New Roman"/>
          <w:b/>
          <w:sz w:val="24"/>
          <w:szCs w:val="24"/>
        </w:rPr>
        <w:t>ț</w:t>
      </w:r>
      <w:r w:rsidRPr="002730F0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"/>
        <w:gridCol w:w="9461"/>
      </w:tblGrid>
      <w:tr xmlns:wp14="http://schemas.microsoft.com/office/word/2010/wordml" w:rsidRPr="002730F0" w:rsidR="00FD0711" w:rsidTr="5B232E0B" w14:paraId="03D09FD6" wp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2730F0" w:rsidR="00FD0711" w:rsidP="002730F0" w:rsidRDefault="002A2A27" w14:paraId="70660F5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2730F0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2730F0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2730F0" w:rsidR="002730F0" w:rsidP="002730F0" w:rsidRDefault="002730F0" w14:paraId="6E164ACC" wp14:textId="77777777">
            <w:pPr>
              <w:spacing w:after="0"/>
              <w:ind w:hanging="3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Enumeră elementele constructive și rolul lor în compresorul centrifugal și turbina radială.</w:t>
            </w:r>
          </w:p>
          <w:p w:rsidRPr="002730F0" w:rsidR="002730F0" w:rsidP="002730F0" w:rsidRDefault="002730F0" w14:paraId="7A580F0D" wp14:textId="77777777">
            <w:pPr>
              <w:spacing w:after="0"/>
              <w:ind w:hanging="3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Explică transferul de energie și corelațiile dintre parametrii cinematici, aerodinamici și energetici.</w:t>
            </w:r>
          </w:p>
          <w:p w:rsidRPr="002730F0" w:rsidR="002730F0" w:rsidP="002730F0" w:rsidRDefault="002730F0" w14:paraId="4E4F4A5E" wp14:textId="77777777">
            <w:pPr>
              <w:spacing w:after="0"/>
              <w:ind w:hanging="3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Recunoaște tipurile de pierderi (rotor/difuzor) și impactul lor asupra randamentului.</w:t>
            </w:r>
          </w:p>
          <w:p w:rsidRPr="002730F0" w:rsidR="002730F0" w:rsidP="002730F0" w:rsidRDefault="002730F0" w14:paraId="34492298" wp14:textId="77777777">
            <w:pPr>
              <w:spacing w:after="0"/>
              <w:ind w:hanging="3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Redă în cuvinte proprii ecuațiile de mișcare în rețele și aplicarea lor la curgerea prin canal.</w:t>
            </w:r>
          </w:p>
          <w:p w:rsidRPr="002730F0" w:rsidR="00E20BD3" w:rsidP="002730F0" w:rsidRDefault="002730F0" w14:paraId="088E835D" wp14:textId="77777777">
            <w:pPr>
              <w:spacing w:after="0"/>
              <w:ind w:left="360" w:hanging="39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Compară caracteristicile de debit și „universală” pentru diferite configurații.</w:t>
            </w:r>
          </w:p>
        </w:tc>
      </w:tr>
      <w:tr xmlns:wp14="http://schemas.microsoft.com/office/word/2010/wordml" w:rsidRPr="002730F0" w:rsidR="00FD0711" w:rsidTr="5B232E0B" w14:paraId="6BE26624" wp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2730F0" w:rsidR="00FD0711" w:rsidP="002730F0" w:rsidRDefault="00E5213F" w14:paraId="1C9D8C74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2730F0" w:rsidR="002730F0" w:rsidP="002730F0" w:rsidRDefault="002730F0" w14:paraId="747A1823" wp14:textId="77777777">
            <w:pPr>
              <w:tabs>
                <w:tab w:val="left" w:pos="226"/>
              </w:tabs>
              <w:spacing w:after="0"/>
              <w:ind w:left="420" w:hanging="450"/>
              <w:jc w:val="both"/>
              <w:rPr>
                <w:rFonts w:ascii="Times New Roman" w:hAnsi="Times New Roman" w:eastAsia="Calibri"/>
                <w:sz w:val="24"/>
                <w:szCs w:val="24"/>
                <w:lang w:eastAsia="ro-RO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  <w:lang w:eastAsia="ro-RO"/>
              </w:rPr>
              <w:t>Aplică teoria pentru calculul canalului și profilarea treptei de compresor centrifugal.</w:t>
            </w:r>
          </w:p>
          <w:p w:rsidRPr="002730F0" w:rsidR="002730F0" w:rsidP="002730F0" w:rsidRDefault="002730F0" w14:paraId="70F3D371" wp14:textId="77777777">
            <w:pPr>
              <w:tabs>
                <w:tab w:val="left" w:pos="226"/>
              </w:tabs>
              <w:spacing w:after="0"/>
              <w:ind w:left="420" w:hanging="450"/>
              <w:jc w:val="both"/>
              <w:rPr>
                <w:rFonts w:ascii="Times New Roman" w:hAnsi="Times New Roman" w:eastAsia="Calibri"/>
                <w:sz w:val="24"/>
                <w:szCs w:val="24"/>
                <w:lang w:eastAsia="ro-RO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  <w:lang w:eastAsia="ro-RO"/>
              </w:rPr>
              <w:t>Identifică soluții și propune un plan de rezolvare pentru proiectarea admisiei (sub/supersonică).</w:t>
            </w:r>
          </w:p>
          <w:p w:rsidRPr="002730F0" w:rsidR="002730F0" w:rsidP="002730F0" w:rsidRDefault="002730F0" w14:paraId="26CC68C1" wp14:textId="77777777">
            <w:pPr>
              <w:tabs>
                <w:tab w:val="left" w:pos="226"/>
              </w:tabs>
              <w:spacing w:after="0"/>
              <w:ind w:left="420" w:hanging="450"/>
              <w:jc w:val="both"/>
              <w:rPr>
                <w:rFonts w:ascii="Times New Roman" w:hAnsi="Times New Roman" w:eastAsia="Calibri"/>
                <w:sz w:val="24"/>
                <w:szCs w:val="24"/>
                <w:lang w:eastAsia="ro-RO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  <w:lang w:eastAsia="ro-RO"/>
              </w:rPr>
              <w:t>Planifică și execută calculul ciclului ideal și al performanțelor treptei/turbinei.</w:t>
            </w:r>
          </w:p>
          <w:p w:rsidRPr="002730F0" w:rsidR="002730F0" w:rsidP="002730F0" w:rsidRDefault="002730F0" w14:paraId="623FB2E5" wp14:textId="77777777">
            <w:pPr>
              <w:tabs>
                <w:tab w:val="left" w:pos="226"/>
              </w:tabs>
              <w:spacing w:after="0"/>
              <w:ind w:left="420" w:hanging="450"/>
              <w:jc w:val="both"/>
              <w:rPr>
                <w:rFonts w:ascii="Times New Roman" w:hAnsi="Times New Roman" w:eastAsia="Calibri"/>
                <w:sz w:val="24"/>
                <w:szCs w:val="24"/>
                <w:lang w:eastAsia="ro-RO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  <w:lang w:eastAsia="ro-RO"/>
              </w:rPr>
              <w:t>Dezvoltă și interpretează caracteristica compresorului; formulează concluzii și recomandări de optimizare.</w:t>
            </w:r>
          </w:p>
          <w:p w:rsidRPr="002730F0" w:rsidR="00241E04" w:rsidP="002730F0" w:rsidRDefault="002730F0" w14:paraId="1D03E9CC" wp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  <w:lang w:eastAsia="ro-RO"/>
              </w:rPr>
              <w:t>Utilizează instrumente de calcul pentru a compila rezultate și a produce diagrame i-s, hărți de funcționare.</w:t>
            </w:r>
          </w:p>
        </w:tc>
      </w:tr>
      <w:tr xmlns:wp14="http://schemas.microsoft.com/office/word/2010/wordml" w:rsidRPr="002730F0" w:rsidR="002A2A27" w:rsidTr="5B232E0B" w14:paraId="5D531B71" wp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Pr="002730F0" w:rsidR="002A2A27" w:rsidP="002730F0" w:rsidRDefault="002A2A27" w14:paraId="15CFF4B7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2730F0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2730F0" w:rsidR="002730F0" w:rsidP="002730F0" w:rsidRDefault="002730F0" w14:paraId="1177D179" wp14:textId="77777777">
            <w:pPr>
              <w:spacing w:after="0"/>
              <w:ind w:hanging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Cs/>
                <w:sz w:val="24"/>
                <w:szCs w:val="24"/>
              </w:rPr>
              <w:t>Diferen</w:t>
            </w:r>
            <w:r w:rsidR="009D2BAD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2730F0">
              <w:rPr>
                <w:rFonts w:ascii="Times New Roman" w:hAnsi="Times New Roman"/>
                <w:bCs/>
                <w:sz w:val="24"/>
                <w:szCs w:val="24"/>
              </w:rPr>
              <w:t>iază și formulează concluzii privind alegerea soluției constructive în funcție de cerințe.</w:t>
            </w:r>
          </w:p>
          <w:p w:rsidRPr="002730F0" w:rsidR="002730F0" w:rsidP="002730F0" w:rsidRDefault="002730F0" w14:paraId="64326DF0" wp14:textId="77777777">
            <w:pPr>
              <w:spacing w:after="0"/>
              <w:ind w:hanging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Cs/>
                <w:sz w:val="24"/>
                <w:szCs w:val="24"/>
              </w:rPr>
              <w:t>Verifică corectitudinea calculelor, argumentează ipotezele și validează rezultatele cu diagrame și corelații din literatură.</w:t>
            </w:r>
          </w:p>
          <w:p w:rsidRPr="002730F0" w:rsidR="002730F0" w:rsidP="002730F0" w:rsidRDefault="002730F0" w14:paraId="2F1C7E93" wp14:textId="77777777">
            <w:pPr>
              <w:spacing w:after="0"/>
              <w:ind w:hanging="1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Cs/>
                <w:sz w:val="24"/>
                <w:szCs w:val="24"/>
              </w:rPr>
              <w:t>Colaborează eficient în echipă la seminarii/proiect și respectă etica academică (citare corectă, trasabilitate).</w:t>
            </w:r>
          </w:p>
          <w:p w:rsidRPr="002730F0" w:rsidR="00EF4811" w:rsidP="002730F0" w:rsidRDefault="002730F0" w14:paraId="21313710" wp14:textId="77777777">
            <w:pPr>
              <w:tabs>
                <w:tab w:val="left" w:pos="226"/>
              </w:tabs>
              <w:spacing w:after="0"/>
              <w:ind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bCs/>
                <w:sz w:val="24"/>
                <w:szCs w:val="24"/>
              </w:rPr>
              <w:t>Prioritizează etapele proiectului și gestionează timpul pentru livrarea soluțiilor tehnice.</w:t>
            </w:r>
          </w:p>
        </w:tc>
      </w:tr>
    </w:tbl>
    <w:p xmlns:wp14="http://schemas.microsoft.com/office/word/2010/wordml" w:rsidRPr="002730F0" w:rsidR="00801DB0" w:rsidP="002730F0" w:rsidRDefault="00801DB0" w14:paraId="3656B9AB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7C6BB6" w:rsidP="002730F0" w:rsidRDefault="000B3BD0" w14:paraId="20D631D1" wp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730F0">
        <w:rPr>
          <w:rFonts w:ascii="Times New Roman" w:hAnsi="Times New Roman"/>
          <w:b/>
          <w:bCs/>
          <w:sz w:val="24"/>
          <w:szCs w:val="24"/>
        </w:rPr>
        <w:t>8</w:t>
      </w:r>
      <w:r w:rsidRPr="002730F0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2730F0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2730F0" w:rsidR="002730F0" w:rsidP="002730F0" w:rsidRDefault="002730F0" w14:paraId="604CE807" wp14:textId="77777777">
      <w:p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sz w:val="24"/>
          <w:szCs w:val="24"/>
        </w:rPr>
        <w:t>Predare centrată pe student, îmbinând metode expozitive cu activități interactive și aplicative:</w:t>
      </w:r>
    </w:p>
    <w:p xmlns:wp14="http://schemas.microsoft.com/office/word/2010/wordml" w:rsidRPr="002730F0" w:rsidR="002730F0" w:rsidP="002730F0" w:rsidRDefault="002730F0" w14:paraId="5863BBA6" wp14:textId="77777777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sz w:val="24"/>
          <w:szCs w:val="24"/>
        </w:rPr>
        <w:t>Prelegeri cu prezentări, scheme și exemple numerice; recapitulare la începutul fiecărui curs.</w:t>
      </w:r>
    </w:p>
    <w:p xmlns:wp14="http://schemas.microsoft.com/office/word/2010/wordml" w:rsidRPr="002730F0" w:rsidR="002730F0" w:rsidP="002730F0" w:rsidRDefault="002730F0" w14:paraId="4191E2AA" wp14:textId="2609E373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14E6E79" w:rsidR="002730F0">
        <w:rPr>
          <w:rFonts w:ascii="Times New Roman" w:hAnsi="Times New Roman"/>
          <w:sz w:val="24"/>
          <w:szCs w:val="24"/>
        </w:rPr>
        <w:t>Conversație ghidată / problem-</w:t>
      </w:r>
      <w:r w:rsidRPr="014E6E79" w:rsidR="002730F0">
        <w:rPr>
          <w:rFonts w:ascii="Times New Roman" w:hAnsi="Times New Roman"/>
          <w:sz w:val="24"/>
          <w:szCs w:val="24"/>
        </w:rPr>
        <w:t>solving</w:t>
      </w:r>
      <w:r w:rsidRPr="014E6E79" w:rsidR="002730F0">
        <w:rPr>
          <w:rFonts w:ascii="Times New Roman" w:hAnsi="Times New Roman"/>
          <w:sz w:val="24"/>
          <w:szCs w:val="24"/>
        </w:rPr>
        <w:t xml:space="preserve"> pe baza temelor din </w:t>
      </w:r>
      <w:r w:rsidRPr="014E6E79" w:rsidR="0A1C1235">
        <w:rPr>
          <w:rFonts w:ascii="Times New Roman" w:hAnsi="Times New Roman"/>
          <w:sz w:val="24"/>
          <w:szCs w:val="24"/>
        </w:rPr>
        <w:t>proiect</w:t>
      </w:r>
      <w:r w:rsidRPr="014E6E79" w:rsidR="002730F0">
        <w:rPr>
          <w:rFonts w:ascii="Times New Roman" w:hAnsi="Times New Roman"/>
          <w:sz w:val="24"/>
          <w:szCs w:val="24"/>
        </w:rPr>
        <w:t xml:space="preserve"> (cele 5 etape din proiect).</w:t>
      </w:r>
    </w:p>
    <w:p xmlns:wp14="http://schemas.microsoft.com/office/word/2010/wordml" w:rsidRPr="002730F0" w:rsidR="002730F0" w:rsidP="002730F0" w:rsidRDefault="002730F0" w14:paraId="5BD92914" wp14:textId="77777777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sz w:val="24"/>
          <w:szCs w:val="24"/>
        </w:rPr>
        <w:t>Modelare și exerciții aplicative: profilare canal, evaluarea pierderilor, trasarea caracteristicilor.</w:t>
      </w:r>
    </w:p>
    <w:p xmlns:wp14="http://schemas.microsoft.com/office/word/2010/wordml" w:rsidRPr="002730F0" w:rsidR="002730F0" w:rsidP="002730F0" w:rsidRDefault="002730F0" w14:paraId="5174BF18" wp14:textId="77777777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sz w:val="24"/>
          <w:szCs w:val="24"/>
        </w:rPr>
        <w:t>Mini-proiect pe etape (soluție constructivă, ciclu ideal, admisie, calcul compresor, caracteristică), cu feedback continuu.</w:t>
      </w:r>
    </w:p>
    <w:p xmlns:wp14="http://schemas.microsoft.com/office/word/2010/wordml" w:rsidRPr="002730F0" w:rsidR="002730F0" w:rsidP="002730F0" w:rsidRDefault="002730F0" w14:paraId="3A65CA97" wp14:textId="77777777">
      <w:pPr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2730F0">
        <w:rPr>
          <w:rFonts w:ascii="Times New Roman" w:hAnsi="Times New Roman"/>
          <w:sz w:val="24"/>
          <w:szCs w:val="24"/>
        </w:rPr>
        <w:t>Lucru în echipă și prezentări scurte ale soluțiilor; sesiuni remediale pentru rămâneri în urmă (exerciții suplimentare, tutorat).</w:t>
      </w:r>
    </w:p>
    <w:p xmlns:wp14="http://schemas.microsoft.com/office/word/2010/wordml" w:rsidRPr="002730F0" w:rsidR="006C78B4" w:rsidP="014E6E79" w:rsidRDefault="006C78B4" w14:paraId="5DC17B14" wp14:textId="6AF4CB99">
      <w:pPr>
        <w:spacing w:after="0"/>
        <w:rPr>
          <w:rFonts w:ascii="Times New Roman" w:hAnsi="Times New Roman"/>
          <w:sz w:val="24"/>
          <w:szCs w:val="24"/>
        </w:rPr>
      </w:pPr>
      <w:r w:rsidRPr="014E6E79" w:rsidR="44F5374A">
        <w:rPr>
          <w:rFonts w:ascii="Times New Roman" w:hAnsi="Times New Roman"/>
          <w:sz w:val="24"/>
          <w:szCs w:val="24"/>
        </w:rPr>
        <w:t>Laborator</w:t>
      </w:r>
      <w:r w:rsidRPr="014E6E79" w:rsidR="006C78B4">
        <w:rPr>
          <w:rFonts w:ascii="Times New Roman" w:hAnsi="Times New Roman"/>
          <w:sz w:val="24"/>
          <w:szCs w:val="24"/>
        </w:rPr>
        <w:t>:</w:t>
      </w:r>
      <w:r w:rsidRPr="014E6E79" w:rsidR="006C78B4">
        <w:rPr>
          <w:rFonts w:ascii="Times New Roman" w:hAnsi="Times New Roman"/>
          <w:sz w:val="24"/>
          <w:szCs w:val="24"/>
        </w:rPr>
        <w:t xml:space="preserve"> D</w:t>
      </w:r>
      <w:r w:rsidRPr="014E6E79" w:rsidR="111E1146">
        <w:rPr>
          <w:rFonts w:ascii="Times New Roman" w:hAnsi="Times New Roman"/>
          <w:sz w:val="24"/>
          <w:szCs w:val="24"/>
        </w:rPr>
        <w:t>emonstrație practică și experiment numeric pentru definirea unor pachete de lucru ce ulterior vor fi utilizate la proiect.</w:t>
      </w:r>
    </w:p>
    <w:p w:rsidR="6AAC2A9C" w:rsidP="014E6E79" w:rsidRDefault="6AAC2A9C" w14:paraId="02AED808" w14:textId="4F404DB0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14E6E79" w:rsidR="6AAC2A9C">
        <w:rPr>
          <w:rFonts w:ascii="Times New Roman" w:hAnsi="Times New Roman"/>
          <w:sz w:val="24"/>
          <w:szCs w:val="24"/>
        </w:rPr>
        <w:t>Proiect: Dialog interactiv cuprinzând feedback și clarificări ale sarcinilor de lucru.</w:t>
      </w:r>
    </w:p>
    <w:p w:rsidR="014E6E79" w:rsidP="014E6E79" w:rsidRDefault="014E6E79" w14:paraId="4176BEF7" w14:textId="603C17A5">
      <w:pPr>
        <w:spacing w:after="0"/>
        <w:rPr>
          <w:rFonts w:ascii="Times New Roman" w:hAnsi="Times New Roman"/>
          <w:sz w:val="24"/>
          <w:szCs w:val="24"/>
        </w:rPr>
      </w:pPr>
    </w:p>
    <w:p w:rsidR="7E82DC27" w:rsidP="7E82DC27" w:rsidRDefault="7E82DC27" w14:paraId="7F8F364E" w14:textId="7E5CDB13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w:rsidR="7E82DC27" w:rsidP="7E82DC27" w:rsidRDefault="7E82DC27" w14:paraId="433DB07F" w14:textId="1ED3A88D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2730F0" w:rsidR="00FD0711" w:rsidP="002730F0" w:rsidRDefault="007927E2" w14:paraId="40BD54FF" wp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2730F0">
        <w:rPr>
          <w:rFonts w:ascii="Times New Roman" w:hAnsi="Times New Roman"/>
          <w:b/>
          <w:sz w:val="24"/>
          <w:szCs w:val="24"/>
        </w:rPr>
        <w:t>9</w:t>
      </w:r>
      <w:r w:rsidRPr="002730F0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2730F0" w:rsidR="00FD0711">
        <w:rPr>
          <w:rFonts w:ascii="Times New Roman" w:hAnsi="Times New Roman"/>
          <w:b/>
          <w:sz w:val="24"/>
          <w:szCs w:val="24"/>
        </w:rPr>
        <w:t>Con</w:t>
      </w:r>
      <w:r w:rsidRPr="002730F0" w:rsidR="001B1709">
        <w:rPr>
          <w:rFonts w:ascii="Times New Roman" w:hAnsi="Times New Roman"/>
          <w:b/>
          <w:sz w:val="24"/>
          <w:szCs w:val="24"/>
        </w:rPr>
        <w:t>ț</w:t>
      </w:r>
      <w:r w:rsidRPr="002730F0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2730F0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2730F0" w:rsidR="00AD6760" w:rsidP="002730F0" w:rsidRDefault="00AD6760" w14:paraId="50B001D5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2730F0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2730F0" w:rsidR="00AD6760" w:rsidP="002730F0" w:rsidRDefault="00AD6760" w14:paraId="2BA5C60E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2730F0" w:rsidR="00AD6760" w:rsidP="002730F0" w:rsidRDefault="00AD6760" w14:paraId="2E141912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730F0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2730F0" w:rsidR="00AD6760" w:rsidP="002730F0" w:rsidRDefault="00AD6760" w14:paraId="33A39E6A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2730F0" w:rsidR="00B3345E" w:rsidTr="00BD3BF6" w14:paraId="528142D4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649841BE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7A7630C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Generalităţi, evolutia aerului în coordonate i-s Principiul funcţionării compresorului centrifugal</w:t>
            </w:r>
          </w:p>
        </w:tc>
        <w:tc>
          <w:tcPr>
            <w:tcW w:w="857" w:type="dxa"/>
            <w:vAlign w:val="center"/>
          </w:tcPr>
          <w:p w:rsidRPr="002730F0" w:rsidR="00B3345E" w:rsidP="002730F0" w:rsidRDefault="00B3345E" w14:paraId="7144751B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0EBB86F7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78E884CA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7FD5F1F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Transferul de energie între motor şi aer, triunghiurile de viteze, performanţele compresorului centrifug, influenţa soluţiei constructive asupra comprimării aerulu</w:t>
            </w:r>
          </w:p>
        </w:tc>
        <w:tc>
          <w:tcPr>
            <w:tcW w:w="857" w:type="dxa"/>
            <w:vAlign w:val="center"/>
          </w:tcPr>
          <w:p w:rsidRPr="002730F0" w:rsidR="00B3345E" w:rsidP="002730F0" w:rsidRDefault="00B3345E" w14:paraId="7842F596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C3718E5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7A036E3D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33C3940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Rotorul cu număr finit de palete, mecanismul producerii câmpului de viteze într-un canal rotitor, coeficientul de alunecare</w:t>
            </w:r>
          </w:p>
        </w:tc>
        <w:tc>
          <w:tcPr>
            <w:tcW w:w="857" w:type="dxa"/>
            <w:vAlign w:val="center"/>
          </w:tcPr>
          <w:p w:rsidRPr="002730F0" w:rsidR="00B3345E" w:rsidP="002730F0" w:rsidRDefault="00B3345E" w14:paraId="2CC21B90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14C2C7E8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279935FF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00D1DAF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Ecuaţiile de mişcare a fluidului în reţelele de palete radiale</w:t>
            </w:r>
          </w:p>
        </w:tc>
        <w:tc>
          <w:tcPr>
            <w:tcW w:w="857" w:type="dxa"/>
          </w:tcPr>
          <w:p w:rsidRPr="002730F0" w:rsidR="00B3345E" w:rsidP="002730F0" w:rsidRDefault="00B3345E" w14:paraId="138328F9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3B952546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78941E47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72677657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Canalizaţia de admisie, clasificare, soluţii constructive</w:t>
            </w:r>
          </w:p>
        </w:tc>
        <w:tc>
          <w:tcPr>
            <w:tcW w:w="857" w:type="dxa"/>
          </w:tcPr>
          <w:p w:rsidRPr="002730F0" w:rsidR="00B3345E" w:rsidP="002730F0" w:rsidRDefault="00B3345E" w14:paraId="54B6C890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2734A818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29B4EA11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525979F7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Anterotorul, distribuţia de viteze, influenţa soluţiei constructive, profilare</w:t>
            </w:r>
          </w:p>
        </w:tc>
        <w:tc>
          <w:tcPr>
            <w:tcW w:w="857" w:type="dxa"/>
          </w:tcPr>
          <w:p w:rsidRPr="002730F0" w:rsidR="00B3345E" w:rsidP="002730F0" w:rsidRDefault="00B3345E" w14:paraId="58A8CB7E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4AEA4BB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75697EEC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714056B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Curgerea în plan normal şi meridional, profilarea canalului de lucru al compresoului centrifug</w:t>
            </w:r>
          </w:p>
        </w:tc>
        <w:tc>
          <w:tcPr>
            <w:tcW w:w="857" w:type="dxa"/>
          </w:tcPr>
          <w:p w:rsidRPr="002730F0" w:rsidR="00B3345E" w:rsidP="002730F0" w:rsidRDefault="00B3345E" w14:paraId="2E643A39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15DEC23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44B0A208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32F9FDC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Studiul pierderilor în rotorul compresorului centrifug, pierderile în difuzorul de ieşire</w:t>
            </w:r>
          </w:p>
        </w:tc>
        <w:tc>
          <w:tcPr>
            <w:tcW w:w="857" w:type="dxa"/>
          </w:tcPr>
          <w:p w:rsidRPr="002730F0" w:rsidR="00B3345E" w:rsidP="002730F0" w:rsidRDefault="00B3345E" w14:paraId="7C964D78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2730F0" w:rsidR="00B3345E" w:rsidTr="00BD3BF6" w14:paraId="776C78A0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2B2B7304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184A5CA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Caracteristica de debit şi universală a treptei compresorului centrifug</w:t>
            </w:r>
          </w:p>
        </w:tc>
        <w:tc>
          <w:tcPr>
            <w:tcW w:w="857" w:type="dxa"/>
          </w:tcPr>
          <w:p w:rsidRPr="002730F0" w:rsidR="00B3345E" w:rsidP="002730F0" w:rsidRDefault="00B3345E" w14:paraId="5A9DB5E7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8644312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5D36975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545C747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Bazele destinderii în turbina radială</w:t>
            </w:r>
          </w:p>
        </w:tc>
        <w:tc>
          <w:tcPr>
            <w:tcW w:w="857" w:type="dxa"/>
          </w:tcPr>
          <w:p w:rsidRPr="002730F0" w:rsidR="00B3345E" w:rsidP="002730F0" w:rsidRDefault="00B3345E" w14:paraId="1BC03362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98B68FF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4737E36C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5BFF3D4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Performanţele turbinei radiale</w:t>
            </w:r>
          </w:p>
        </w:tc>
        <w:tc>
          <w:tcPr>
            <w:tcW w:w="857" w:type="dxa"/>
          </w:tcPr>
          <w:p w:rsidRPr="002730F0" w:rsidR="00B3345E" w:rsidP="002730F0" w:rsidRDefault="00B3345E" w14:paraId="24DED8E9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345D3214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4B73E58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709FC9EA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Caracteristicile turbinei radiale</w:t>
            </w:r>
          </w:p>
        </w:tc>
        <w:tc>
          <w:tcPr>
            <w:tcW w:w="857" w:type="dxa"/>
          </w:tcPr>
          <w:p w:rsidRPr="002730F0" w:rsidR="00B3345E" w:rsidP="002730F0" w:rsidRDefault="00B3345E" w14:paraId="1D63D2B4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49F65654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39F18D2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4447888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Optimizarea geometriei turbinei radiale</w:t>
            </w:r>
          </w:p>
        </w:tc>
        <w:tc>
          <w:tcPr>
            <w:tcW w:w="857" w:type="dxa"/>
          </w:tcPr>
          <w:p w:rsidRPr="002730F0" w:rsidR="00B3345E" w:rsidP="002730F0" w:rsidRDefault="00B3345E" w14:paraId="4FD71FBC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00BD3BF6" w14:paraId="3103E3C6" wp14:textId="77777777">
        <w:trPr>
          <w:jc w:val="center"/>
        </w:trPr>
        <w:tc>
          <w:tcPr>
            <w:tcW w:w="1271" w:type="dxa"/>
            <w:vAlign w:val="center"/>
          </w:tcPr>
          <w:p w:rsidRPr="002730F0" w:rsidR="00B3345E" w:rsidP="002730F0" w:rsidRDefault="00B3345E" w14:paraId="4E1E336A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99" w:type="dxa"/>
            <w:vAlign w:val="center"/>
          </w:tcPr>
          <w:p w:rsidRPr="002730F0" w:rsidR="00B3345E" w:rsidP="002730F0" w:rsidRDefault="00B3345E" w14:paraId="2AD9CEB0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Curgerea staţionara în turbina radială</w:t>
            </w:r>
          </w:p>
        </w:tc>
        <w:tc>
          <w:tcPr>
            <w:tcW w:w="857" w:type="dxa"/>
          </w:tcPr>
          <w:p w:rsidRPr="002730F0" w:rsidR="00B3345E" w:rsidP="002730F0" w:rsidRDefault="00B3345E" w14:paraId="39A728AC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F972C4" w:rsidTr="136E1F19" w14:paraId="7483BE2F" wp14:textId="77777777">
        <w:trPr>
          <w:jc w:val="center"/>
        </w:trPr>
        <w:tc>
          <w:tcPr>
            <w:tcW w:w="1271" w:type="dxa"/>
          </w:tcPr>
          <w:p w:rsidRPr="002730F0" w:rsidR="00F972C4" w:rsidP="002730F0" w:rsidRDefault="00F972C4" w14:paraId="049F31C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2730F0" w:rsidR="00F972C4" w:rsidP="002730F0" w:rsidRDefault="00F972C4" w14:paraId="7A8483DF" wp14:textId="777777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2730F0" w:rsidR="00F972C4" w:rsidP="002730F0" w:rsidRDefault="00F972C4" w14:paraId="30768756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2730F0" w:rsidR="00144C38" w:rsidTr="00BD3BF6" w14:paraId="37AF54DD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="00B3345E" w:rsidP="002730F0" w:rsidRDefault="00B3345E" w14:paraId="16C469D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2730F0" w:rsidR="009D2BAD" w:rsidP="002730F0" w:rsidRDefault="009D2BAD" w14:paraId="0145010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D.E. Crunteanu, Procese stationare in turbomasini radiale, Suport de curs, Platforma Moodle 2025</w:t>
            </w:r>
          </w:p>
          <w:p w:rsidRPr="002730F0" w:rsidR="00B3345E" w:rsidP="002730F0" w:rsidRDefault="00B3345E" w14:paraId="26DCF7E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Procese în turbomotoare, Note de curs, Ed. Printech, Buc., 2001</w:t>
            </w:r>
          </w:p>
          <w:p w:rsidRPr="002730F0" w:rsidR="00B3345E" w:rsidP="002730F0" w:rsidRDefault="00B3345E" w14:paraId="3B20B0F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Modelarea tracţiunii sistemelor de propulsie, Ed. Urania, Buc.,2001</w:t>
            </w:r>
          </w:p>
          <w:p w:rsidRPr="002730F0" w:rsidR="00B3345E" w:rsidP="002730F0" w:rsidRDefault="00B3345E" w14:paraId="6814FEA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M/ Boşcoianu – Pompajul compresoarelor cinetice, Ed. MPM Edit Consult, Bucureşti, 2002</w:t>
            </w:r>
          </w:p>
          <w:p w:rsidRPr="002730F0" w:rsidR="00B3345E" w:rsidP="002730F0" w:rsidRDefault="00B3345E" w14:paraId="4F4C129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E. Rotaru – Termogazodinamica staţionară a turbomotoarelor, Vol.  1-2, Ed. Bren, Bucureşti, 2002</w:t>
            </w:r>
          </w:p>
          <w:p w:rsidRPr="002730F0" w:rsidR="00B3345E" w:rsidP="002730F0" w:rsidRDefault="00B3345E" w14:paraId="27FAD14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C. Dinu, S. Popescu – Termogazodinamica turbinelor radiale, Ed. Bren, Bucureşti, 2004</w:t>
            </w:r>
          </w:p>
          <w:p w:rsidRPr="002730F0" w:rsidR="00B3345E" w:rsidP="002730F0" w:rsidRDefault="00B3345E" w14:paraId="7CE2363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V. Silivestru, C-tin Levenţiu, C. Dinu – Gazodinamica tranzitorie a turbomotoarelor, Ed. Printech, Bucureşti, 2005</w:t>
            </w:r>
          </w:p>
          <w:p w:rsidRPr="002730F0" w:rsidR="00144C38" w:rsidP="002730F0" w:rsidRDefault="00B3345E" w14:paraId="58676F68" wp14:textId="77777777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Daniel Crunteanu - Designul compresoarelor aerodinamice subsonice, Ed. Printech , 2009, ISBN 978-606-521-263-3</w:t>
            </w:r>
          </w:p>
        </w:tc>
      </w:tr>
    </w:tbl>
    <w:p xmlns:wp14="http://schemas.microsoft.com/office/word/2010/wordml" w:rsidRPr="002730F0" w:rsidR="00745DEC" w:rsidP="7E82DC27" w:rsidRDefault="00745DEC" w14:paraId="53128261" wp14:textId="6013EFB6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w:rsidR="7E82DC27" w:rsidP="7E82DC27" w:rsidRDefault="7E82DC27" w14:paraId="3F20D565" w14:textId="653D76E3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2730F0" w:rsidR="00AD6760" w:rsidTr="3304C1A1" w14:paraId="7C86A8B8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2730F0" w:rsidR="00AD6760" w:rsidP="002730F0" w:rsidRDefault="009D2BAD" w14:paraId="3FB67F02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2730F0" w:rsidR="00AD6760" w:rsidTr="3304C1A1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2730F0" w:rsidR="00AD6760" w:rsidP="002730F0" w:rsidRDefault="00AD6760" w14:paraId="47DC67E1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2730F0" w:rsidR="00AD6760" w:rsidP="002730F0" w:rsidRDefault="00AD6760" w14:paraId="6DD8AF39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730F0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2730F0" w:rsidR="00AD6760" w:rsidP="002730F0" w:rsidRDefault="00AD6760" w14:paraId="6B723B38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2730F0" w:rsidR="00B3345E" w:rsidTr="3304C1A1" w14:paraId="0390D1A1" wp14:textId="77777777">
        <w:trPr>
          <w:trHeight w:val="310"/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0135CBF0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2730F0" w:rsidR="00B3345E" w:rsidP="002730F0" w:rsidRDefault="009D2BAD" w14:paraId="21A51F5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304C1A1" w:rsidR="009D2BAD">
              <w:rPr>
                <w:rFonts w:ascii="Times New Roman" w:hAnsi="Times New Roman"/>
                <w:sz w:val="24"/>
                <w:szCs w:val="24"/>
              </w:rPr>
              <w:t>Studiul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soluţi</w:t>
            </w:r>
            <w:r w:rsidRPr="3304C1A1" w:rsidR="009D2BAD">
              <w:rPr>
                <w:rFonts w:ascii="Times New Roman" w:hAnsi="Times New Roman"/>
                <w:sz w:val="24"/>
                <w:szCs w:val="24"/>
              </w:rPr>
              <w:t>ilor</w:t>
            </w:r>
            <w:r w:rsidRPr="3304C1A1" w:rsidR="009D2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constructive de bază a moto</w:t>
            </w:r>
            <w:r w:rsidRPr="3304C1A1" w:rsidR="009D2BAD">
              <w:rPr>
                <w:rFonts w:ascii="Times New Roman" w:hAnsi="Times New Roman"/>
                <w:sz w:val="24"/>
                <w:szCs w:val="24"/>
              </w:rPr>
              <w:t>arelor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18B4C29E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3304C1A1" w14:paraId="5EDEFEFE" wp14:textId="77777777">
        <w:trPr>
          <w:trHeight w:val="310"/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4788699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9D2BAD" w:rsidR="00B3345E" w:rsidP="3304C1A1" w:rsidRDefault="009D2BAD" w14:paraId="7AB00D84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304C1A1" w:rsidR="009D2BAD">
              <w:rPr>
                <w:rFonts w:ascii="Times New Roman" w:hAnsi="Times New Roman"/>
                <w:sz w:val="24"/>
                <w:szCs w:val="24"/>
              </w:rPr>
              <w:t>Implementarea de cod pentru c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alculul ciclului ideal</w:t>
            </w:r>
            <w:r w:rsidRPr="3304C1A1" w:rsidR="009D2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 xml:space="preserve">real la punct fix 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şi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 xml:space="preserve"> în zbor (V, H)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6DEB9483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3304C1A1" w14:paraId="261B3F81" wp14:textId="77777777">
        <w:trPr>
          <w:trHeight w:val="310"/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1F75A9DD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9D2BAD" w:rsidR="00B3345E" w:rsidP="3304C1A1" w:rsidRDefault="009D2BAD" w14:paraId="24D8C06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304C1A1" w:rsidR="009D2BAD">
              <w:rPr>
                <w:rFonts w:ascii="Times New Roman" w:hAnsi="Times New Roman"/>
                <w:sz w:val="24"/>
                <w:szCs w:val="24"/>
              </w:rPr>
              <w:t>Implementarea de cod pentru c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 xml:space="preserve">alculul dispozitivului de admisie subsonic 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şi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 xml:space="preserve"> supersonic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17310F6F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2730F0" w:rsidR="00B3345E" w:rsidTr="3304C1A1" w14:paraId="79C05AD8" wp14:textId="77777777">
        <w:trPr>
          <w:trHeight w:val="310"/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0F9ABB3F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9D2BAD" w:rsidR="00B3345E" w:rsidP="3304C1A1" w:rsidRDefault="009D2BAD" w14:paraId="0FF25FD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304C1A1" w:rsidR="009D2BAD">
              <w:rPr>
                <w:rFonts w:ascii="Times New Roman" w:hAnsi="Times New Roman"/>
                <w:sz w:val="24"/>
                <w:szCs w:val="24"/>
              </w:rPr>
              <w:t>Implementarea de cod pentru c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alculul compresorului centrifug (profilare canal, parametrii de curgere,</w:t>
            </w:r>
          </w:p>
          <w:p w:rsidRPr="009D2BAD" w:rsidR="00B3345E" w:rsidP="3304C1A1" w:rsidRDefault="00B3345E" w14:paraId="1959ED3C" wp14:textId="77777777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3304C1A1" w:rsidR="00B3345E">
              <w:rPr>
                <w:rFonts w:ascii="Times New Roman" w:hAnsi="Times New Roman"/>
                <w:sz w:val="24"/>
                <w:szCs w:val="24"/>
              </w:rPr>
              <w:t>diagrama i-s pentru o treaptă)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22C3D751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2730F0" w:rsidR="00B3345E" w:rsidTr="3304C1A1" w14:paraId="56D5C4C4" wp14:textId="77777777">
        <w:trPr>
          <w:trHeight w:val="310"/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56C72689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9D2BAD" w:rsidR="00B3345E" w:rsidP="3304C1A1" w:rsidRDefault="009D2BAD" w14:paraId="060F59B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304C1A1" w:rsidR="009D2BAD">
              <w:rPr>
                <w:rFonts w:ascii="Times New Roman" w:hAnsi="Times New Roman"/>
                <w:sz w:val="24"/>
                <w:szCs w:val="24"/>
              </w:rPr>
              <w:t>Implementarea de cod pentru c</w:t>
            </w:r>
            <w:r w:rsidRPr="3304C1A1" w:rsidR="00B3345E">
              <w:rPr>
                <w:rFonts w:ascii="Times New Roman" w:hAnsi="Times New Roman"/>
                <w:sz w:val="24"/>
                <w:szCs w:val="24"/>
              </w:rPr>
              <w:t>alculul caracteristicii compresorului centrifug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7FC42638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:rsidTr="3304C1A1" w14:paraId="2898A1ED" wp14:textId="77777777">
        <w:trPr>
          <w:jc w:val="center"/>
        </w:trPr>
        <w:tc>
          <w:tcPr>
            <w:tcW w:w="850" w:type="dxa"/>
            <w:tcMar/>
          </w:tcPr>
          <w:p w:rsidRPr="002730F0" w:rsidR="00B3345E" w:rsidP="002730F0" w:rsidRDefault="00B3345E" w14:paraId="62486C0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2730F0" w:rsidR="00B3345E" w:rsidP="002730F0" w:rsidRDefault="00B3345E" w14:paraId="159EA6AC" wp14:textId="777777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2730F0" w:rsidR="00B3345E" w:rsidP="002730F0" w:rsidRDefault="00B3345E" w14:paraId="0F953182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730F0" w:rsidR="00B3345E" w:rsidTr="3304C1A1" w14:paraId="74A3F5CD" wp14:textId="77777777">
        <w:trPr>
          <w:trHeight w:val="980"/>
          <w:jc w:val="center"/>
        </w:trPr>
        <w:tc>
          <w:tcPr>
            <w:tcW w:w="10464" w:type="dxa"/>
            <w:gridSpan w:val="3"/>
            <w:tcMar/>
            <w:vAlign w:val="center"/>
          </w:tcPr>
          <w:p w:rsidR="00B3345E" w:rsidP="002730F0" w:rsidRDefault="00B3345E" w14:paraId="33D4C0E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2730F0" w:rsidR="009D2BAD" w:rsidP="002730F0" w:rsidRDefault="009D2BAD" w14:paraId="3778D81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A. V. Cojocea, Procese stationare in turbomasini radiale, Suport de laborator, Platforma Moodle 2025</w:t>
            </w:r>
          </w:p>
          <w:p w:rsidRPr="002730F0" w:rsidR="00B3345E" w:rsidP="002730F0" w:rsidRDefault="00B3345E" w14:paraId="64B97B3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Procese în turbomotoare, Note de curs, Ed. Printech, Buc., 2001</w:t>
            </w:r>
          </w:p>
          <w:p w:rsidRPr="002730F0" w:rsidR="00B3345E" w:rsidP="002730F0" w:rsidRDefault="00B3345E" w14:paraId="0375768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Modelarea tracţiunii sistemelor de propulsie, Ed. Urania, Buc.,2001</w:t>
            </w:r>
          </w:p>
          <w:p w:rsidRPr="002730F0" w:rsidR="00B3345E" w:rsidP="002730F0" w:rsidRDefault="00B3345E" w14:paraId="14B8EDD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M/ Boşcoianu – Pompajul compresoarelor cinetice, Ed. MPM Edit Consult, Bucureşti, 2002</w:t>
            </w:r>
          </w:p>
          <w:p w:rsidRPr="002730F0" w:rsidR="00B3345E" w:rsidP="002730F0" w:rsidRDefault="00B3345E" w14:paraId="3CAF47E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E. Rotaru – Termogazodinamica staţionară a turbomotoarelor, Vol.  1-2, Ed. Bren, Bucureşti, 2002</w:t>
            </w:r>
          </w:p>
          <w:p w:rsidRPr="002730F0" w:rsidR="00B3345E" w:rsidP="002730F0" w:rsidRDefault="00B3345E" w14:paraId="16F83B6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C. Dinu, S. Popescu – Termogazodinamica turbinelor radiale, Ed. Bren, Bucureşti, 2004</w:t>
            </w:r>
          </w:p>
          <w:p w:rsidRPr="002730F0" w:rsidR="00B3345E" w:rsidP="002730F0" w:rsidRDefault="00B3345E" w14:paraId="70C39B3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V. Silivestru, C-tin Levenţiu, C. Dinu – Gazodinamica tranzitorie a turbomotoarelor, Ed. Printech, Bucureşti, 2005</w:t>
            </w:r>
          </w:p>
          <w:p w:rsidRPr="002730F0" w:rsidR="00B3345E" w:rsidP="002730F0" w:rsidRDefault="00B3345E" w14:paraId="1ED8F9CC" wp14:textId="77777777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Daniel Crunteanu - Designul compresoarelor aerodinamice subsonice, Ed. Printech , 2009, ISBN 978-606-521-263-3</w:t>
            </w:r>
          </w:p>
        </w:tc>
      </w:tr>
    </w:tbl>
    <w:p xmlns:wp14="http://schemas.microsoft.com/office/word/2010/wordml" w:rsidRPr="002730F0" w:rsidR="008F48E0" w:rsidP="002730F0" w:rsidRDefault="008F48E0" w14:paraId="4101652C" wp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2730F0" w:rsidR="00B3345E" w14:paraId="46CDC8F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2730F0" w:rsidR="00B3345E" w:rsidP="002730F0" w:rsidRDefault="00B3345E" w14:paraId="693D3045" wp14:textId="7777777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xmlns:wp14="http://schemas.microsoft.com/office/word/2010/wordml" w:rsidRPr="002730F0" w:rsidR="00B3345E" w14:paraId="402D3F66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2730F0" w:rsidR="00B3345E" w:rsidP="002730F0" w:rsidRDefault="00B3345E" w14:paraId="27DA744E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2730F0" w:rsidR="00B3345E" w:rsidP="002730F0" w:rsidRDefault="00B3345E" w14:paraId="1A0100C0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:rsidRPr="002730F0" w:rsidR="00B3345E" w:rsidP="002730F0" w:rsidRDefault="00B3345E" w14:paraId="0495D0E9" wp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2730F0" w:rsidR="00B3345E" w14:paraId="3373EC1C" wp14:textId="77777777">
        <w:trPr>
          <w:trHeight w:val="310"/>
          <w:jc w:val="center"/>
        </w:trPr>
        <w:tc>
          <w:tcPr>
            <w:tcW w:w="850" w:type="dxa"/>
          </w:tcPr>
          <w:p w:rsidRPr="002730F0" w:rsidR="00B3345E" w:rsidP="002730F0" w:rsidRDefault="00B3345E" w14:paraId="21FA601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:rsidRPr="002730F0" w:rsidR="00B3345E" w:rsidP="002730F0" w:rsidRDefault="00B3345E" w14:paraId="2F4DF98B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Proiectul contine urmatoarele etape</w:t>
            </w:r>
          </w:p>
          <w:p w:rsidRPr="002730F0" w:rsidR="00B3345E" w:rsidP="002730F0" w:rsidRDefault="00B3345E" w14:paraId="28352BA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Alegerea soluţiei constructive de bază a motorului</w:t>
            </w:r>
          </w:p>
        </w:tc>
        <w:tc>
          <w:tcPr>
            <w:tcW w:w="874" w:type="dxa"/>
          </w:tcPr>
          <w:p w:rsidRPr="002730F0" w:rsidR="00B3345E" w:rsidP="002730F0" w:rsidRDefault="00B3345E" w14:paraId="46783CDB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14:paraId="52C715E1" wp14:textId="77777777">
        <w:trPr>
          <w:trHeight w:val="310"/>
          <w:jc w:val="center"/>
        </w:trPr>
        <w:tc>
          <w:tcPr>
            <w:tcW w:w="850" w:type="dxa"/>
          </w:tcPr>
          <w:p w:rsidRPr="002730F0" w:rsidR="00B3345E" w:rsidP="002730F0" w:rsidRDefault="00B3345E" w14:paraId="41BD3FC6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2730F0" w:rsidR="00B3345E" w:rsidP="002730F0" w:rsidRDefault="00B3345E" w14:paraId="5B6C244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Calculul ciclului ideal.real la punct fix şi în zbor (V, H)</w:t>
            </w:r>
          </w:p>
        </w:tc>
        <w:tc>
          <w:tcPr>
            <w:tcW w:w="874" w:type="dxa"/>
          </w:tcPr>
          <w:p w:rsidRPr="002730F0" w:rsidR="00B3345E" w:rsidP="002730F0" w:rsidRDefault="00B3345E" w14:paraId="5B896037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14:paraId="30233123" wp14:textId="77777777">
        <w:trPr>
          <w:trHeight w:val="310"/>
          <w:jc w:val="center"/>
        </w:trPr>
        <w:tc>
          <w:tcPr>
            <w:tcW w:w="850" w:type="dxa"/>
          </w:tcPr>
          <w:p w:rsidRPr="002730F0" w:rsidR="00B3345E" w:rsidP="002730F0" w:rsidRDefault="00B3345E" w14:paraId="41B07F09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2730F0" w:rsidR="00B3345E" w:rsidP="002730F0" w:rsidRDefault="00B3345E" w14:paraId="10CE42B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Calculul dispozitivului de admisie subsonic şi supersonic</w:t>
            </w:r>
          </w:p>
        </w:tc>
        <w:tc>
          <w:tcPr>
            <w:tcW w:w="874" w:type="dxa"/>
          </w:tcPr>
          <w:p w:rsidRPr="002730F0" w:rsidR="00B3345E" w:rsidP="002730F0" w:rsidRDefault="00B3345E" w14:paraId="0E86812A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2730F0" w:rsidR="00B3345E" w14:paraId="554B01BE" wp14:textId="77777777">
        <w:trPr>
          <w:trHeight w:val="310"/>
          <w:jc w:val="center"/>
        </w:trPr>
        <w:tc>
          <w:tcPr>
            <w:tcW w:w="850" w:type="dxa"/>
          </w:tcPr>
          <w:p w:rsidRPr="002730F0" w:rsidR="00B3345E" w:rsidP="002730F0" w:rsidRDefault="00B3345E" w14:paraId="5EECEDAA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2730F0" w:rsidR="00B3345E" w:rsidP="002730F0" w:rsidRDefault="00B3345E" w14:paraId="7FB589B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Calculul compresorului centrifug (profilare canal, parametrii de curgere, diagrama i-s pentru o treaptă)</w:t>
            </w:r>
          </w:p>
        </w:tc>
        <w:tc>
          <w:tcPr>
            <w:tcW w:w="874" w:type="dxa"/>
          </w:tcPr>
          <w:p w:rsidRPr="002730F0" w:rsidR="00B3345E" w:rsidP="002730F0" w:rsidRDefault="00B3345E" w14:paraId="5055DCC4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2730F0" w:rsidR="00B3345E" w14:paraId="402CD395" wp14:textId="77777777">
        <w:trPr>
          <w:trHeight w:val="310"/>
          <w:jc w:val="center"/>
        </w:trPr>
        <w:tc>
          <w:tcPr>
            <w:tcW w:w="850" w:type="dxa"/>
          </w:tcPr>
          <w:p w:rsidRPr="002730F0" w:rsidR="00B3345E" w:rsidP="002730F0" w:rsidRDefault="00B3345E" w14:paraId="3127FDAC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2730F0" w:rsidR="00B3345E" w:rsidP="002730F0" w:rsidRDefault="00B3345E" w14:paraId="16559C1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Calculul caracteristicii compresorului centrifug</w:t>
            </w:r>
          </w:p>
        </w:tc>
        <w:tc>
          <w:tcPr>
            <w:tcW w:w="874" w:type="dxa"/>
          </w:tcPr>
          <w:p w:rsidRPr="002730F0" w:rsidR="00B3345E" w:rsidP="002730F0" w:rsidRDefault="00B3345E" w14:paraId="3BC2995D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2730F0" w:rsidR="00B3345E" w14:paraId="144467A2" wp14:textId="77777777">
        <w:trPr>
          <w:jc w:val="center"/>
        </w:trPr>
        <w:tc>
          <w:tcPr>
            <w:tcW w:w="850" w:type="dxa"/>
          </w:tcPr>
          <w:p w:rsidRPr="002730F0" w:rsidR="00B3345E" w:rsidP="002730F0" w:rsidRDefault="00B3345E" w14:paraId="4B99056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2730F0" w:rsidR="00B3345E" w:rsidP="002730F0" w:rsidRDefault="00B3345E" w14:paraId="172FA08D" wp14:textId="7777777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2730F0" w:rsidR="00B3345E" w:rsidP="002730F0" w:rsidRDefault="00B3345E" w14:paraId="052CBC2D" wp14:textId="77777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0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2730F0" w:rsidR="00B3345E" w14:paraId="3270C5F0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2730F0" w:rsidR="00B3345E" w:rsidP="002730F0" w:rsidRDefault="00B3345E" w14:paraId="5342800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2730F0" w:rsidR="00B3345E" w:rsidP="002730F0" w:rsidRDefault="00B3345E" w14:paraId="3DF0A22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Procese în turbomotoare, Note de curs, Ed. Printech, Buc., 2001</w:t>
            </w:r>
          </w:p>
          <w:p w:rsidRPr="002730F0" w:rsidR="00B3345E" w:rsidP="002730F0" w:rsidRDefault="00B3345E" w14:paraId="4C69098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 – Modelarea tracţiunii sistemelor de propulsie, Ed. Urania, Buc.,2001</w:t>
            </w:r>
          </w:p>
          <w:p w:rsidRPr="002730F0" w:rsidR="00B3345E" w:rsidP="002730F0" w:rsidRDefault="00B3345E" w14:paraId="549B5D3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M/ Boşcoianu – Pompajul compresoarelor cinetice, Ed. MPM Edit Consult, Bucureşti, 2002</w:t>
            </w:r>
          </w:p>
          <w:p w:rsidRPr="002730F0" w:rsidR="00B3345E" w:rsidP="002730F0" w:rsidRDefault="00B3345E" w14:paraId="53AD15D3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E. Rotaru – Termogazodinamica staţionară a turbomotoarelor, Vol.  1-2, Ed. Bren, Bucureşti, 2002</w:t>
            </w:r>
          </w:p>
          <w:p w:rsidRPr="002730F0" w:rsidR="00B3345E" w:rsidP="002730F0" w:rsidRDefault="00B3345E" w14:paraId="6FCB5ED5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C. Dinu, S. Popescu – Termogazodinamica turbinelor radiale, Ed. Bren, Bucureşti, 2004</w:t>
            </w:r>
          </w:p>
          <w:p w:rsidRPr="002730F0" w:rsidR="00B3345E" w:rsidP="002730F0" w:rsidRDefault="00B3345E" w14:paraId="4BCA7EE0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V. Silivestru, C-tin Levenţiu, C. Dinu – Gazodinamica tranzitorie a turbomotoarelor, Ed. Printech, Bucureşti, 2005</w:t>
            </w:r>
          </w:p>
          <w:p w:rsidRPr="002730F0" w:rsidR="00B3345E" w:rsidP="002730F0" w:rsidRDefault="00B3345E" w14:paraId="27DD1327" wp14:textId="77777777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- V. Stanciu, Daniel Crunteanu - Designul compresoarelor aerodinamice subsonice, Ed. Printech , 2009, ISBN 978-606-521-263-3</w:t>
            </w:r>
          </w:p>
        </w:tc>
      </w:tr>
    </w:tbl>
    <w:p xmlns:wp14="http://schemas.microsoft.com/office/word/2010/wordml" w:rsidRPr="002730F0" w:rsidR="00B3345E" w:rsidP="53F4F771" w:rsidRDefault="00B3345E" w14:paraId="1299C43A" wp14:textId="77777777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w:rsidR="53F4F771" w:rsidP="53F4F771" w:rsidRDefault="53F4F771" w14:paraId="48B8BDA6" w14:textId="176CD230">
      <w:pPr>
        <w:spacing w:after="0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2730F0" w:rsidR="00FD0711" w:rsidP="002730F0" w:rsidRDefault="5C9719EC" w14:paraId="5AE40429" wp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2730F0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34"/>
        <w:gridCol w:w="2069"/>
        <w:gridCol w:w="1871"/>
      </w:tblGrid>
      <w:tr xmlns:wp14="http://schemas.microsoft.com/office/word/2010/wordml" w:rsidRPr="002730F0" w:rsidR="002A0FC9" w:rsidTr="53F4F771" w14:paraId="274C3F32" wp14:textId="77777777">
        <w:tc>
          <w:tcPr>
            <w:tcW w:w="2533" w:type="dxa"/>
            <w:tcMar/>
          </w:tcPr>
          <w:p w:rsidRPr="002730F0" w:rsidR="00FD0711" w:rsidP="002730F0" w:rsidRDefault="00FD0711" w14:paraId="76BCFAA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2730F0" w:rsidR="00FD0711" w:rsidP="002730F0" w:rsidRDefault="00FD0711" w14:paraId="69FEFAE2" wp14:textId="77777777">
            <w:pPr>
              <w:spacing w:after="0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2730F0" w:rsidR="00FD0711" w:rsidP="002730F0" w:rsidRDefault="00FD0711" w14:paraId="055FBE51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2730F0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2730F0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2730F0" w:rsidR="00FD0711" w:rsidP="002730F0" w:rsidRDefault="00FD0711" w14:paraId="33BECF16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2730F0" w:rsidR="002A0FC9" w:rsidTr="53F4F771" w14:paraId="0CAFF835" wp14:textId="77777777">
        <w:trPr>
          <w:trHeight w:val="135"/>
        </w:trPr>
        <w:tc>
          <w:tcPr>
            <w:tcW w:w="2533" w:type="dxa"/>
            <w:tcMar/>
          </w:tcPr>
          <w:p w:rsidRPr="002730F0" w:rsidR="002A0FC9" w:rsidP="002730F0" w:rsidRDefault="002A0FC9" w14:paraId="7715C7A7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2730F0" w:rsidR="006E2D3A" w:rsidP="002730F0" w:rsidRDefault="00144C38" w14:paraId="377C40E8" wp14:textId="77777777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2730F0" w:rsidR="002A0FC9" w:rsidP="002730F0" w:rsidRDefault="00144C38" w14:paraId="189AAB2B" wp14:textId="77777777">
            <w:pPr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Examen final - Lucrare scrisă cuprinzând întrebări de sinteză, cu caracter aplicativ şi care necesită calcule concrete</w:t>
            </w:r>
          </w:p>
        </w:tc>
        <w:tc>
          <w:tcPr>
            <w:tcW w:w="1955" w:type="dxa"/>
            <w:tcMar/>
          </w:tcPr>
          <w:p w:rsidRPr="002730F0" w:rsidR="00144C38" w:rsidP="002730F0" w:rsidRDefault="00144C38" w14:paraId="3A174C5D" wp14:textId="77777777">
            <w:pPr>
              <w:spacing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2730F0" w:rsidR="002A0FC9" w:rsidP="002730F0" w:rsidRDefault="002A0FC9" w14:paraId="4DDBEF00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730F0" w:rsidR="00B3345E" w:rsidTr="53F4F771" w14:paraId="05663B05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2730F0" w:rsidR="00B3345E" w:rsidP="002730F0" w:rsidRDefault="00B3345E" w14:paraId="02C9A81D" wp14:textId="7AF0EF13">
            <w:pPr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53F4F771" w:rsidR="00B3345E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53F4F771" w:rsidR="4968111B">
              <w:rPr>
                <w:rFonts w:ascii="Times New Roman" w:hAnsi="Times New Roman"/>
                <w:sz w:val="24"/>
                <w:szCs w:val="24"/>
              </w:rPr>
              <w:t>L</w:t>
            </w:r>
            <w:r w:rsidRPr="53F4F771" w:rsidR="00B3345E">
              <w:rPr>
                <w:rFonts w:ascii="Times New Roman" w:hAnsi="Times New Roman"/>
                <w:sz w:val="24"/>
                <w:szCs w:val="24"/>
              </w:rPr>
              <w:t>aborator/proiect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9D2BAD" w:rsidR="00B3345E" w:rsidP="6ECC9929" w:rsidRDefault="00EE0EE6" w14:paraId="7D2CE2E3" wp14:textId="77777777">
            <w:pPr>
              <w:spacing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6ECC9929" w:rsidR="00EE0EE6">
              <w:rPr>
                <w:rFonts w:ascii="Times New Roman" w:hAnsi="Times New Roman" w:eastAsia="Calibri"/>
                <w:sz w:val="24"/>
                <w:szCs w:val="24"/>
              </w:rPr>
              <w:t xml:space="preserve">Realizarea etapelor </w:t>
            </w:r>
            <w:r w:rsidRPr="6ECC9929" w:rsidR="009D2BAD">
              <w:rPr>
                <w:rFonts w:ascii="Times New Roman" w:hAnsi="Times New Roman" w:eastAsia="Calibri"/>
                <w:sz w:val="24"/>
                <w:szCs w:val="24"/>
              </w:rPr>
              <w:t>laboratorului</w:t>
            </w:r>
          </w:p>
        </w:tc>
        <w:tc>
          <w:tcPr>
            <w:tcW w:w="2129" w:type="dxa"/>
            <w:tcMar/>
          </w:tcPr>
          <w:p w:rsidRPr="009D2BAD" w:rsidR="00B3345E" w:rsidP="6ECC9929" w:rsidRDefault="00B3345E" w14:paraId="7A2EA552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6ECC9929" w:rsidR="00B3345E">
              <w:rPr>
                <w:rFonts w:ascii="Times New Roman" w:hAnsi="Times New Roman" w:eastAsia="Calibri"/>
                <w:sz w:val="24"/>
                <w:szCs w:val="24"/>
              </w:rPr>
              <w:t xml:space="preserve">Verificarea pe parcurs a </w:t>
            </w:r>
            <w:r w:rsidRPr="6ECC9929" w:rsidR="009D2BAD">
              <w:rPr>
                <w:rFonts w:ascii="Times New Roman" w:hAnsi="Times New Roman" w:eastAsia="Calibri"/>
                <w:sz w:val="24"/>
                <w:szCs w:val="24"/>
              </w:rPr>
              <w:t>etapelor laboratorului</w:t>
            </w:r>
          </w:p>
        </w:tc>
        <w:tc>
          <w:tcPr>
            <w:tcW w:w="1955" w:type="dxa"/>
            <w:tcMar/>
          </w:tcPr>
          <w:p w:rsidRPr="002730F0" w:rsidR="00B3345E" w:rsidP="002730F0" w:rsidRDefault="00EE0EE6" w14:paraId="17DCED26" wp14:textId="77777777">
            <w:pPr>
              <w:spacing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2</w:t>
            </w:r>
            <w:r w:rsidRPr="002730F0" w:rsidR="00B3345E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2730F0" w:rsidR="00B3345E" w:rsidP="002730F0" w:rsidRDefault="00B3345E" w14:paraId="3461D779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730F0" w:rsidR="00B3345E" w:rsidTr="53F4F771" w14:paraId="53B37D94" wp14:textId="77777777">
        <w:trPr>
          <w:trHeight w:val="135"/>
        </w:trPr>
        <w:tc>
          <w:tcPr>
            <w:tcW w:w="2533" w:type="dxa"/>
            <w:vMerge/>
            <w:tcMar/>
          </w:tcPr>
          <w:p w:rsidRPr="002730F0" w:rsidR="00B3345E" w:rsidP="002730F0" w:rsidRDefault="00B3345E" w14:paraId="3CF2D8B6" wp14:textId="77777777">
            <w:pPr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2730F0" w:rsidR="00B3345E" w:rsidP="6ECC9929" w:rsidRDefault="009D2BAD" w14:paraId="026BE718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6ECC9929" w:rsidR="009D2BAD">
              <w:rPr>
                <w:rFonts w:ascii="Times New Roman" w:hAnsi="Times New Roman" w:eastAsia="Calibri"/>
                <w:sz w:val="24"/>
                <w:szCs w:val="24"/>
              </w:rPr>
              <w:t>Realizarea proiectului</w:t>
            </w:r>
          </w:p>
        </w:tc>
        <w:tc>
          <w:tcPr>
            <w:tcW w:w="2129" w:type="dxa"/>
            <w:tcMar/>
          </w:tcPr>
          <w:p w:rsidRPr="002730F0" w:rsidR="00B3345E" w:rsidP="6ECC9929" w:rsidRDefault="00B3345E" w14:paraId="6CD5425F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6ECC9929" w:rsidR="00B3345E">
              <w:rPr>
                <w:rFonts w:ascii="Times New Roman" w:hAnsi="Times New Roman"/>
                <w:sz w:val="24"/>
                <w:szCs w:val="24"/>
              </w:rPr>
              <w:t xml:space="preserve">Prezentare scrisă </w:t>
            </w:r>
            <w:r w:rsidRPr="6ECC9929" w:rsidR="00B3345E">
              <w:rPr>
                <w:rFonts w:ascii="Times New Roman" w:hAnsi="Times New Roman"/>
                <w:sz w:val="24"/>
                <w:szCs w:val="24"/>
              </w:rPr>
              <w:t>şi</w:t>
            </w:r>
            <w:r w:rsidRPr="6ECC9929" w:rsidR="00B3345E">
              <w:rPr>
                <w:rFonts w:ascii="Times New Roman" w:hAnsi="Times New Roman"/>
                <w:sz w:val="24"/>
                <w:szCs w:val="24"/>
              </w:rPr>
              <w:t xml:space="preserve">/sau pe calculator plus </w:t>
            </w:r>
            <w:r w:rsidRPr="6ECC9929" w:rsidR="00B3345E">
              <w:rPr>
                <w:rFonts w:ascii="Times New Roman" w:hAnsi="Times New Roman"/>
                <w:sz w:val="24"/>
                <w:szCs w:val="24"/>
              </w:rPr>
              <w:t>susţinere</w:t>
            </w:r>
            <w:r w:rsidRPr="6ECC9929" w:rsidR="00B3345E">
              <w:rPr>
                <w:rFonts w:ascii="Times New Roman" w:hAnsi="Times New Roman"/>
                <w:sz w:val="24"/>
                <w:szCs w:val="24"/>
              </w:rPr>
              <w:t xml:space="preserve"> orală (colocviu)</w:t>
            </w:r>
          </w:p>
        </w:tc>
        <w:tc>
          <w:tcPr>
            <w:tcW w:w="1955" w:type="dxa"/>
            <w:tcMar/>
          </w:tcPr>
          <w:p w:rsidRPr="002730F0" w:rsidR="00B3345E" w:rsidP="002730F0" w:rsidRDefault="00B3345E" w14:paraId="498DFBC8" wp14:textId="77777777">
            <w:pPr>
              <w:spacing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2730F0">
              <w:rPr>
                <w:rFonts w:ascii="Times New Roman" w:hAnsi="Times New Roman" w:eastAsia="Calibri"/>
                <w:sz w:val="24"/>
                <w:szCs w:val="24"/>
              </w:rPr>
              <w:t>30%</w:t>
            </w:r>
          </w:p>
          <w:p w:rsidRPr="002730F0" w:rsidR="00B3345E" w:rsidP="002730F0" w:rsidRDefault="00B3345E" w14:paraId="0FB78278" wp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2730F0" w:rsidR="00B3345E" w:rsidTr="53F4F771" w14:paraId="4B23216A" wp14:textId="77777777">
        <w:tc>
          <w:tcPr>
            <w:tcW w:w="10682" w:type="dxa"/>
            <w:gridSpan w:val="4"/>
            <w:tcMar/>
          </w:tcPr>
          <w:p w:rsidRPr="002730F0" w:rsidR="00B3345E" w:rsidP="002730F0" w:rsidRDefault="00B3345E" w14:paraId="4BFF37FE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xmlns:wp14="http://schemas.microsoft.com/office/word/2010/wordml" w:rsidRPr="002730F0" w:rsidR="00B3345E" w:rsidTr="53F4F771" w14:paraId="4F0265D9" wp14:textId="77777777">
        <w:tc>
          <w:tcPr>
            <w:tcW w:w="10682" w:type="dxa"/>
            <w:gridSpan w:val="4"/>
            <w:tcMar/>
          </w:tcPr>
          <w:p w:rsidRPr="002730F0" w:rsidR="00B3345E" w:rsidP="002730F0" w:rsidRDefault="00B3345E" w14:paraId="7B05C259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2730F0" w:rsidR="004671D0" w:rsidP="002730F0" w:rsidRDefault="00EF61F2" w14:paraId="29D6B04F" wp14:textId="77777777">
      <w:pPr>
        <w:spacing w:after="0"/>
      </w:pPr>
      <w:r w:rsidRPr="014E6E79" w:rsidR="00EF61F2">
        <w:rPr>
          <w:rFonts w:ascii="Times New Roman" w:hAnsi="Times New Roman"/>
          <w:sz w:val="24"/>
          <w:szCs w:val="24"/>
        </w:rPr>
        <w:t xml:space="preserve"> </w:t>
      </w:r>
    </w:p>
    <w:p w:rsidR="014E6E79" w:rsidP="014E6E79" w:rsidRDefault="014E6E79" w14:paraId="237201B5" w14:textId="71107FEC">
      <w:pPr>
        <w:spacing w:after="0"/>
        <w:rPr>
          <w:rFonts w:ascii="Times New Roman" w:hAnsi="Times New Roman"/>
          <w:sz w:val="24"/>
          <w:szCs w:val="24"/>
        </w:rPr>
      </w:pPr>
    </w:p>
    <w:p w:rsidR="014E6E79" w:rsidP="014E6E79" w:rsidRDefault="014E6E79" w14:paraId="2775EA59" w14:textId="7B71E0D5">
      <w:pPr>
        <w:spacing w:after="0"/>
        <w:rPr>
          <w:rFonts w:ascii="Times New Roman" w:hAnsi="Times New Roman"/>
          <w:sz w:val="24"/>
          <w:szCs w:val="24"/>
        </w:rPr>
      </w:pPr>
    </w:p>
    <w:p w:rsidR="014E6E79" w:rsidP="014E6E79" w:rsidRDefault="014E6E79" w14:paraId="5DD3A048" w14:textId="4E2DA27E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DC450D" w:rsidP="002730F0" w:rsidRDefault="00DC450D" w14:paraId="1FC39945" wp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575"/>
        <w:gridCol w:w="3684"/>
      </w:tblGrid>
      <w:tr xmlns:wp14="http://schemas.microsoft.com/office/word/2010/wordml" w:rsidRPr="002730F0" w:rsidR="00072B00" w:rsidTr="3079395E" w14:paraId="290D16E3" wp14:textId="77777777">
        <w:tc>
          <w:tcPr>
            <w:tcW w:w="2207" w:type="dxa"/>
            <w:tcMar/>
          </w:tcPr>
          <w:p w:rsidRPr="002730F0" w:rsidR="00072B00" w:rsidP="002730F0" w:rsidRDefault="00072B00" w14:paraId="4BA61F0C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2730F0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  <w:tcMar/>
          </w:tcPr>
          <w:p w:rsidRPr="002730F0" w:rsidR="00EE0EE6" w:rsidP="002730F0" w:rsidRDefault="00585A25" w14:paraId="29F0B217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0F0" w:rsidR="00EE0EE6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2730F0" w:rsidR="003C6DC8" w:rsidP="002730F0" w:rsidRDefault="00585A25" w14:paraId="33C97A2D" wp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0F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684" w:type="dxa"/>
            <w:tcMar/>
          </w:tcPr>
          <w:p w:rsidRPr="002730F0" w:rsidR="003C6DC8" w:rsidP="002730F0" w:rsidRDefault="00072B00" w14:paraId="5D3CC354" wp14:textId="27473B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079395E" w:rsidR="00072B00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3079395E" w:rsidR="00072B0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3079395E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2730F0" w:rsidR="00072B00" w:rsidTr="3079395E" w14:paraId="10EF67A7" wp14:textId="77777777">
        <w:tc>
          <w:tcPr>
            <w:tcW w:w="2207" w:type="dxa"/>
            <w:tcMar/>
          </w:tcPr>
          <w:p w:rsidRPr="002730F0" w:rsidR="00072B00" w:rsidP="002730F0" w:rsidRDefault="00A75CB9" w14:paraId="557097F4" wp14:textId="7BAD9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079395E" w:rsidR="00A75CB9">
              <w:rPr>
                <w:rFonts w:ascii="Times New Roman" w:hAnsi="Times New Roman"/>
                <w:sz w:val="24"/>
                <w:szCs w:val="24"/>
              </w:rPr>
              <w:t>2</w:t>
            </w:r>
            <w:r w:rsidRPr="3079395E" w:rsidR="4EAECB57">
              <w:rPr>
                <w:rFonts w:ascii="Times New Roman" w:hAnsi="Times New Roman"/>
                <w:sz w:val="24"/>
                <w:szCs w:val="24"/>
              </w:rPr>
              <w:t>7</w:t>
            </w:r>
            <w:r w:rsidRPr="3079395E" w:rsidR="00A75CB9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4575" w:type="dxa"/>
            <w:tcBorders/>
            <w:tcMar/>
          </w:tcPr>
          <w:p w:rsidRPr="002730F0" w:rsidR="00072B00" w:rsidP="2C4A4D2C" w:rsidRDefault="00EE0EE6" w14:paraId="4BCB8BB2" wp14:textId="4C3B88B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4A4D2C" w:rsidR="00EE0EE6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2C4A4D2C" w:rsidR="0AA133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Dr. Ing. Daniel-Eugeniu CRUNȚEANU</w:t>
            </w:r>
          </w:p>
          <w:p w:rsidRPr="002730F0" w:rsidR="00072B00" w:rsidP="002730F0" w:rsidRDefault="00EE0EE6" w14:paraId="0280E11D" wp14:textId="398073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/>
            <w:tcMar/>
          </w:tcPr>
          <w:p w:rsidRPr="002730F0" w:rsidR="00072B00" w:rsidP="002730F0" w:rsidRDefault="00EE0EE6" w14:paraId="1F62E1A3" wp14:textId="2C5EFE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3079395E" w:rsidR="00EE0EE6">
              <w:rPr>
                <w:rFonts w:ascii="Times New Roman" w:hAnsi="Times New Roman"/>
                <w:sz w:val="24"/>
                <w:szCs w:val="24"/>
              </w:rPr>
              <w:t>Dr. Ing. Andrei</w:t>
            </w:r>
            <w:r w:rsidRPr="3079395E" w:rsidR="4E6CF772">
              <w:rPr>
                <w:rFonts w:ascii="Times New Roman" w:hAnsi="Times New Roman"/>
                <w:sz w:val="24"/>
                <w:szCs w:val="24"/>
              </w:rPr>
              <w:t>-Vlad</w:t>
            </w:r>
            <w:r w:rsidRPr="3079395E" w:rsidR="00EE0EE6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3079395E" w:rsidR="170D6156">
              <w:rPr>
                <w:rFonts w:ascii="Times New Roman" w:hAnsi="Times New Roman"/>
                <w:sz w:val="24"/>
                <w:szCs w:val="24"/>
              </w:rPr>
              <w:t>OJOCEA</w:t>
            </w:r>
          </w:p>
        </w:tc>
      </w:tr>
      <w:tr xmlns:wp14="http://schemas.microsoft.com/office/word/2010/wordml" w:rsidRPr="002730F0" w:rsidR="00072B00" w:rsidTr="3079395E" w14:paraId="01F07E97" wp14:textId="77777777">
        <w:tc>
          <w:tcPr>
            <w:tcW w:w="2207" w:type="dxa"/>
            <w:tcMar/>
          </w:tcPr>
          <w:p w:rsidR="00072B00" w:rsidP="7E82DC27" w:rsidRDefault="00072B00" w14:paraId="0D3559C0" w14:textId="7DD9A15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00072B00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7E82DC2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="7E82DC27" w:rsidP="7E82DC27" w:rsidRDefault="7E82DC27" w14:paraId="1C1EB86E" w14:textId="23A8546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7E82DC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="7E82DC27" w:rsidP="7E82DC27" w:rsidRDefault="7E82DC27" w14:paraId="4C22C82B" w14:textId="66641E3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E82DC27" w:rsidP="7E82DC27" w:rsidRDefault="7E82DC27" w14:paraId="7F0F6899" w14:textId="1234286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7E82DC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Laurentiu-Eugen MORARU</w:t>
            </w:r>
          </w:p>
          <w:p w:rsidR="7E82DC27" w:rsidP="7E82DC27" w:rsidRDefault="7E82DC27" w14:paraId="73BCA5B0" w14:textId="5A0DDBD3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2730F0" w:rsidR="003075CA" w:rsidTr="3079395E" w14:paraId="34D2C8B8" wp14:textId="77777777">
        <w:tc>
          <w:tcPr>
            <w:tcW w:w="2207" w:type="dxa"/>
            <w:tcMar/>
          </w:tcPr>
          <w:p w:rsidR="003075CA" w:rsidP="7E82DC27" w:rsidRDefault="003075CA" w14:paraId="19257FBA" w14:textId="59AF98FC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003075CA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7E82DC27" w:rsidP="7E82DC27" w:rsidRDefault="7E82DC27" w14:paraId="4451670F" w14:textId="7CCDF84B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/>
            <w:tcMar/>
          </w:tcPr>
          <w:p w:rsidR="003075CA" w:rsidP="7E82DC27" w:rsidRDefault="003075CA" w14:paraId="62B70895" w14:textId="2EBB729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003075CA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7E82DC27" w:rsidP="7E82DC27" w:rsidRDefault="7E82DC27" w14:paraId="1E3FF714" w14:textId="3E2ECEA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82DC27" w:rsidR="7E82DC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  <w:p w:rsidR="7E82DC27" w:rsidP="7E82DC27" w:rsidRDefault="7E82DC27" w14:paraId="39C59134" w14:textId="624726C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Pr="002730F0" w:rsidR="00FD0711" w:rsidP="002730F0" w:rsidRDefault="00FD0711" w14:paraId="1F72F646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EE0EE6" w:rsidP="002730F0" w:rsidRDefault="00EE0EE6" w14:paraId="08CE6F91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EE0EE6" w:rsidP="002730F0" w:rsidRDefault="00EE0EE6" w14:paraId="61CDCEAD" wp14:textId="77777777">
      <w:pPr>
        <w:spacing w:after="0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730F0" w:rsidR="00EE0EE6" w:rsidP="002730F0" w:rsidRDefault="00EE0EE6" w14:paraId="6BB9E253" wp14:textId="77777777">
      <w:pPr>
        <w:spacing w:after="0"/>
        <w:rPr>
          <w:rFonts w:ascii="Times New Roman" w:hAnsi="Times New Roman"/>
          <w:sz w:val="24"/>
          <w:szCs w:val="24"/>
        </w:rPr>
      </w:pPr>
    </w:p>
    <w:sectPr w:rsidRPr="002730F0" w:rsidR="00EE0EE6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ab0d5fc3b83c438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60699" w:rsidP="006B0230" w:rsidRDefault="00960699" w14:paraId="6537F2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60699" w:rsidP="006B0230" w:rsidRDefault="00960699" w14:paraId="6DFB9E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C83BB6" w:rsidTr="1FC83BB6" w14:paraId="2E88FF0B">
      <w:trPr>
        <w:trHeight w:val="300"/>
      </w:trPr>
      <w:tc>
        <w:tcPr>
          <w:tcW w:w="3485" w:type="dxa"/>
          <w:tcMar/>
        </w:tcPr>
        <w:p w:rsidR="1FC83BB6" w:rsidP="1FC83BB6" w:rsidRDefault="1FC83BB6" w14:paraId="610778E1" w14:textId="56D4863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FC83BB6" w:rsidP="1FC83BB6" w:rsidRDefault="1FC83BB6" w14:paraId="72BB5903" w14:textId="5A481C0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FC83BB6" w:rsidP="1FC83BB6" w:rsidRDefault="1FC83BB6" w14:paraId="79366626" w14:textId="3E425AF7">
          <w:pPr>
            <w:pStyle w:val="Header"/>
            <w:bidi w:val="0"/>
            <w:ind w:right="-115"/>
            <w:jc w:val="right"/>
          </w:pPr>
        </w:p>
      </w:tc>
    </w:tr>
  </w:tbl>
  <w:p w:rsidR="1FC83BB6" w:rsidP="1FC83BB6" w:rsidRDefault="1FC83BB6" w14:paraId="43AC6DD3" w14:textId="517BD4B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60699" w:rsidP="006B0230" w:rsidRDefault="00960699" w14:paraId="23DE52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60699" w:rsidP="006B0230" w:rsidRDefault="00960699" w14:paraId="52E562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410"/>
      <w:gridCol w:w="7560"/>
      <w:gridCol w:w="1380"/>
    </w:tblGrid>
    <w:tr w:rsidR="1FC83BB6" w:rsidTr="1FC83BB6" w14:paraId="6976F175">
      <w:trPr>
        <w:trHeight w:val="990"/>
      </w:trPr>
      <w:tc>
        <w:tcPr>
          <w:tcW w:w="1410" w:type="dxa"/>
          <w:tcMar>
            <w:left w:w="105" w:type="dxa"/>
            <w:right w:w="105" w:type="dxa"/>
          </w:tcMar>
          <w:vAlign w:val="center"/>
        </w:tcPr>
        <w:p w:rsidR="1FC83BB6" w:rsidP="1FC83BB6" w:rsidRDefault="1FC83BB6" w14:paraId="7BCD2D81" w14:textId="11E14148">
          <w:pPr>
            <w:tabs>
              <w:tab w:val="clear" w:leader="none" w:pos="4680"/>
              <w:tab w:val="clear" w:leader="none" w:pos="9360"/>
              <w:tab w:val="left" w:leader="none" w:pos="3583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1FC83BB6">
            <w:drawing>
              <wp:inline wp14:editId="03D84ED1" wp14:anchorId="6CB46208">
                <wp:extent cx="771525" cy="771525"/>
                <wp:effectExtent l="0" t="0" r="0" b="0"/>
                <wp:docPr id="150832136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08321367" name="Picture 150832136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331406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Mar>
            <w:left w:w="105" w:type="dxa"/>
            <w:right w:w="105" w:type="dxa"/>
          </w:tcMar>
          <w:vAlign w:val="center"/>
        </w:tcPr>
        <w:p w:rsidR="1FC83BB6" w:rsidP="1FC83BB6" w:rsidRDefault="1FC83BB6" w14:paraId="59B592D5" w14:textId="7249785C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  <w:p w:rsidR="1FC83BB6" w:rsidP="1FC83BB6" w:rsidRDefault="1FC83BB6" w14:paraId="07E12C02" w14:textId="1B96431B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</w:rPr>
          </w:pPr>
          <w:r w:rsidRPr="1FC83BB6" w:rsidR="1FC83B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1FC83BB6" w:rsidP="1FC83BB6" w:rsidRDefault="1FC83BB6" w14:paraId="29CC9813" w14:textId="6F82800D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</w:rPr>
          </w:pPr>
          <w:r w:rsidRPr="1FC83BB6" w:rsidR="1FC83B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1FC83BB6" w:rsidR="1FC83B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1FC83BB6" w:rsidR="1FC83BB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Mar>
            <w:left w:w="105" w:type="dxa"/>
            <w:right w:w="105" w:type="dxa"/>
          </w:tcMar>
          <w:vAlign w:val="center"/>
        </w:tcPr>
        <w:p w:rsidR="1FC83BB6" w:rsidP="1FC83BB6" w:rsidRDefault="1FC83BB6" w14:paraId="01F7012B" w14:textId="403482E6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1FC83BB6">
            <w:drawing>
              <wp:inline wp14:editId="7393795D" wp14:anchorId="06892D49">
                <wp:extent cx="733425" cy="742950"/>
                <wp:effectExtent l="0" t="0" r="0" b="0"/>
                <wp:docPr id="1443385022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43385022" name="Picture 144338502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326186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647DBF" w14:paraId="6CC3AF30" wp14:textId="18029CB1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30A1DD5"/>
    <w:multiLevelType w:val="multilevel"/>
    <w:tmpl w:val="622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6176046">
    <w:abstractNumId w:val="0"/>
  </w:num>
  <w:num w:numId="2" w16cid:durableId="458228455">
    <w:abstractNumId w:val="16"/>
  </w:num>
  <w:num w:numId="3" w16cid:durableId="2068334914">
    <w:abstractNumId w:val="12"/>
  </w:num>
  <w:num w:numId="4" w16cid:durableId="909273643">
    <w:abstractNumId w:val="21"/>
  </w:num>
  <w:num w:numId="5" w16cid:durableId="1283877699">
    <w:abstractNumId w:val="17"/>
  </w:num>
  <w:num w:numId="6" w16cid:durableId="1221939682">
    <w:abstractNumId w:val="1"/>
  </w:num>
  <w:num w:numId="7" w16cid:durableId="598608417">
    <w:abstractNumId w:val="4"/>
  </w:num>
  <w:num w:numId="8" w16cid:durableId="1224759711">
    <w:abstractNumId w:val="13"/>
  </w:num>
  <w:num w:numId="9" w16cid:durableId="73168089">
    <w:abstractNumId w:val="27"/>
  </w:num>
  <w:num w:numId="10" w16cid:durableId="2017028358">
    <w:abstractNumId w:val="14"/>
  </w:num>
  <w:num w:numId="11" w16cid:durableId="1401101139">
    <w:abstractNumId w:val="6"/>
  </w:num>
  <w:num w:numId="12" w16cid:durableId="2073113021">
    <w:abstractNumId w:val="23"/>
  </w:num>
  <w:num w:numId="13" w16cid:durableId="1700424765">
    <w:abstractNumId w:val="18"/>
  </w:num>
  <w:num w:numId="14" w16cid:durableId="596063391">
    <w:abstractNumId w:val="20"/>
  </w:num>
  <w:num w:numId="15" w16cid:durableId="1767116858">
    <w:abstractNumId w:val="19"/>
  </w:num>
  <w:num w:numId="16" w16cid:durableId="636955819">
    <w:abstractNumId w:val="10"/>
  </w:num>
  <w:num w:numId="17" w16cid:durableId="1202323910">
    <w:abstractNumId w:val="3"/>
  </w:num>
  <w:num w:numId="18" w16cid:durableId="801505887">
    <w:abstractNumId w:val="22"/>
  </w:num>
  <w:num w:numId="19" w16cid:durableId="385227172">
    <w:abstractNumId w:val="11"/>
  </w:num>
  <w:num w:numId="20" w16cid:durableId="1264996429">
    <w:abstractNumId w:val="24"/>
  </w:num>
  <w:num w:numId="21" w16cid:durableId="1822501668">
    <w:abstractNumId w:val="8"/>
  </w:num>
  <w:num w:numId="22" w16cid:durableId="762192564">
    <w:abstractNumId w:val="28"/>
  </w:num>
  <w:num w:numId="23" w16cid:durableId="164446075">
    <w:abstractNumId w:val="9"/>
  </w:num>
  <w:num w:numId="24" w16cid:durableId="313216018">
    <w:abstractNumId w:val="26"/>
  </w:num>
  <w:num w:numId="25" w16cid:durableId="210920406">
    <w:abstractNumId w:val="15"/>
  </w:num>
  <w:num w:numId="26" w16cid:durableId="1434670235">
    <w:abstractNumId w:val="2"/>
  </w:num>
  <w:num w:numId="27" w16cid:durableId="2092193488">
    <w:abstractNumId w:val="25"/>
  </w:num>
  <w:num w:numId="28" w16cid:durableId="953246249">
    <w:abstractNumId w:val="5"/>
  </w:num>
  <w:num w:numId="29" w16cid:durableId="39015952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4A56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E6FF8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30F0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A0D"/>
    <w:rsid w:val="003A1301"/>
    <w:rsid w:val="003A44E3"/>
    <w:rsid w:val="003B55E2"/>
    <w:rsid w:val="003B5A02"/>
    <w:rsid w:val="003B7974"/>
    <w:rsid w:val="003C430C"/>
    <w:rsid w:val="003C6DC8"/>
    <w:rsid w:val="003D0466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40A07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47DBF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747F"/>
    <w:rsid w:val="00960699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A66BB"/>
    <w:rsid w:val="009B0688"/>
    <w:rsid w:val="009B449A"/>
    <w:rsid w:val="009C1184"/>
    <w:rsid w:val="009C2A27"/>
    <w:rsid w:val="009C6E3E"/>
    <w:rsid w:val="009D1BE1"/>
    <w:rsid w:val="009D2BAD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5CB9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5531"/>
    <w:rsid w:val="00AD6760"/>
    <w:rsid w:val="00AE0EFD"/>
    <w:rsid w:val="00B13421"/>
    <w:rsid w:val="00B3345E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4774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D6341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A715A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961C7"/>
    <w:rsid w:val="00EA0AA9"/>
    <w:rsid w:val="00EA35DA"/>
    <w:rsid w:val="00EB1368"/>
    <w:rsid w:val="00EC4964"/>
    <w:rsid w:val="00ED7111"/>
    <w:rsid w:val="00EE0E8F"/>
    <w:rsid w:val="00EE0EE6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17B8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42B1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14E6E79"/>
    <w:rsid w:val="03EE213A"/>
    <w:rsid w:val="0785A724"/>
    <w:rsid w:val="0A1C1235"/>
    <w:rsid w:val="0A5508B7"/>
    <w:rsid w:val="0AA13325"/>
    <w:rsid w:val="0CCE3A71"/>
    <w:rsid w:val="0DA33D69"/>
    <w:rsid w:val="111E1146"/>
    <w:rsid w:val="1269BAAC"/>
    <w:rsid w:val="136E1F19"/>
    <w:rsid w:val="170D6156"/>
    <w:rsid w:val="173E3964"/>
    <w:rsid w:val="192468A8"/>
    <w:rsid w:val="1B82A3CE"/>
    <w:rsid w:val="1FC83BB6"/>
    <w:rsid w:val="2149AFF9"/>
    <w:rsid w:val="28148D61"/>
    <w:rsid w:val="2840BB8D"/>
    <w:rsid w:val="284C871F"/>
    <w:rsid w:val="2A03914C"/>
    <w:rsid w:val="2C4A4D2C"/>
    <w:rsid w:val="2D3D982D"/>
    <w:rsid w:val="3079395E"/>
    <w:rsid w:val="313CCF68"/>
    <w:rsid w:val="3304C1A1"/>
    <w:rsid w:val="35E0888D"/>
    <w:rsid w:val="36B2278C"/>
    <w:rsid w:val="38C0CE5C"/>
    <w:rsid w:val="3979AB2A"/>
    <w:rsid w:val="44F5374A"/>
    <w:rsid w:val="4809F8D4"/>
    <w:rsid w:val="4968111B"/>
    <w:rsid w:val="49E571EF"/>
    <w:rsid w:val="4C1BD6FD"/>
    <w:rsid w:val="4E6CF772"/>
    <w:rsid w:val="4EAECB57"/>
    <w:rsid w:val="4EE7A24C"/>
    <w:rsid w:val="5209D267"/>
    <w:rsid w:val="53F4F771"/>
    <w:rsid w:val="5560794F"/>
    <w:rsid w:val="56E52BCC"/>
    <w:rsid w:val="58DEC919"/>
    <w:rsid w:val="5B232E0B"/>
    <w:rsid w:val="5B486057"/>
    <w:rsid w:val="5C9719EC"/>
    <w:rsid w:val="5ECDB86B"/>
    <w:rsid w:val="5FE794EF"/>
    <w:rsid w:val="64D3BF49"/>
    <w:rsid w:val="68DC2FA9"/>
    <w:rsid w:val="69F67626"/>
    <w:rsid w:val="6AAC2A9C"/>
    <w:rsid w:val="6B7653A3"/>
    <w:rsid w:val="6ECC9929"/>
    <w:rsid w:val="72337FFB"/>
    <w:rsid w:val="74E93257"/>
    <w:rsid w:val="781E43B2"/>
    <w:rsid w:val="7A003AA0"/>
    <w:rsid w:val="7D7B50EC"/>
    <w:rsid w:val="7E82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514A48C"/>
  <w14:defaultImageDpi w14:val="0"/>
  <w15:docId w15:val="{D4E88298-C6C7-4B79-A0EE-4647B78C24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footer" Target="footer.xml" Id="Rab0d5fc3b83c438e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3314060" /><Relationship Type="http://schemas.openxmlformats.org/officeDocument/2006/relationships/image" Target="/media/image4.png" Id="rId6326186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920C806E-DD30-44E5-9697-786F4D9E1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7BA1F-7315-407D-9387-B982E80CD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AE68A-A117-4AB8-BFA6-7E94FB27F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30F46-A3FF-4EC2-B014-EC4C974858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ANDREI-VLAD COJOCEA (67947)</lastModifiedBy>
  <revision>23</revision>
  <dcterms:created xsi:type="dcterms:W3CDTF">2026-01-26T10:09:00.0000000Z</dcterms:created>
  <dcterms:modified xsi:type="dcterms:W3CDTF">2026-01-31T15:02:36.4811231Z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