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625E0A4" w14:paraId="723F5BE3" w14:textId="77777777">
        <w:tc>
          <w:tcPr>
            <w:tcW w:w="3823" w:type="dxa"/>
            <w:tcMar/>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625E0A4" w:rsidRDefault="00FD0711" w14:paraId="5E3D56FF" w14:textId="32C45E49">
            <w:pPr>
              <w:pStyle w:val="Heading3"/>
              <w:rPr>
                <w:color w:val="9BBB59" w:themeColor="accent3" w:themeTint="FF" w:themeShade="FF"/>
                <w:sz w:val="24"/>
                <w:szCs w:val="24"/>
              </w:rPr>
            </w:pPr>
            <w:r w:rsidRPr="0625E0A4" w:rsidR="00C116E4">
              <w:rPr>
                <w:sz w:val="24"/>
                <w:szCs w:val="24"/>
              </w:rPr>
              <w:t xml:space="preserve">Universitatea </w:t>
            </w:r>
            <w:r w:rsidRPr="0625E0A4" w:rsidR="00C26673">
              <w:rPr>
                <w:sz w:val="24"/>
                <w:szCs w:val="24"/>
              </w:rPr>
              <w:t xml:space="preserve">Națională de Știință și Tehnologie </w:t>
            </w:r>
            <w:r w:rsidRPr="0625E0A4" w:rsidR="00C116E4">
              <w:rPr>
                <w:sz w:val="24"/>
                <w:szCs w:val="24"/>
              </w:rPr>
              <w:t>POLITEHNICA</w:t>
            </w:r>
            <w:r w:rsidRPr="0625E0A4" w:rsidR="00A26CB8">
              <w:rPr>
                <w:sz w:val="24"/>
                <w:szCs w:val="24"/>
              </w:rPr>
              <w:t xml:space="preserve"> </w:t>
            </w:r>
            <w:r w:rsidRPr="0625E0A4" w:rsidR="00C116E4">
              <w:rPr>
                <w:sz w:val="24"/>
                <w:szCs w:val="24"/>
              </w:rPr>
              <w:t>din Bucure</w:t>
            </w:r>
            <w:r w:rsidRPr="0625E0A4" w:rsidR="001B1709">
              <w:rPr>
                <w:sz w:val="24"/>
                <w:szCs w:val="24"/>
              </w:rPr>
              <w:t>ș</w:t>
            </w:r>
            <w:r w:rsidRPr="0625E0A4" w:rsidR="00C116E4">
              <w:rPr>
                <w:sz w:val="24"/>
                <w:szCs w:val="24"/>
              </w:rPr>
              <w:t>ti</w:t>
            </w:r>
          </w:p>
        </w:tc>
      </w:tr>
      <w:tr w:rsidRPr="00C116E4" w:rsidR="00FD0711" w:rsidTr="0625E0A4" w14:paraId="3BA60826" w14:textId="77777777">
        <w:tc>
          <w:tcPr>
            <w:tcW w:w="3823" w:type="dxa"/>
            <w:tcMar/>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3E622B" w:rsidTr="0625E0A4" w14:paraId="574A0553" w14:textId="77777777">
        <w:tc>
          <w:tcPr>
            <w:tcW w:w="3823" w:type="dxa"/>
            <w:tcMar/>
          </w:tcPr>
          <w:p w:rsidRPr="00850EF4" w:rsidR="003E622B" w:rsidP="003E622B" w:rsidRDefault="003E622B"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916252" w:rsidR="003E622B" w:rsidP="003E622B" w:rsidRDefault="003E622B" w14:paraId="13524C69" w14:textId="7A4F91A5">
            <w:pPr>
              <w:spacing w:after="0" w:line="240" w:lineRule="auto"/>
              <w:rPr>
                <w:rFonts w:ascii="Times New Roman" w:hAnsi="Times New Roman"/>
                <w:b/>
                <w:sz w:val="24"/>
                <w:szCs w:val="24"/>
                <w:lang w:val="en-GB"/>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Pr="00C116E4" w:rsidR="003E622B" w:rsidTr="0625E0A4" w14:paraId="56B65CAC" w14:textId="77777777">
        <w:tc>
          <w:tcPr>
            <w:tcW w:w="3823" w:type="dxa"/>
            <w:tcMar/>
          </w:tcPr>
          <w:p w:rsidRPr="00C116E4" w:rsidR="003E622B" w:rsidP="003E622B" w:rsidRDefault="003E622B"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Mar/>
          </w:tcPr>
          <w:p w:rsidRPr="00364C75" w:rsidR="003E622B" w:rsidP="003E622B" w:rsidRDefault="003E622B"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3E622B" w:rsidTr="0625E0A4" w14:paraId="06D8832E" w14:textId="77777777">
        <w:tc>
          <w:tcPr>
            <w:tcW w:w="3823" w:type="dxa"/>
            <w:tcMar/>
          </w:tcPr>
          <w:p w:rsidRPr="00C116E4" w:rsidR="003E622B" w:rsidP="003E622B" w:rsidRDefault="003E622B"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3E622B" w:rsidP="003E622B" w:rsidRDefault="003E622B"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3E622B" w:rsidTr="0625E0A4" w14:paraId="364B4DCD" w14:textId="77777777">
        <w:tc>
          <w:tcPr>
            <w:tcW w:w="3823" w:type="dxa"/>
            <w:tcMar/>
          </w:tcPr>
          <w:p w:rsidRPr="00C116E4" w:rsidR="003E622B" w:rsidP="003E622B" w:rsidRDefault="003E622B"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Mar/>
          </w:tcPr>
          <w:p w:rsidRPr="00364C75" w:rsidR="003E622B" w:rsidP="003E622B" w:rsidRDefault="003E622B"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3E622B" w:rsidTr="0625E0A4" w14:paraId="456B9D7C" w14:textId="77777777">
        <w:tc>
          <w:tcPr>
            <w:tcW w:w="3823" w:type="dxa"/>
            <w:tcMar/>
          </w:tcPr>
          <w:p w:rsidRPr="00C116E4" w:rsidR="003E622B" w:rsidP="003E622B" w:rsidRDefault="003E622B"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rsidRPr="00916252" w:rsidR="003E622B" w:rsidP="003E622B" w:rsidRDefault="003E622B"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3E622B" w:rsidTr="0625E0A4" w14:paraId="375B37EE" w14:textId="77777777">
        <w:tc>
          <w:tcPr>
            <w:tcW w:w="3823" w:type="dxa"/>
            <w:tcMar/>
          </w:tcPr>
          <w:p w:rsidR="003E622B" w:rsidP="003E622B" w:rsidRDefault="003E622B"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rsidRPr="00916252" w:rsidR="003E622B" w:rsidP="003E622B" w:rsidRDefault="003E622B"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005"/>
        <w:gridCol w:w="1033"/>
        <w:gridCol w:w="179"/>
        <w:gridCol w:w="327"/>
        <w:gridCol w:w="1900"/>
        <w:gridCol w:w="172"/>
        <w:gridCol w:w="496"/>
        <w:gridCol w:w="2090"/>
        <w:gridCol w:w="737"/>
      </w:tblGrid>
      <w:tr w:rsidRPr="0007194F" w:rsidR="00FD0711" w:rsidTr="0DE41AF8" w14:paraId="57E36C1D" w14:textId="77777777">
        <w:tc>
          <w:tcPr>
            <w:tcW w:w="3071" w:type="dxa"/>
            <w:gridSpan w:val="3"/>
            <w:tcMar/>
          </w:tcPr>
          <w:p w:rsidRPr="0007194F" w:rsidR="00532F3D" w:rsidP="000B3BD0" w:rsidRDefault="00532F3D" w14:paraId="61BD6346" w14:textId="6E3579FB">
            <w:pPr>
              <w:spacing w:after="0" w:line="240" w:lineRule="auto"/>
              <w:rPr>
                <w:rFonts w:ascii="Times New Roman" w:hAnsi="Times New Roman"/>
                <w:sz w:val="24"/>
                <w:szCs w:val="24"/>
              </w:rPr>
            </w:pPr>
            <w:r w:rsidRPr="0DE41AF8" w:rsidR="00FD0711">
              <w:rPr>
                <w:rFonts w:ascii="Times New Roman" w:hAnsi="Times New Roman"/>
                <w:sz w:val="24"/>
                <w:szCs w:val="24"/>
              </w:rPr>
              <w:t xml:space="preserve">2.1 </w:t>
            </w:r>
            <w:r w:rsidRPr="0DE41AF8" w:rsidR="00FD0711">
              <w:rPr>
                <w:rFonts w:ascii="Times New Roman" w:hAnsi="Times New Roman"/>
                <w:sz w:val="24"/>
                <w:szCs w:val="24"/>
              </w:rPr>
              <w:t>Denumirea disciplinei</w:t>
            </w:r>
            <w:r w:rsidRPr="0DE41AF8" w:rsidR="00085094">
              <w:rPr>
                <w:rFonts w:ascii="Times New Roman" w:hAnsi="Times New Roman"/>
                <w:color w:val="9BBB59" w:themeColor="accent3" w:themeTint="FF" w:themeShade="FF"/>
                <w:sz w:val="24"/>
                <w:szCs w:val="24"/>
              </w:rPr>
              <w:t xml:space="preserve"> </w:t>
            </w:r>
          </w:p>
        </w:tc>
        <w:tc>
          <w:tcPr>
            <w:tcW w:w="6934" w:type="dxa"/>
            <w:gridSpan w:val="8"/>
            <w:tcMar/>
          </w:tcPr>
          <w:p w:rsidRPr="00364C75" w:rsidR="001F003F" w:rsidP="0DE41AF8" w:rsidRDefault="001F003F" w14:paraId="3996590F" w14:textId="46A44512">
            <w:pPr>
              <w:pStyle w:val="Normal"/>
              <w:spacing w:after="0" w:line="240" w:lineRule="auto"/>
              <w:rPr>
                <w:rFonts w:ascii="Times New Roman" w:hAnsi="Times New Roman"/>
                <w:b w:val="1"/>
                <w:bCs w:val="1"/>
                <w:sz w:val="24"/>
                <w:szCs w:val="24"/>
              </w:rPr>
            </w:pPr>
            <w:r w:rsidRPr="0DE41AF8" w:rsidR="305E7601">
              <w:rPr>
                <w:rFonts w:ascii="Times New Roman" w:hAnsi="Times New Roman"/>
                <w:b w:val="1"/>
                <w:bCs w:val="1"/>
                <w:sz w:val="24"/>
                <w:szCs w:val="24"/>
              </w:rPr>
              <w:t>T</w:t>
            </w:r>
            <w:r w:rsidRPr="0DE41AF8" w:rsidR="005B59EF">
              <w:rPr>
                <w:rFonts w:ascii="Times New Roman" w:hAnsi="Times New Roman"/>
                <w:b w:val="1"/>
                <w:bCs w:val="1"/>
                <w:sz w:val="24"/>
                <w:szCs w:val="24"/>
              </w:rPr>
              <w:t>eoria probabilităților și statistică matematică</w:t>
            </w:r>
          </w:p>
        </w:tc>
      </w:tr>
      <w:tr w:rsidRPr="0007194F" w:rsidR="00FD0711" w:rsidTr="0DE41AF8" w14:paraId="3B211D2A" w14:textId="77777777">
        <w:tc>
          <w:tcPr>
            <w:tcW w:w="4283"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FD0711" w:rsidP="0DE41AF8" w:rsidRDefault="00FD0711" w14:paraId="7D0EC825" w14:textId="20718801">
            <w:pPr>
              <w:spacing w:before="60" w:after="60" w:line="240" w:lineRule="auto"/>
              <w:rPr>
                <w:rFonts w:ascii="Times New Roman" w:hAnsi="Times New Roman" w:eastAsia="Times New Roman" w:cs="Times New Roman"/>
                <w:b w:val="1"/>
                <w:bCs w:val="1"/>
                <w:sz w:val="24"/>
                <w:szCs w:val="24"/>
              </w:rPr>
            </w:pPr>
            <w:r w:rsidRPr="0DE41AF8" w:rsidR="005B59EF">
              <w:rPr>
                <w:rFonts w:ascii="Times New Roman" w:hAnsi="Times New Roman" w:eastAsia="Times New Roman" w:cs="Times New Roman"/>
                <w:b w:val="1"/>
                <w:bCs w:val="1"/>
                <w:sz w:val="24"/>
                <w:szCs w:val="24"/>
              </w:rPr>
              <w:t xml:space="preserve">Lector dr. </w:t>
            </w:r>
            <w:r w:rsidRPr="0DE41AF8" w:rsidR="5B7C73D5">
              <w:rPr>
                <w:rFonts w:ascii="Times New Roman" w:hAnsi="Times New Roman" w:eastAsia="Times New Roman" w:cs="Times New Roman"/>
                <w:b w:val="1"/>
                <w:bCs w:val="1"/>
                <w:sz w:val="24"/>
                <w:szCs w:val="24"/>
              </w:rPr>
              <w:t>m</w:t>
            </w:r>
            <w:r w:rsidRPr="0DE41AF8" w:rsidR="45D62ACE">
              <w:rPr>
                <w:rFonts w:ascii="Times New Roman" w:hAnsi="Times New Roman" w:eastAsia="Times New Roman" w:cs="Times New Roman"/>
                <w:b w:val="1"/>
                <w:bCs w:val="1"/>
                <w:sz w:val="24"/>
                <w:szCs w:val="24"/>
              </w:rPr>
              <w:t xml:space="preserve">at. </w:t>
            </w:r>
            <w:r w:rsidRPr="0DE41AF8" w:rsidR="005B59EF">
              <w:rPr>
                <w:rFonts w:ascii="Times New Roman" w:hAnsi="Times New Roman" w:eastAsia="Times New Roman" w:cs="Times New Roman"/>
                <w:b w:val="1"/>
                <w:bCs w:val="1"/>
                <w:sz w:val="24"/>
                <w:szCs w:val="24"/>
              </w:rPr>
              <w:t>Andrei OPRINA</w:t>
            </w:r>
          </w:p>
        </w:tc>
      </w:tr>
      <w:tr w:rsidRPr="0007194F" w:rsidR="00FD0711" w:rsidTr="0DE41AF8" w14:paraId="4C0392E2" w14:textId="77777777">
        <w:tc>
          <w:tcPr>
            <w:tcW w:w="4283" w:type="dxa"/>
            <w:gridSpan w:val="5"/>
            <w:tcMar/>
          </w:tcPr>
          <w:p w:rsidRPr="00085094" w:rsidR="00FD0711" w:rsidP="0DE41AF8" w:rsidRDefault="00FD0711" w14:paraId="0068B97D" w14:textId="7147B938">
            <w:pPr>
              <w:spacing w:after="0" w:line="240" w:lineRule="auto"/>
              <w:rPr>
                <w:rFonts w:ascii="Times New Roman" w:hAnsi="Times New Roman"/>
                <w:sz w:val="24"/>
                <w:szCs w:val="24"/>
              </w:rPr>
            </w:pPr>
            <w:r w:rsidRPr="0DE41AF8" w:rsidR="00FD0711">
              <w:rPr>
                <w:rFonts w:ascii="Times New Roman" w:hAnsi="Times New Roman"/>
                <w:sz w:val="24"/>
                <w:szCs w:val="24"/>
              </w:rPr>
              <w:t xml:space="preserve">2.3 </w:t>
            </w:r>
            <w:r w:rsidRPr="0DE41AF8" w:rsidR="00FD0711">
              <w:rPr>
                <w:rFonts w:ascii="Times New Roman" w:hAnsi="Times New Roman"/>
                <w:sz w:val="24"/>
                <w:szCs w:val="24"/>
              </w:rPr>
              <w:t>Titularul</w:t>
            </w:r>
            <w:r w:rsidRPr="0DE41AF8" w:rsidR="00ED7111">
              <w:rPr>
                <w:rFonts w:ascii="Times New Roman" w:hAnsi="Times New Roman"/>
                <w:sz w:val="24"/>
                <w:szCs w:val="24"/>
              </w:rPr>
              <w:t>/ii</w:t>
            </w:r>
            <w:r w:rsidRPr="0DE41AF8" w:rsidR="00FD0711">
              <w:rPr>
                <w:rFonts w:ascii="Times New Roman" w:hAnsi="Times New Roman"/>
                <w:sz w:val="24"/>
                <w:szCs w:val="24"/>
              </w:rPr>
              <w:t xml:space="preserve"> activită</w:t>
            </w:r>
            <w:r w:rsidRPr="0DE41AF8" w:rsidR="001B1709">
              <w:rPr>
                <w:rFonts w:ascii="Times New Roman" w:hAnsi="Times New Roman"/>
                <w:sz w:val="24"/>
                <w:szCs w:val="24"/>
              </w:rPr>
              <w:t>ț</w:t>
            </w:r>
            <w:r w:rsidRPr="0DE41AF8" w:rsidR="00FD0711">
              <w:rPr>
                <w:rFonts w:ascii="Times New Roman" w:hAnsi="Times New Roman"/>
                <w:sz w:val="24"/>
                <w:szCs w:val="24"/>
              </w:rPr>
              <w:t>ilor de seminar</w:t>
            </w:r>
            <w:r w:rsidRPr="0DE41AF8" w:rsidR="00C116E4">
              <w:rPr>
                <w:rFonts w:ascii="Times New Roman" w:hAnsi="Times New Roman"/>
                <w:sz w:val="24"/>
                <w:szCs w:val="24"/>
              </w:rPr>
              <w:t xml:space="preserve"> </w:t>
            </w:r>
          </w:p>
        </w:tc>
        <w:tc>
          <w:tcPr>
            <w:tcW w:w="5722" w:type="dxa"/>
            <w:gridSpan w:val="6"/>
            <w:tcMar/>
          </w:tcPr>
          <w:p w:rsidRPr="0007194F" w:rsidR="00FD0711" w:rsidP="0DE41AF8" w:rsidRDefault="00FD0711" w14:paraId="4CA0B319" w14:textId="6235415C">
            <w:pPr>
              <w:spacing w:before="60" w:after="60" w:line="240" w:lineRule="auto"/>
              <w:rPr>
                <w:rFonts w:ascii="Times New Roman" w:hAnsi="Times New Roman" w:eastAsia="Times New Roman" w:cs="Times New Roman"/>
                <w:b w:val="1"/>
                <w:bCs w:val="1"/>
                <w:sz w:val="24"/>
                <w:szCs w:val="24"/>
              </w:rPr>
            </w:pPr>
            <w:r w:rsidRPr="0DE41AF8" w:rsidR="3DFAA433">
              <w:rPr>
                <w:rFonts w:ascii="Times New Roman" w:hAnsi="Times New Roman" w:eastAsia="Times New Roman" w:cs="Times New Roman"/>
                <w:b w:val="1"/>
                <w:bCs w:val="1"/>
                <w:sz w:val="24"/>
                <w:szCs w:val="24"/>
              </w:rPr>
              <w:t xml:space="preserve">Lector dr. </w:t>
            </w:r>
            <w:r w:rsidRPr="0DE41AF8" w:rsidR="20872A11">
              <w:rPr>
                <w:rFonts w:ascii="Times New Roman" w:hAnsi="Times New Roman" w:eastAsia="Times New Roman" w:cs="Times New Roman"/>
                <w:b w:val="1"/>
                <w:bCs w:val="1"/>
                <w:sz w:val="24"/>
                <w:szCs w:val="24"/>
              </w:rPr>
              <w:t>m</w:t>
            </w:r>
            <w:r w:rsidRPr="0DE41AF8" w:rsidR="3DFAA433">
              <w:rPr>
                <w:rFonts w:ascii="Times New Roman" w:hAnsi="Times New Roman" w:eastAsia="Times New Roman" w:cs="Times New Roman"/>
                <w:b w:val="1"/>
                <w:bCs w:val="1"/>
                <w:sz w:val="24"/>
                <w:szCs w:val="24"/>
              </w:rPr>
              <w:t>at. Andrei OPRINA</w:t>
            </w:r>
          </w:p>
        </w:tc>
      </w:tr>
      <w:tr w:rsidRPr="0007194F" w:rsidR="00700487" w:rsidTr="0DE41AF8" w14:paraId="3BE3C0BE" w14:textId="77777777">
        <w:tc>
          <w:tcPr>
            <w:tcW w:w="1684"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2"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038"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07194F" w:rsidR="00FD0711" w:rsidP="000B3BD0" w:rsidRDefault="00C116E4" w14:paraId="5453D953" w14:textId="6E87F8BE">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0DE41AF8" w14:paraId="14E46E6F" w14:textId="24CDA01A">
        <w:tc>
          <w:tcPr>
            <w:tcW w:w="2066"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8" w:type="dxa"/>
            <w:gridSpan w:val="2"/>
            <w:tcMar/>
          </w:tcPr>
          <w:p w:rsidRPr="00C116E4" w:rsidR="00204311" w:rsidP="000B3BD0" w:rsidRDefault="0069676D" w14:paraId="03F77098" w14:textId="73883EAE">
            <w:pPr>
              <w:spacing w:line="240" w:lineRule="auto"/>
              <w:rPr>
                <w:rFonts w:ascii="Times New Roman" w:hAnsi="Times New Roman"/>
                <w:sz w:val="24"/>
                <w:szCs w:val="24"/>
                <w:lang w:val="en-US"/>
              </w:rPr>
            </w:pPr>
            <w:r>
              <w:rPr>
                <w:rFonts w:ascii="Times New Roman" w:hAnsi="Times New Roman"/>
                <w:sz w:val="24"/>
                <w:szCs w:val="24"/>
                <w:lang w:val="en-US"/>
              </w:rPr>
              <w:t>D</w:t>
            </w:r>
            <w:r w:rsidR="005B59EF">
              <w:rPr>
                <w:rFonts w:ascii="Times New Roman" w:hAnsi="Times New Roman"/>
                <w:sz w:val="24"/>
                <w:szCs w:val="24"/>
                <w:lang w:val="en-US"/>
              </w:rPr>
              <w:t>F</w:t>
            </w:r>
          </w:p>
        </w:tc>
        <w:tc>
          <w:tcPr>
            <w:tcW w:w="2578"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5B59EF" w14:paraId="7F83CE32" w14:textId="530242C6">
            <w:pPr>
              <w:spacing w:after="0" w:line="240" w:lineRule="auto"/>
            </w:pPr>
            <w:r w:rsidRPr="0DE41AF8" w:rsidR="0F77A8F0">
              <w:rPr>
                <w:rFonts w:ascii="Times New Roman" w:hAnsi="Times New Roman"/>
                <w:b w:val="1"/>
                <w:bCs w:val="1"/>
                <w:sz w:val="24"/>
                <w:szCs w:val="24"/>
                <w:lang w:val="it-IT"/>
              </w:rPr>
              <w:t>B.L.09.IA.5.IV.Ob.1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0DE41AF8"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5B59EF" w14:paraId="6CEAB724" w14:textId="4F8F4F55">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0DB1C99A">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p>
        </w:tc>
        <w:tc>
          <w:tcPr>
            <w:tcW w:w="532" w:type="dxa"/>
            <w:tcMar/>
          </w:tcPr>
          <w:p w:rsidRPr="0007194F" w:rsidR="00FD0711" w:rsidP="000B3BD0" w:rsidRDefault="005B59EF" w14:paraId="11765071" w14:textId="73B59EDA">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0DE41AF8"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5B59EF" w14:paraId="45890212" w14:textId="7E1134C8">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hemeFill="background1" w:themeFillShade="D9"/>
            <w:tcMar/>
          </w:tcPr>
          <w:p w:rsidRPr="0069676D" w:rsidR="00FD0711" w:rsidP="000B3BD0" w:rsidRDefault="00FD0711" w14:paraId="5C2D0A56" w14:textId="3BB0EE46">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w:t>
            </w:r>
          </w:p>
        </w:tc>
        <w:tc>
          <w:tcPr>
            <w:tcW w:w="532" w:type="dxa"/>
            <w:shd w:val="clear" w:color="auto" w:fill="D9D9D9" w:themeFill="background1" w:themeFillShade="D9"/>
            <w:tcMar/>
          </w:tcPr>
          <w:p w:rsidRPr="0069676D" w:rsidR="00FD0711" w:rsidP="000B3BD0" w:rsidRDefault="005B59EF" w14:paraId="46F27A35" w14:textId="0C1EA8F3">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0DE41AF8"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DE41AF8"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7198185">
            <w:pPr>
              <w:spacing w:after="0" w:line="240" w:lineRule="auto"/>
              <w:rPr>
                <w:rFonts w:ascii="Times New Roman" w:hAnsi="Times New Roman"/>
                <w:color w:val="9BBB59" w:themeColor="accent3"/>
                <w:sz w:val="24"/>
                <w:szCs w:val="24"/>
              </w:rPr>
            </w:pPr>
            <w:r w:rsidRPr="0DE41AF8" w:rsidR="3C3047C4">
              <w:rPr>
                <w:rFonts w:ascii="Times New Roman" w:hAnsi="Times New Roman"/>
                <w:sz w:val="24"/>
                <w:szCs w:val="24"/>
              </w:rPr>
              <w:t xml:space="preserve">Pregătire </w:t>
            </w:r>
            <w:r w:rsidRPr="0DE41AF8" w:rsidR="3C3047C4">
              <w:rPr>
                <w:rFonts w:ascii="Times New Roman" w:hAnsi="Times New Roman"/>
                <w:sz w:val="24"/>
                <w:szCs w:val="24"/>
              </w:rPr>
              <w:t>seminarii</w:t>
            </w:r>
            <w:r w:rsidRPr="0DE41AF8" w:rsidR="3C3047C4">
              <w:rPr>
                <w:rFonts w:ascii="Times New Roman" w:hAnsi="Times New Roman"/>
                <w:sz w:val="24"/>
                <w:szCs w:val="24"/>
              </w:rPr>
              <w:t xml:space="preserve">, teme, referate, portofolii </w:t>
            </w:r>
            <w:r w:rsidRPr="0DE41AF8" w:rsidR="001B1709">
              <w:rPr>
                <w:rFonts w:ascii="Times New Roman" w:hAnsi="Times New Roman"/>
                <w:sz w:val="24"/>
                <w:szCs w:val="24"/>
              </w:rPr>
              <w:t>ș</w:t>
            </w:r>
            <w:r w:rsidRPr="0DE41AF8" w:rsidR="3C3047C4">
              <w:rPr>
                <w:rFonts w:ascii="Times New Roman" w:hAnsi="Times New Roman"/>
                <w:sz w:val="24"/>
                <w:szCs w:val="24"/>
              </w:rPr>
              <w:t>i eseuri</w:t>
            </w:r>
          </w:p>
        </w:tc>
        <w:tc>
          <w:tcPr>
            <w:tcW w:w="532" w:type="dxa"/>
            <w:tcMar/>
          </w:tcPr>
          <w:p w:rsidR="0065472F" w:rsidP="000B3BD0" w:rsidRDefault="005B59EF" w14:paraId="78A5ADD2" w14:textId="179963ED">
            <w:pPr>
              <w:spacing w:after="0" w:line="240" w:lineRule="auto"/>
              <w:rPr>
                <w:rFonts w:ascii="Times New Roman" w:hAnsi="Times New Roman"/>
                <w:sz w:val="24"/>
                <w:szCs w:val="24"/>
              </w:rPr>
            </w:pPr>
            <w:r>
              <w:rPr>
                <w:rFonts w:ascii="Times New Roman" w:hAnsi="Times New Roman"/>
                <w:sz w:val="24"/>
                <w:szCs w:val="24"/>
              </w:rPr>
              <w:t>20</w:t>
            </w:r>
          </w:p>
          <w:p w:rsidR="0069676D" w:rsidP="000B3BD0" w:rsidRDefault="005B59EF" w14:paraId="209D3BBF" w14:textId="3EA31522">
            <w:pPr>
              <w:spacing w:after="0" w:line="240" w:lineRule="auto"/>
              <w:rPr>
                <w:rFonts w:ascii="Times New Roman" w:hAnsi="Times New Roman"/>
                <w:sz w:val="24"/>
                <w:szCs w:val="24"/>
              </w:rPr>
            </w:pPr>
            <w:r>
              <w:rPr>
                <w:rFonts w:ascii="Times New Roman" w:hAnsi="Times New Roman"/>
                <w:sz w:val="24"/>
                <w:szCs w:val="24"/>
              </w:rPr>
              <w:t>20</w:t>
            </w:r>
          </w:p>
          <w:p w:rsidRPr="0069676D" w:rsidR="0069676D" w:rsidP="000B3BD0" w:rsidRDefault="005B59EF" w14:paraId="34001936" w14:textId="51FE3882">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0DE41AF8"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9676D" w14:paraId="1D9736A9" w14:textId="4900CD1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0DE41AF8"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DE41AF8"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0DE41AF8"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5B59EF" w14:paraId="50E327D1" w14:textId="44DEFB24">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58</w:t>
            </w:r>
          </w:p>
        </w:tc>
      </w:tr>
      <w:tr w:rsidRPr="0007194F" w:rsidR="00FD0711" w:rsidTr="0DE41AF8"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0DE41AF8"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5B59EF" w:rsidP="0DE41AF8" w:rsidRDefault="005B59EF" w14:paraId="35C9DC08" w14:textId="17B5121C">
      <w:pPr>
        <w:pStyle w:val="Normal"/>
        <w:spacing w:after="0" w:line="240" w:lineRule="auto"/>
        <w:rPr>
          <w:rFonts w:ascii="Times New Roman" w:hAnsi="Times New Roman"/>
          <w:b w:val="1"/>
          <w:bCs w:val="1"/>
          <w:sz w:val="24"/>
          <w:szCs w:val="24"/>
        </w:rPr>
      </w:pPr>
    </w:p>
    <w:p w:rsidR="00FD0711" w:rsidP="000B3BD0" w:rsidRDefault="00FD0711" w14:paraId="4080BC5C" w14:textId="3F0B7665">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5228" w:type="dxa"/>
          </w:tcPr>
          <w:p w:rsidRPr="00E146C2" w:rsidR="00B609FA" w:rsidP="000B3BD0" w:rsidRDefault="005B59EF" w14:paraId="2F95B643" w14:textId="738A78A0">
            <w:pPr>
              <w:pStyle w:val="ListParagraph"/>
              <w:numPr>
                <w:ilvl w:val="0"/>
                <w:numId w:val="21"/>
              </w:numPr>
              <w:rPr>
                <w:rFonts w:ascii="Times New Roman" w:hAnsi="Times New Roman"/>
                <w:sz w:val="24"/>
                <w:szCs w:val="24"/>
              </w:rPr>
            </w:pPr>
            <w:r w:rsidRPr="005B59EF">
              <w:rPr>
                <w:rFonts w:ascii="Times New Roman" w:hAnsi="Times New Roman"/>
                <w:bCs/>
                <w:sz w:val="24"/>
                <w:szCs w:val="24"/>
              </w:rPr>
              <w:t>Parcurgerea d</w:t>
            </w:r>
            <w:r w:rsidRPr="005B59EF">
              <w:rPr>
                <w:rFonts w:ascii="Times New Roman" w:hAnsi="Times New Roman"/>
                <w:sz w:val="24"/>
                <w:szCs w:val="24"/>
              </w:rPr>
              <w:t>isciplinelor de analiză matematică, ecuaţii diferenţiale şi analiză complexă predate anterior.</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5B59EF" w14:paraId="03D86E87" w14:textId="51BC50B4">
            <w:pPr>
              <w:pStyle w:val="ListParagraph"/>
              <w:numPr>
                <w:ilvl w:val="0"/>
                <w:numId w:val="21"/>
              </w:numPr>
              <w:rPr>
                <w:rFonts w:ascii="Times New Roman" w:hAnsi="Times New Roman"/>
                <w:sz w:val="24"/>
                <w:szCs w:val="24"/>
              </w:rPr>
            </w:pPr>
            <w:r w:rsidRPr="005B59EF">
              <w:rPr>
                <w:rFonts w:ascii="Times New Roman" w:hAnsi="Times New Roman"/>
                <w:sz w:val="24"/>
                <w:szCs w:val="24"/>
              </w:rPr>
              <w:t>Operarea cu noţiuni şi metode matematice folosind diferite concepte şi raţionamente privind 4.1.</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0DE41AF8"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3D84F91A">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5B59EF" w:rsidR="00605DAC">
              <w:rPr>
                <w:rFonts w:ascii="Times New Roman" w:hAnsi="Times New Roman"/>
                <w:sz w:val="24"/>
                <w:szCs w:val="24"/>
              </w:rPr>
              <w:t xml:space="preserve"> </w:t>
            </w:r>
            <w:r w:rsidRPr="005B59EF" w:rsidR="005B59EF">
              <w:rPr>
                <w:rFonts w:ascii="Times New Roman" w:hAnsi="Times New Roman"/>
                <w:sz w:val="24"/>
                <w:szCs w:val="24"/>
              </w:rPr>
              <w:t>Accesul titularului de curs şi studenţilor pe platformele Moodle şi Microsoft Teams.</w:t>
            </w:r>
          </w:p>
        </w:tc>
      </w:tr>
      <w:tr w:rsidRPr="0007194F" w:rsidR="00FD0711" w:rsidTr="0DE41AF8" w14:paraId="30197A50" w14:textId="77777777">
        <w:tc>
          <w:tcPr>
            <w:tcW w:w="2405" w:type="dxa"/>
            <w:tcMar/>
          </w:tcPr>
          <w:p w:rsidRPr="00E146C2" w:rsidR="00FD0711" w:rsidP="000B3BD0" w:rsidRDefault="00FD0711" w14:paraId="4ED81E2D" w14:textId="1E056AC7">
            <w:pPr>
              <w:spacing w:after="0" w:line="240" w:lineRule="auto"/>
              <w:rPr>
                <w:rFonts w:ascii="Times New Roman" w:hAnsi="Times New Roman"/>
                <w:sz w:val="24"/>
                <w:szCs w:val="24"/>
              </w:rPr>
            </w:pPr>
            <w:r w:rsidRPr="0DE41AF8" w:rsidR="00FD0711">
              <w:rPr>
                <w:rFonts w:ascii="Times New Roman" w:hAnsi="Times New Roman"/>
                <w:sz w:val="24"/>
                <w:szCs w:val="24"/>
              </w:rPr>
              <w:t xml:space="preserve">5.2 </w:t>
            </w:r>
            <w:r w:rsidR="17C1FB2C">
              <w:rPr/>
              <w:t xml:space="preserve"> </w:t>
            </w:r>
            <w:r w:rsidRPr="0DE41AF8" w:rsidR="17C1FB2C">
              <w:rPr>
                <w:rFonts w:ascii="Times New Roman" w:hAnsi="Times New Roman"/>
                <w:sz w:val="24"/>
                <w:szCs w:val="24"/>
              </w:rPr>
              <w:t>de desfășurare a seminarului</w:t>
            </w:r>
          </w:p>
        </w:tc>
        <w:tc>
          <w:tcPr>
            <w:tcW w:w="8051" w:type="dxa"/>
            <w:tcMar/>
          </w:tcPr>
          <w:p w:rsidRPr="00E146C2" w:rsidR="00D31C96" w:rsidP="00B43D8C" w:rsidRDefault="00605DAC" w14:paraId="540A7438" w14:textId="2059D1F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Pr="00E146C2" w:rsidR="6B7653A3">
              <w:rPr>
                <w:rFonts w:ascii="Times New Roman" w:hAnsi="Times New Roman"/>
                <w:sz w:val="24"/>
                <w:szCs w:val="24"/>
              </w:rPr>
              <w:t xml:space="preserve"> </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5B59EF" w:rsidR="005B59EF" w:rsidP="005B59EF" w:rsidRDefault="00BE4CDA" w14:paraId="5C0E063D" w14:textId="0874BDED">
      <w:pPr>
        <w:pStyle w:val="ListParagraph"/>
        <w:numPr>
          <w:ilvl w:val="0"/>
          <w:numId w:val="40"/>
        </w:numPr>
        <w:spacing w:after="160" w:line="278" w:lineRule="auto"/>
        <w:rPr>
          <w:rFonts w:ascii="Times New Roman" w:hAnsi="Times New Roman"/>
          <w:sz w:val="24"/>
          <w:szCs w:val="24"/>
        </w:rPr>
      </w:pPr>
      <w:r w:rsidRPr="00BE4CDA">
        <w:rPr>
          <w:rFonts w:ascii="Times New Roman" w:hAnsi="Times New Roman"/>
          <w:sz w:val="24"/>
          <w:szCs w:val="24"/>
        </w:rPr>
        <w:t>Cursul prezintă o introducere elementară în teoria probabilităților și în statistica inferențială și este adresat studenților de anul 2. Materialul expus pune accent atât pe noțiunile fundamentale de probabilități și statistică cât și pe aplicații.</w:t>
      </w:r>
    </w:p>
    <w:p w:rsidRPr="00B43D8C" w:rsidR="0091383B" w:rsidP="00605DAC" w:rsidRDefault="000B3BD0" w14:paraId="581229AD" w14:textId="5245D520">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DE41AF8" w14:paraId="44888664" w14:textId="77777777">
        <w:trPr>
          <w:cantSplit/>
          <w:trHeight w:val="600"/>
        </w:trPr>
        <w:tc>
          <w:tcPr>
            <w:tcW w:w="1008" w:type="dxa"/>
            <w:tcMar/>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F5772D" w:rsidR="00773987" w:rsidP="0DE41AF8" w:rsidRDefault="00F5772D" w14:paraId="63E5343B" w14:textId="18318737">
            <w:pPr>
              <w:pStyle w:val="ListParagraph"/>
              <w:numPr>
                <w:ilvl w:val="0"/>
                <w:numId w:val="21"/>
              </w:numPr>
              <w:spacing w:after="0"/>
              <w:jc w:val="both"/>
              <w:rPr>
                <w:rFonts w:ascii="Times New Roman" w:hAnsi="Times New Roman" w:eastAsia="Times New Roman" w:cs="Times New Roman"/>
                <w:noProof w:val="0"/>
                <w:lang w:val="it-IT"/>
              </w:rPr>
            </w:pPr>
            <w:r w:rsidRPr="0DE41AF8" w:rsidR="25BB540E">
              <w:rPr>
                <w:rFonts w:ascii="Times New Roman" w:hAnsi="Times New Roman" w:eastAsia="Times New Roman" w:cs="Times New Roman"/>
                <w:b w:val="1"/>
                <w:bCs w:val="1"/>
                <w:noProof w:val="0"/>
                <w:lang w:val="it-IT"/>
              </w:rPr>
              <w:t>D</w:t>
            </w:r>
            <w:r w:rsidRPr="0DE41AF8" w:rsidR="3F001ACC">
              <w:rPr>
                <w:rFonts w:ascii="Times New Roman" w:hAnsi="Times New Roman" w:eastAsia="Times New Roman" w:cs="Times New Roman"/>
                <w:b w:val="1"/>
                <w:bCs w:val="1"/>
                <w:noProof w:val="0"/>
                <w:lang w:val="it-IT"/>
              </w:rPr>
              <w:t>efinește</w:t>
            </w:r>
            <w:r w:rsidRPr="0DE41AF8" w:rsidR="3F001ACC">
              <w:rPr>
                <w:rFonts w:ascii="Times New Roman" w:hAnsi="Times New Roman" w:eastAsia="Times New Roman" w:cs="Times New Roman"/>
                <w:b w:val="1"/>
                <w:bCs w:val="1"/>
                <w:noProof w:val="0"/>
                <w:lang w:val="it-IT"/>
              </w:rPr>
              <w:t xml:space="preserve"> </w:t>
            </w:r>
            <w:r w:rsidRPr="0DE41AF8" w:rsidR="3F001ACC">
              <w:rPr>
                <w:rFonts w:ascii="Times New Roman" w:hAnsi="Times New Roman" w:eastAsia="Times New Roman" w:cs="Times New Roman"/>
                <w:b w:val="0"/>
                <w:bCs w:val="0"/>
                <w:noProof w:val="0"/>
                <w:lang w:val="it-IT"/>
              </w:rPr>
              <w:t>și</w:t>
            </w:r>
            <w:r w:rsidRPr="0DE41AF8" w:rsidR="3F001ACC">
              <w:rPr>
                <w:rFonts w:ascii="Times New Roman" w:hAnsi="Times New Roman" w:eastAsia="Times New Roman" w:cs="Times New Roman"/>
                <w:b w:val="0"/>
                <w:bCs w:val="0"/>
                <w:noProof w:val="0"/>
                <w:lang w:val="it-IT"/>
              </w:rPr>
              <w:t xml:space="preserve"> </w:t>
            </w:r>
            <w:r w:rsidRPr="0DE41AF8" w:rsidR="3F001ACC">
              <w:rPr>
                <w:rFonts w:ascii="Times New Roman" w:hAnsi="Times New Roman" w:eastAsia="Times New Roman" w:cs="Times New Roman"/>
                <w:b w:val="0"/>
                <w:bCs w:val="0"/>
                <w:noProof w:val="0"/>
                <w:lang w:val="it-IT"/>
              </w:rPr>
              <w:t>explică</w:t>
            </w:r>
            <w:r w:rsidRPr="0DE41AF8" w:rsidR="3F001ACC">
              <w:rPr>
                <w:rFonts w:ascii="Times New Roman" w:hAnsi="Times New Roman" w:eastAsia="Times New Roman" w:cs="Times New Roman"/>
                <w:b w:val="0"/>
                <w:bCs w:val="0"/>
                <w:noProof w:val="0"/>
                <w:lang w:val="it-IT"/>
              </w:rPr>
              <w:t xml:space="preserve"> </w:t>
            </w:r>
            <w:r w:rsidRPr="0DE41AF8" w:rsidR="3F001ACC">
              <w:rPr>
                <w:rFonts w:ascii="Times New Roman" w:hAnsi="Times New Roman" w:eastAsia="Times New Roman" w:cs="Times New Roman"/>
                <w:noProof w:val="0"/>
                <w:lang w:val="it-IT"/>
              </w:rPr>
              <w:t>riguros</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conceptele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fundamentale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teoriei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probabilităților</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evenimente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spațiu</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selecție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câmp</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probabilitate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probabilitate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axiomatică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în</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sens</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Kolmogorov</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evenimente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independente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condiționate</w:t>
            </w:r>
            <w:r w:rsidRPr="0DE41AF8" w:rsidR="3F001ACC">
              <w:rPr>
                <w:rFonts w:ascii="Times New Roman" w:hAnsi="Times New Roman" w:eastAsia="Times New Roman" w:cs="Times New Roman"/>
                <w:noProof w:val="0"/>
                <w:lang w:val="it-IT"/>
              </w:rPr>
              <w:t>;</w:t>
            </w:r>
          </w:p>
          <w:p w:rsidRPr="00F5772D" w:rsidR="00773987" w:rsidP="0DE41AF8" w:rsidRDefault="00F5772D" w14:paraId="0605B88D" w14:textId="038BAE48">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080CE4FF">
              <w:rPr>
                <w:rFonts w:ascii="Times New Roman" w:hAnsi="Times New Roman" w:eastAsia="Times New Roman" w:cs="Times New Roman"/>
                <w:b w:val="1"/>
                <w:bCs w:val="1"/>
                <w:noProof w:val="0"/>
                <w:lang w:val="it-IT"/>
              </w:rPr>
              <w:t>D</w:t>
            </w:r>
            <w:r w:rsidRPr="0DE41AF8" w:rsidR="3F001ACC">
              <w:rPr>
                <w:rFonts w:ascii="Times New Roman" w:hAnsi="Times New Roman" w:eastAsia="Times New Roman" w:cs="Times New Roman"/>
                <w:b w:val="1"/>
                <w:bCs w:val="1"/>
                <w:noProof w:val="0"/>
                <w:lang w:val="it-IT"/>
              </w:rPr>
              <w:t>escrie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utilizează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schemele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clasice</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probabilitate</w:t>
            </w:r>
            <w:r w:rsidRPr="0DE41AF8" w:rsidR="3F001ACC">
              <w:rPr>
                <w:rFonts w:ascii="Times New Roman" w:hAnsi="Times New Roman" w:eastAsia="Times New Roman" w:cs="Times New Roman"/>
                <w:noProof w:val="0"/>
                <w:lang w:val="it-IT"/>
              </w:rPr>
              <w:t xml:space="preserve"> (Bernoulli, Poisson, </w:t>
            </w:r>
            <w:r w:rsidRPr="0DE41AF8" w:rsidR="3F001ACC">
              <w:rPr>
                <w:rFonts w:ascii="Times New Roman" w:hAnsi="Times New Roman" w:eastAsia="Times New Roman" w:cs="Times New Roman"/>
                <w:noProof w:val="0"/>
                <w:lang w:val="it-IT"/>
              </w:rPr>
              <w:t>hipergeometrică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identificând</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condițiile</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aplicabilitate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fiecăreia</w:t>
            </w:r>
            <w:r w:rsidRPr="0DE41AF8" w:rsidR="3F001ACC">
              <w:rPr>
                <w:rFonts w:ascii="Times New Roman" w:hAnsi="Times New Roman" w:eastAsia="Times New Roman" w:cs="Times New Roman"/>
                <w:noProof w:val="0"/>
                <w:lang w:val="it-IT"/>
              </w:rPr>
              <w:t>;</w:t>
            </w:r>
          </w:p>
          <w:p w:rsidRPr="00F5772D" w:rsidR="00773987" w:rsidP="0DE41AF8" w:rsidRDefault="00F5772D" w14:paraId="368C91D7" w14:textId="45DF43CD">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15EA0717">
              <w:rPr>
                <w:rFonts w:ascii="Times New Roman" w:hAnsi="Times New Roman" w:eastAsia="Times New Roman" w:cs="Times New Roman"/>
                <w:b w:val="1"/>
                <w:bCs w:val="1"/>
                <w:noProof w:val="0"/>
                <w:lang w:val="it-IT"/>
              </w:rPr>
              <w:t>E</w:t>
            </w:r>
            <w:r w:rsidRPr="0DE41AF8" w:rsidR="3F001ACC">
              <w:rPr>
                <w:rFonts w:ascii="Times New Roman" w:hAnsi="Times New Roman" w:eastAsia="Times New Roman" w:cs="Times New Roman"/>
                <w:b w:val="1"/>
                <w:bCs w:val="1"/>
                <w:noProof w:val="0"/>
                <w:lang w:val="it-IT"/>
              </w:rPr>
              <w:t>xplică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noțiunea</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variabilă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aleatoare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discretă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continuă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funcția</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probabilitate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densitatea</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probabilitate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funcția</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repartiție</w:t>
            </w:r>
            <w:r w:rsidRPr="0DE41AF8" w:rsidR="3F001ACC">
              <w:rPr>
                <w:rFonts w:ascii="Times New Roman" w:hAnsi="Times New Roman" w:eastAsia="Times New Roman" w:cs="Times New Roman"/>
                <w:noProof w:val="0"/>
                <w:lang w:val="it-IT"/>
              </w:rPr>
              <w:t>;</w:t>
            </w:r>
          </w:p>
          <w:p w:rsidRPr="00F5772D" w:rsidR="00773987" w:rsidP="0DE41AF8" w:rsidRDefault="00F5772D" w14:paraId="66661511" w14:textId="66266BD7">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2605DADF">
              <w:rPr>
                <w:rFonts w:ascii="Times New Roman" w:hAnsi="Times New Roman" w:eastAsia="Times New Roman" w:cs="Times New Roman"/>
                <w:b w:val="1"/>
                <w:bCs w:val="1"/>
                <w:noProof w:val="0"/>
                <w:lang w:val="it-IT"/>
              </w:rPr>
              <w:t>C</w:t>
            </w:r>
            <w:r w:rsidRPr="0DE41AF8" w:rsidR="3F001ACC">
              <w:rPr>
                <w:rFonts w:ascii="Times New Roman" w:hAnsi="Times New Roman" w:eastAsia="Times New Roman" w:cs="Times New Roman"/>
                <w:b w:val="1"/>
                <w:bCs w:val="1"/>
                <w:noProof w:val="0"/>
                <w:lang w:val="it-IT"/>
              </w:rPr>
              <w:t>unoaște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interpretează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caracteristicile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numerice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variabilelor</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aleatoare</w:t>
            </w:r>
            <w:r w:rsidRPr="0DE41AF8" w:rsidR="3F001ACC">
              <w:rPr>
                <w:rFonts w:ascii="Times New Roman" w:hAnsi="Times New Roman" w:eastAsia="Times New Roman" w:cs="Times New Roman"/>
                <w:noProof w:val="0"/>
                <w:lang w:val="it-IT"/>
              </w:rPr>
              <w:t xml:space="preserve"> (media, </w:t>
            </w:r>
            <w:r w:rsidRPr="0DE41AF8" w:rsidR="3F001ACC">
              <w:rPr>
                <w:rFonts w:ascii="Times New Roman" w:hAnsi="Times New Roman" w:eastAsia="Times New Roman" w:cs="Times New Roman"/>
                <w:noProof w:val="0"/>
                <w:lang w:val="it-IT"/>
              </w:rPr>
              <w:t>dispersia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abaterea</w:t>
            </w:r>
            <w:r w:rsidRPr="0DE41AF8" w:rsidR="3F001ACC">
              <w:rPr>
                <w:rFonts w:ascii="Times New Roman" w:hAnsi="Times New Roman" w:eastAsia="Times New Roman" w:cs="Times New Roman"/>
                <w:noProof w:val="0"/>
                <w:lang w:val="it-IT"/>
              </w:rPr>
              <w:t xml:space="preserve"> standard, </w:t>
            </w:r>
            <w:r w:rsidRPr="0DE41AF8" w:rsidR="3F001ACC">
              <w:rPr>
                <w:rFonts w:ascii="Times New Roman" w:hAnsi="Times New Roman" w:eastAsia="Times New Roman" w:cs="Times New Roman"/>
                <w:noProof w:val="0"/>
                <w:lang w:val="it-IT"/>
              </w:rPr>
              <w:t>momentele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covarianța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coeficientul</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corelație</w:t>
            </w:r>
            <w:r w:rsidRPr="0DE41AF8" w:rsidR="3F001ACC">
              <w:rPr>
                <w:rFonts w:ascii="Times New Roman" w:hAnsi="Times New Roman" w:eastAsia="Times New Roman" w:cs="Times New Roman"/>
                <w:noProof w:val="0"/>
                <w:lang w:val="it-IT"/>
              </w:rPr>
              <w:t>);</w:t>
            </w:r>
          </w:p>
          <w:p w:rsidRPr="00F5772D" w:rsidR="00773987" w:rsidP="0DE41AF8" w:rsidRDefault="00F5772D" w14:paraId="36B7E848" w14:textId="4F0894AB">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45FB77A5">
              <w:rPr>
                <w:rFonts w:ascii="Times New Roman" w:hAnsi="Times New Roman" w:eastAsia="Times New Roman" w:cs="Times New Roman"/>
                <w:b w:val="1"/>
                <w:bCs w:val="1"/>
                <w:noProof w:val="0"/>
                <w:lang w:val="it-IT"/>
              </w:rPr>
              <w:t>R</w:t>
            </w:r>
            <w:r w:rsidRPr="0DE41AF8" w:rsidR="3F001ACC">
              <w:rPr>
                <w:rFonts w:ascii="Times New Roman" w:hAnsi="Times New Roman" w:eastAsia="Times New Roman" w:cs="Times New Roman"/>
                <w:b w:val="1"/>
                <w:bCs w:val="1"/>
                <w:noProof w:val="0"/>
                <w:lang w:val="it-IT"/>
              </w:rPr>
              <w:t>ecunoaște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descrie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repartițiile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clasice</w:t>
            </w:r>
            <w:r w:rsidRPr="0DE41AF8" w:rsidR="3F001ACC">
              <w:rPr>
                <w:rFonts w:ascii="Times New Roman" w:hAnsi="Times New Roman" w:eastAsia="Times New Roman" w:cs="Times New Roman"/>
                <w:noProof w:val="0"/>
                <w:lang w:val="it-IT"/>
              </w:rPr>
              <w:t xml:space="preserve"> discrete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continue (Bernoulli, </w:t>
            </w:r>
            <w:r w:rsidRPr="0DE41AF8" w:rsidR="3F001ACC">
              <w:rPr>
                <w:rFonts w:ascii="Times New Roman" w:hAnsi="Times New Roman" w:eastAsia="Times New Roman" w:cs="Times New Roman"/>
                <w:noProof w:val="0"/>
                <w:lang w:val="it-IT"/>
              </w:rPr>
              <w:t>binomială</w:t>
            </w:r>
            <w:r w:rsidRPr="0DE41AF8" w:rsidR="3F001ACC">
              <w:rPr>
                <w:rFonts w:ascii="Times New Roman" w:hAnsi="Times New Roman" w:eastAsia="Times New Roman" w:cs="Times New Roman"/>
                <w:noProof w:val="0"/>
                <w:lang w:val="it-IT"/>
              </w:rPr>
              <w:t xml:space="preserve">, Poisson, </w:t>
            </w:r>
            <w:r w:rsidRPr="0DE41AF8" w:rsidR="3F001ACC">
              <w:rPr>
                <w:rFonts w:ascii="Times New Roman" w:hAnsi="Times New Roman" w:eastAsia="Times New Roman" w:cs="Times New Roman"/>
                <w:noProof w:val="0"/>
                <w:lang w:val="it-IT"/>
              </w:rPr>
              <w:t>uniformă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exponențială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normală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proprietățile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acestora</w:t>
            </w:r>
            <w:r w:rsidRPr="0DE41AF8" w:rsidR="3F001ACC">
              <w:rPr>
                <w:rFonts w:ascii="Times New Roman" w:hAnsi="Times New Roman" w:eastAsia="Times New Roman" w:cs="Times New Roman"/>
                <w:noProof w:val="0"/>
                <w:lang w:val="it-IT"/>
              </w:rPr>
              <w:t>;</w:t>
            </w:r>
          </w:p>
          <w:p w:rsidRPr="00F5772D" w:rsidR="00773987" w:rsidP="0DE41AF8" w:rsidRDefault="00F5772D" w14:paraId="5BD57554" w14:textId="7B68240F">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4D7D5C7A">
              <w:rPr>
                <w:rFonts w:ascii="Times New Roman" w:hAnsi="Times New Roman" w:eastAsia="Times New Roman" w:cs="Times New Roman"/>
                <w:b w:val="1"/>
                <w:bCs w:val="1"/>
                <w:noProof w:val="0"/>
                <w:lang w:val="it-IT"/>
              </w:rPr>
              <w:t>E</w:t>
            </w:r>
            <w:r w:rsidRPr="0DE41AF8" w:rsidR="3F001ACC">
              <w:rPr>
                <w:rFonts w:ascii="Times New Roman" w:hAnsi="Times New Roman" w:eastAsia="Times New Roman" w:cs="Times New Roman"/>
                <w:b w:val="1"/>
                <w:bCs w:val="1"/>
                <w:noProof w:val="0"/>
                <w:lang w:val="it-IT"/>
              </w:rPr>
              <w:t>xplică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structura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proprietățile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vectorilor</w:t>
            </w:r>
            <w:r w:rsidRPr="0DE41AF8" w:rsidR="3F001ACC">
              <w:rPr>
                <w:rFonts w:ascii="Times New Roman" w:hAnsi="Times New Roman" w:eastAsia="Times New Roman" w:cs="Times New Roman"/>
                <w:noProof w:val="0"/>
                <w:lang w:val="it-IT"/>
              </w:rPr>
              <w:t xml:space="preserve"> bidimensionali de variabile </w:t>
            </w:r>
            <w:r w:rsidRPr="0DE41AF8" w:rsidR="3F001ACC">
              <w:rPr>
                <w:rFonts w:ascii="Times New Roman" w:hAnsi="Times New Roman" w:eastAsia="Times New Roman" w:cs="Times New Roman"/>
                <w:noProof w:val="0"/>
                <w:lang w:val="it-IT"/>
              </w:rPr>
              <w:t>aleatoare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precum</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noțiunile</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repartiții</w:t>
            </w:r>
            <w:r w:rsidRPr="0DE41AF8" w:rsidR="3F001ACC">
              <w:rPr>
                <w:rFonts w:ascii="Times New Roman" w:hAnsi="Times New Roman" w:eastAsia="Times New Roman" w:cs="Times New Roman"/>
                <w:noProof w:val="0"/>
                <w:lang w:val="it-IT"/>
              </w:rPr>
              <w:t xml:space="preserve"> marginale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condiționate</w:t>
            </w:r>
            <w:r w:rsidRPr="0DE41AF8" w:rsidR="3F001ACC">
              <w:rPr>
                <w:rFonts w:ascii="Times New Roman" w:hAnsi="Times New Roman" w:eastAsia="Times New Roman" w:cs="Times New Roman"/>
                <w:noProof w:val="0"/>
                <w:lang w:val="it-IT"/>
              </w:rPr>
              <w:t>;</w:t>
            </w:r>
          </w:p>
          <w:p w:rsidRPr="00F5772D" w:rsidR="00773987" w:rsidP="0DE41AF8" w:rsidRDefault="00F5772D" w14:paraId="3EC6029F" w14:textId="4F82ED45">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342D45F8">
              <w:rPr>
                <w:rFonts w:ascii="Times New Roman" w:hAnsi="Times New Roman" w:eastAsia="Times New Roman" w:cs="Times New Roman"/>
                <w:b w:val="1"/>
                <w:bCs w:val="1"/>
                <w:noProof w:val="0"/>
                <w:lang w:val="it-IT"/>
              </w:rPr>
              <w:t>Î</w:t>
            </w:r>
            <w:r w:rsidRPr="0DE41AF8" w:rsidR="3F001ACC">
              <w:rPr>
                <w:rFonts w:ascii="Times New Roman" w:hAnsi="Times New Roman" w:eastAsia="Times New Roman" w:cs="Times New Roman"/>
                <w:b w:val="1"/>
                <w:bCs w:val="1"/>
                <w:noProof w:val="0"/>
                <w:lang w:val="it-IT"/>
              </w:rPr>
              <w:t>nțelege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fundamentele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regresiei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statistice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atât</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liniare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cât</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neliniare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rolul</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acesteia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în</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analiza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dependențelor</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dintre</w:t>
            </w:r>
            <w:r w:rsidRPr="0DE41AF8" w:rsidR="3F001ACC">
              <w:rPr>
                <w:rFonts w:ascii="Times New Roman" w:hAnsi="Times New Roman" w:eastAsia="Times New Roman" w:cs="Times New Roman"/>
                <w:noProof w:val="0"/>
                <w:lang w:val="it-IT"/>
              </w:rPr>
              <w:t xml:space="preserve"> variabile;</w:t>
            </w:r>
          </w:p>
          <w:p w:rsidRPr="00F5772D" w:rsidR="00773987" w:rsidP="0DE41AF8" w:rsidRDefault="00F5772D" w14:paraId="6D548022" w14:textId="6C3DB513">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16245A49">
              <w:rPr>
                <w:rFonts w:ascii="Times New Roman" w:hAnsi="Times New Roman" w:eastAsia="Times New Roman" w:cs="Times New Roman"/>
                <w:b w:val="1"/>
                <w:bCs w:val="1"/>
                <w:noProof w:val="0"/>
                <w:lang w:val="it-IT"/>
              </w:rPr>
              <w:t>D</w:t>
            </w:r>
            <w:r w:rsidRPr="0DE41AF8" w:rsidR="3F001ACC">
              <w:rPr>
                <w:rFonts w:ascii="Times New Roman" w:hAnsi="Times New Roman" w:eastAsia="Times New Roman" w:cs="Times New Roman"/>
                <w:b w:val="1"/>
                <w:bCs w:val="1"/>
                <w:noProof w:val="0"/>
                <w:lang w:val="it-IT"/>
              </w:rPr>
              <w:t>escrie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conceptel</w:t>
            </w:r>
            <w:r w:rsidRPr="0DE41AF8" w:rsidR="3F001ACC">
              <w:rPr>
                <w:rFonts w:ascii="Times New Roman" w:hAnsi="Times New Roman" w:eastAsia="Times New Roman" w:cs="Times New Roman"/>
                <w:noProof w:val="0"/>
                <w:lang w:val="it-IT"/>
              </w:rPr>
              <w:t>e</w:t>
            </w:r>
            <w:r w:rsidRPr="0DE41AF8" w:rsidR="3F001ACC">
              <w:rPr>
                <w:rFonts w:ascii="Times New Roman" w:hAnsi="Times New Roman" w:eastAsia="Times New Roman" w:cs="Times New Roman"/>
                <w:noProof w:val="0"/>
                <w:lang w:val="it-IT"/>
              </w:rPr>
              <w:t xml:space="preserve"> de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convergenț</w:t>
            </w:r>
            <w:r w:rsidRPr="0DE41AF8" w:rsidR="3F001ACC">
              <w:rPr>
                <w:rFonts w:ascii="Times New Roman" w:hAnsi="Times New Roman" w:eastAsia="Times New Roman" w:cs="Times New Roman"/>
                <w:noProof w:val="0"/>
                <w:lang w:val="it-IT"/>
              </w:rPr>
              <w:t>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al</w:t>
            </w:r>
            <w:r w:rsidRPr="0DE41AF8" w:rsidR="3F001ACC">
              <w:rPr>
                <w:rFonts w:ascii="Times New Roman" w:hAnsi="Times New Roman" w:eastAsia="Times New Roman" w:cs="Times New Roman"/>
                <w:noProof w:val="0"/>
                <w:lang w:val="it-IT"/>
              </w:rPr>
              <w: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șirurilo</w:t>
            </w:r>
            <w:r w:rsidRPr="0DE41AF8" w:rsidR="3F001ACC">
              <w:rPr>
                <w:rFonts w:ascii="Times New Roman" w:hAnsi="Times New Roman" w:eastAsia="Times New Roman" w:cs="Times New Roman"/>
                <w:noProof w:val="0"/>
                <w:lang w:val="it-IT"/>
              </w:rPr>
              <w:t>r</w:t>
            </w:r>
            <w:r w:rsidRPr="0DE41AF8" w:rsidR="3F001ACC">
              <w:rPr>
                <w:rFonts w:ascii="Times New Roman" w:hAnsi="Times New Roman" w:eastAsia="Times New Roman" w:cs="Times New Roman"/>
                <w:noProof w:val="0"/>
                <w:lang w:val="it-IT"/>
              </w:rPr>
              <w:t xml:space="preserve"> de variabile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aleatoar</w:t>
            </w:r>
            <w:r w:rsidRPr="0DE41AF8" w:rsidR="3F001ACC">
              <w:rPr>
                <w:rFonts w:ascii="Times New Roman" w:hAnsi="Times New Roman" w:eastAsia="Times New Roman" w:cs="Times New Roman"/>
                <w:noProof w:val="0"/>
                <w:lang w:val="it-IT"/>
              </w:rPr>
              <w: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w:t>
            </w:r>
            <w:r w:rsidRPr="0DE41AF8" w:rsidR="3F001ACC">
              <w:rPr>
                <w:rFonts w:ascii="Times New Roman" w:hAnsi="Times New Roman" w:eastAsia="Times New Roman" w:cs="Times New Roman"/>
                <w:noProof w:val="0"/>
                <w:lang w:val="it-IT"/>
              </w:rPr>
              <w:t>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enunț</w:t>
            </w:r>
            <w:r w:rsidRPr="0DE41AF8" w:rsidR="3F001ACC">
              <w:rPr>
                <w:rFonts w:ascii="Times New Roman" w:hAnsi="Times New Roman" w:eastAsia="Times New Roman" w:cs="Times New Roman"/>
                <w:noProof w:val="0"/>
                <w:lang w:val="it-IT"/>
              </w:rPr>
              <w:t>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w:t>
            </w:r>
            <w:r w:rsidRPr="0DE41AF8" w:rsidR="3F001ACC">
              <w:rPr>
                <w:rFonts w:ascii="Times New Roman" w:hAnsi="Times New Roman" w:eastAsia="Times New Roman" w:cs="Times New Roman"/>
                <w:noProof w:val="0"/>
                <w:lang w:val="it-IT"/>
              </w:rPr>
              <w:t>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explic</w:t>
            </w:r>
            <w:r w:rsidRPr="0DE41AF8" w:rsidR="3F001ACC">
              <w:rPr>
                <w:rFonts w:ascii="Times New Roman" w:hAnsi="Times New Roman" w:eastAsia="Times New Roman" w:cs="Times New Roman"/>
                <w:noProof w:val="0"/>
                <w:lang w:val="it-IT"/>
              </w:rPr>
              <w:t>ă</w:t>
            </w:r>
            <w:r w:rsidRPr="0DE41AF8" w:rsidR="3F001ACC">
              <w:rPr>
                <w:rFonts w:ascii="Times New Roman" w:hAnsi="Times New Roman" w:eastAsia="Times New Roman" w:cs="Times New Roman"/>
                <w:noProof w:val="0"/>
                <w:lang w:val="it-IT"/>
              </w:rPr>
              <w:t xml:space="preserve"> Legea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Numerelo</w:t>
            </w:r>
            <w:r w:rsidRPr="0DE41AF8" w:rsidR="3F001ACC">
              <w:rPr>
                <w:rFonts w:ascii="Times New Roman" w:hAnsi="Times New Roman" w:eastAsia="Times New Roman" w:cs="Times New Roman"/>
                <w:noProof w:val="0"/>
                <w:lang w:val="it-IT"/>
              </w:rPr>
              <w:t>r</w:t>
            </w:r>
            <w:r w:rsidRPr="0DE41AF8" w:rsidR="3F001ACC">
              <w:rPr>
                <w:rFonts w:ascii="Times New Roman" w:hAnsi="Times New Roman" w:eastAsia="Times New Roman" w:cs="Times New Roman"/>
                <w:noProof w:val="0"/>
                <w:lang w:val="it-IT"/>
              </w:rPr>
              <w:t xml:space="preserve"> Mari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w:t>
            </w:r>
            <w:r w:rsidRPr="0DE41AF8" w:rsidR="3F001ACC">
              <w:rPr>
                <w:rFonts w:ascii="Times New Roman" w:hAnsi="Times New Roman" w:eastAsia="Times New Roman" w:cs="Times New Roman"/>
                <w:noProof w:val="0"/>
                <w:lang w:val="it-IT"/>
              </w:rPr>
              <w:t>i</w:t>
            </w:r>
            <w:r w:rsidRPr="0DE41AF8" w:rsidR="3F001ACC">
              <w:rPr>
                <w:rFonts w:ascii="Times New Roman" w:hAnsi="Times New Roman" w:eastAsia="Times New Roman" w:cs="Times New Roman"/>
                <w:noProof w:val="0"/>
                <w:lang w:val="it-IT"/>
              </w:rPr>
              <w:t xml:space="preserve"> Teorema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Limit</w:t>
            </w:r>
            <w:r w:rsidRPr="0DE41AF8" w:rsidR="3F001ACC">
              <w:rPr>
                <w:rFonts w:ascii="Times New Roman" w:hAnsi="Times New Roman" w:eastAsia="Times New Roman" w:cs="Times New Roman"/>
                <w:noProof w:val="0"/>
                <w:lang w:val="it-IT"/>
              </w:rPr>
              <w:t>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Central</w:t>
            </w:r>
            <w:r w:rsidRPr="0DE41AF8" w:rsidR="3F001ACC">
              <w:rPr>
                <w:rFonts w:ascii="Times New Roman" w:hAnsi="Times New Roman" w:eastAsia="Times New Roman" w:cs="Times New Roman"/>
                <w:noProof w:val="0"/>
                <w:lang w:val="it-IT"/>
              </w:rPr>
              <w:t>ă</w:t>
            </w:r>
            <w:r w:rsidRPr="0DE41AF8" w:rsidR="3F001ACC">
              <w:rPr>
                <w:rFonts w:ascii="Times New Roman" w:hAnsi="Times New Roman" w:eastAsia="Times New Roman" w:cs="Times New Roman"/>
                <w:noProof w:val="0"/>
                <w:lang w:val="it-IT"/>
              </w:rPr>
              <w:t>;</w:t>
            </w:r>
          </w:p>
          <w:p w:rsidRPr="00F5772D" w:rsidR="00773987" w:rsidP="0DE41AF8" w:rsidRDefault="00F5772D" w14:paraId="795E5F5E" w14:textId="27D6B00C">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463EA23E">
              <w:rPr>
                <w:rFonts w:ascii="Times New Roman" w:hAnsi="Times New Roman" w:eastAsia="Times New Roman" w:cs="Times New Roman"/>
                <w:b w:val="1"/>
                <w:bCs w:val="1"/>
                <w:noProof w:val="0"/>
                <w:lang w:val="it-IT"/>
              </w:rPr>
              <w:t>D</w:t>
            </w:r>
            <w:r w:rsidRPr="0DE41AF8" w:rsidR="3F001ACC">
              <w:rPr>
                <w:rFonts w:ascii="Times New Roman" w:hAnsi="Times New Roman" w:eastAsia="Times New Roman" w:cs="Times New Roman"/>
                <w:b w:val="1"/>
                <w:bCs w:val="1"/>
                <w:noProof w:val="0"/>
                <w:lang w:val="it-IT"/>
              </w:rPr>
              <w:t>efinește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noțiune</w:t>
            </w:r>
            <w:r w:rsidRPr="0DE41AF8" w:rsidR="3F001ACC">
              <w:rPr>
                <w:rFonts w:ascii="Times New Roman" w:hAnsi="Times New Roman" w:eastAsia="Times New Roman" w:cs="Times New Roman"/>
                <w:noProof w:val="0"/>
                <w:lang w:val="it-IT"/>
              </w:rPr>
              <w:t>a</w:t>
            </w:r>
            <w:r w:rsidRPr="0DE41AF8" w:rsidR="3F001ACC">
              <w:rPr>
                <w:rFonts w:ascii="Times New Roman" w:hAnsi="Times New Roman" w:eastAsia="Times New Roman" w:cs="Times New Roman"/>
                <w:noProof w:val="0"/>
                <w:lang w:val="it-IT"/>
              </w:rPr>
              <w:t xml:space="preserve"> de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proce</w:t>
            </w:r>
            <w:r w:rsidRPr="0DE41AF8" w:rsidR="3F001ACC">
              <w:rPr>
                <w:rFonts w:ascii="Times New Roman" w:hAnsi="Times New Roman" w:eastAsia="Times New Roman" w:cs="Times New Roman"/>
                <w:noProof w:val="0"/>
                <w:lang w:val="it-IT"/>
              </w:rPr>
              <w:t>s</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stocasti</w:t>
            </w:r>
            <w:r w:rsidRPr="0DE41AF8" w:rsidR="3F001ACC">
              <w:rPr>
                <w:rFonts w:ascii="Times New Roman" w:hAnsi="Times New Roman" w:eastAsia="Times New Roman" w:cs="Times New Roman"/>
                <w:noProof w:val="0"/>
                <w:lang w:val="it-IT"/>
              </w:rPr>
              <w:t>c</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w:t>
            </w:r>
            <w:r w:rsidRPr="0DE41AF8" w:rsidR="3F001ACC">
              <w:rPr>
                <w:rFonts w:ascii="Times New Roman" w:hAnsi="Times New Roman" w:eastAsia="Times New Roman" w:cs="Times New Roman"/>
                <w:noProof w:val="0"/>
                <w:lang w:val="it-IT"/>
              </w:rPr>
              <w:t>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proprietate</w:t>
            </w:r>
            <w:r w:rsidRPr="0DE41AF8" w:rsidR="3F001ACC">
              <w:rPr>
                <w:rFonts w:ascii="Times New Roman" w:hAnsi="Times New Roman" w:eastAsia="Times New Roman" w:cs="Times New Roman"/>
                <w:noProof w:val="0"/>
                <w:lang w:val="it-IT"/>
              </w:rPr>
              <w:t>a</w:t>
            </w:r>
            <w:r w:rsidRPr="0DE41AF8" w:rsidR="3F001ACC">
              <w:rPr>
                <w:rFonts w:ascii="Times New Roman" w:hAnsi="Times New Roman" w:eastAsia="Times New Roman" w:cs="Times New Roman"/>
                <w:noProof w:val="0"/>
                <w:lang w:val="it-IT"/>
              </w:rPr>
              <w:t xml:space="preserve"> Markov,</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recunoscân</w:t>
            </w:r>
            <w:r w:rsidRPr="0DE41AF8" w:rsidR="3F001ACC">
              <w:rPr>
                <w:rFonts w:ascii="Times New Roman" w:hAnsi="Times New Roman" w:eastAsia="Times New Roman" w:cs="Times New Roman"/>
                <w:noProof w:val="0"/>
                <w:lang w:val="it-IT"/>
              </w:rPr>
              <w:t>d</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aplicați</w:t>
            </w:r>
            <w:r w:rsidRPr="0DE41AF8" w:rsidR="3F001ACC">
              <w:rPr>
                <w:rFonts w:ascii="Times New Roman" w:hAnsi="Times New Roman" w:eastAsia="Times New Roman" w:cs="Times New Roman"/>
                <w:noProof w:val="0"/>
                <w:lang w:val="it-IT"/>
              </w:rPr>
              <w:t>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relevant</w:t>
            </w:r>
            <w:r w:rsidRPr="0DE41AF8" w:rsidR="3F001ACC">
              <w:rPr>
                <w:rFonts w:ascii="Times New Roman" w:hAnsi="Times New Roman" w:eastAsia="Times New Roman" w:cs="Times New Roman"/>
                <w:noProof w:val="0"/>
                <w:lang w:val="it-IT"/>
              </w:rPr>
              <w: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î</w:t>
            </w:r>
            <w:r w:rsidRPr="0DE41AF8" w:rsidR="3F001ACC">
              <w:rPr>
                <w:rFonts w:ascii="Times New Roman" w:hAnsi="Times New Roman" w:eastAsia="Times New Roman" w:cs="Times New Roman"/>
                <w:noProof w:val="0"/>
                <w:lang w:val="it-IT"/>
              </w:rPr>
              <w:t>n</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fiabilitat</w:t>
            </w:r>
            <w:r w:rsidRPr="0DE41AF8" w:rsidR="3F001ACC">
              <w:rPr>
                <w:rFonts w:ascii="Times New Roman" w:hAnsi="Times New Roman" w:eastAsia="Times New Roman" w:cs="Times New Roman"/>
                <w:noProof w:val="0"/>
                <w:lang w:val="it-IT"/>
              </w:rPr>
              <w:t>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w:t>
            </w:r>
            <w:r w:rsidRPr="0DE41AF8" w:rsidR="3F001ACC">
              <w:rPr>
                <w:rFonts w:ascii="Times New Roman" w:hAnsi="Times New Roman" w:eastAsia="Times New Roman" w:cs="Times New Roman"/>
                <w:noProof w:val="0"/>
                <w:lang w:val="it-IT"/>
              </w:rPr>
              <w:t>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proces</w:t>
            </w:r>
            <w:r w:rsidRPr="0DE41AF8" w:rsidR="3F001ACC">
              <w:rPr>
                <w:rFonts w:ascii="Times New Roman" w:hAnsi="Times New Roman" w:eastAsia="Times New Roman" w:cs="Times New Roman"/>
                <w:noProof w:val="0"/>
                <w:lang w:val="it-IT"/>
              </w:rPr>
              <w:t>e</w:t>
            </w:r>
            <w:r w:rsidRPr="0DE41AF8" w:rsidR="3F001ACC">
              <w:rPr>
                <w:rFonts w:ascii="Times New Roman" w:hAnsi="Times New Roman" w:eastAsia="Times New Roman" w:cs="Times New Roman"/>
                <w:noProof w:val="0"/>
                <w:lang w:val="it-IT"/>
              </w:rPr>
              <w:t xml:space="preserve"> de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ti</w:t>
            </w:r>
            <w:r w:rsidRPr="0DE41AF8" w:rsidR="3F001ACC">
              <w:rPr>
                <w:rFonts w:ascii="Times New Roman" w:hAnsi="Times New Roman" w:eastAsia="Times New Roman" w:cs="Times New Roman"/>
                <w:noProof w:val="0"/>
                <w:lang w:val="it-IT"/>
              </w:rPr>
              <w:t>p</w:t>
            </w:r>
            <w:r w:rsidRPr="0DE41AF8" w:rsidR="3F001ACC">
              <w:rPr>
                <w:rFonts w:ascii="Times New Roman" w:hAnsi="Times New Roman" w:eastAsia="Times New Roman" w:cs="Times New Roman"/>
                <w:noProof w:val="0"/>
                <w:lang w:val="it-IT"/>
              </w:rPr>
              <w:t xml:space="preserve"> Poisson;</w:t>
            </w:r>
          </w:p>
          <w:p w:rsidRPr="00F5772D" w:rsidR="00773987" w:rsidP="0DE41AF8" w:rsidRDefault="00F5772D" w14:paraId="373D44E3" w14:textId="5D867FAC">
            <w:pPr>
              <w:pStyle w:val="ListParagraph"/>
              <w:numPr>
                <w:ilvl w:val="0"/>
                <w:numId w:val="21"/>
              </w:numPr>
              <w:spacing w:before="240" w:beforeAutospacing="off" w:after="240" w:afterAutospacing="off"/>
              <w:rPr>
                <w:rFonts w:ascii="Times New Roman" w:hAnsi="Times New Roman" w:eastAsia="Times New Roman" w:cs="Times New Roman"/>
                <w:noProof w:val="0"/>
                <w:lang w:val="it-IT"/>
              </w:rPr>
            </w:pPr>
            <w:r w:rsidRPr="0DE41AF8" w:rsidR="7E71CD8B">
              <w:rPr>
                <w:rFonts w:ascii="Times New Roman" w:hAnsi="Times New Roman" w:eastAsia="Times New Roman" w:cs="Times New Roman"/>
                <w:b w:val="1"/>
                <w:bCs w:val="1"/>
                <w:noProof w:val="0"/>
                <w:lang w:val="it-IT"/>
              </w:rPr>
              <w:t>E</w:t>
            </w:r>
            <w:r w:rsidRPr="0DE41AF8" w:rsidR="3F001ACC">
              <w:rPr>
                <w:rFonts w:ascii="Times New Roman" w:hAnsi="Times New Roman" w:eastAsia="Times New Roman" w:cs="Times New Roman"/>
                <w:b w:val="1"/>
                <w:bCs w:val="1"/>
                <w:noProof w:val="0"/>
                <w:lang w:val="it-IT"/>
              </w:rPr>
              <w:t>xplică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principiile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statisticii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descriptive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inferențiale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inclusiv</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estimarea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punctuală</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intervalele</w:t>
            </w:r>
            <w:r w:rsidRPr="0DE41AF8" w:rsidR="3F001ACC">
              <w:rPr>
                <w:rFonts w:ascii="Times New Roman" w:hAnsi="Times New Roman" w:eastAsia="Times New Roman" w:cs="Times New Roman"/>
                <w:noProof w:val="0"/>
                <w:lang w:val="it-IT"/>
              </w:rPr>
              <w:t xml:space="preserve"> de </w:t>
            </w:r>
            <w:r w:rsidRPr="0DE41AF8" w:rsidR="3F001ACC">
              <w:rPr>
                <w:rFonts w:ascii="Times New Roman" w:hAnsi="Times New Roman" w:eastAsia="Times New Roman" w:cs="Times New Roman"/>
                <w:noProof w:val="0"/>
                <w:lang w:val="it-IT"/>
              </w:rPr>
              <w:t>încredere</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și</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testarea</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ipotezelor</w:t>
            </w:r>
            <w:r w:rsidRPr="0DE41AF8" w:rsidR="3F001ACC">
              <w:rPr>
                <w:rFonts w:ascii="Times New Roman" w:hAnsi="Times New Roman" w:eastAsia="Times New Roman" w:cs="Times New Roman"/>
                <w:noProof w:val="0"/>
                <w:lang w:val="it-IT"/>
              </w:rPr>
              <w:t xml:space="preserve"> </w:t>
            </w:r>
            <w:r w:rsidRPr="0DE41AF8" w:rsidR="3F001ACC">
              <w:rPr>
                <w:rFonts w:ascii="Times New Roman" w:hAnsi="Times New Roman" w:eastAsia="Times New Roman" w:cs="Times New Roman"/>
                <w:noProof w:val="0"/>
                <w:lang w:val="it-IT"/>
              </w:rPr>
              <w:t>statistice</w:t>
            </w:r>
            <w:r w:rsidRPr="0DE41AF8" w:rsidR="3F001ACC">
              <w:rPr>
                <w:rFonts w:ascii="Times New Roman" w:hAnsi="Times New Roman" w:eastAsia="Times New Roman" w:cs="Times New Roman"/>
                <w:noProof w:val="0"/>
                <w:lang w:val="it-IT"/>
              </w:rPr>
              <w:t>.</w:t>
            </w:r>
          </w:p>
        </w:tc>
      </w:tr>
      <w:tr w:rsidRPr="0007194F" w:rsidR="00FD0711" w:rsidTr="0DE41AF8" w14:paraId="110936E3" w14:textId="77777777">
        <w:trPr>
          <w:cantSplit/>
          <w:trHeight w:val="1775"/>
        </w:trPr>
        <w:tc>
          <w:tcPr>
            <w:tcW w:w="1008" w:type="dxa"/>
            <w:tcMar/>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Pr="00F5772D" w:rsidR="00241E04" w:rsidP="0DE41AF8" w:rsidRDefault="00F5772D" w14:paraId="7150BDE7" w14:textId="64A0BE22">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aplică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corect</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metodele</w:t>
            </w:r>
            <w:r w:rsidRPr="0DE41AF8" w:rsidR="0C90EDA3">
              <w:rPr>
                <w:rFonts w:ascii="Times New Roman" w:hAnsi="Times New Roman" w:eastAsia="Times New Roman" w:cs="Times New Roman"/>
                <w:noProof w:val="0"/>
                <w:sz w:val="24"/>
                <w:szCs w:val="24"/>
                <w:lang w:val="en-GB"/>
              </w:rPr>
              <w:t xml:space="preserve"> de </w:t>
            </w:r>
            <w:r w:rsidRPr="0DE41AF8" w:rsidR="0C90EDA3">
              <w:rPr>
                <w:rFonts w:ascii="Times New Roman" w:hAnsi="Times New Roman" w:eastAsia="Times New Roman" w:cs="Times New Roman"/>
                <w:noProof w:val="0"/>
                <w:sz w:val="24"/>
                <w:szCs w:val="24"/>
                <w:lang w:val="en-GB"/>
              </w:rPr>
              <w:t>calcul</w:t>
            </w:r>
            <w:r w:rsidRPr="0DE41AF8" w:rsidR="0C90EDA3">
              <w:rPr>
                <w:rFonts w:ascii="Times New Roman" w:hAnsi="Times New Roman" w:eastAsia="Times New Roman" w:cs="Times New Roman"/>
                <w:noProof w:val="0"/>
                <w:sz w:val="24"/>
                <w:szCs w:val="24"/>
                <w:lang w:val="en-GB"/>
              </w:rPr>
              <w:t xml:space="preserve"> probabilistic </w:t>
            </w:r>
            <w:r w:rsidRPr="0DE41AF8" w:rsidR="0C90EDA3">
              <w:rPr>
                <w:rFonts w:ascii="Times New Roman" w:hAnsi="Times New Roman" w:eastAsia="Times New Roman" w:cs="Times New Roman"/>
                <w:noProof w:val="0"/>
                <w:sz w:val="24"/>
                <w:szCs w:val="24"/>
                <w:lang w:val="en-GB"/>
              </w:rPr>
              <w:t>în</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rezolvarea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problemelor</w:t>
            </w:r>
            <w:r w:rsidRPr="0DE41AF8" w:rsidR="0C90EDA3">
              <w:rPr>
                <w:rFonts w:ascii="Times New Roman" w:hAnsi="Times New Roman" w:eastAsia="Times New Roman" w:cs="Times New Roman"/>
                <w:noProof w:val="0"/>
                <w:sz w:val="24"/>
                <w:szCs w:val="24"/>
                <w:lang w:val="en-GB"/>
              </w:rPr>
              <w:t xml:space="preserve"> cu </w:t>
            </w:r>
            <w:r w:rsidRPr="0DE41AF8" w:rsidR="0C90EDA3">
              <w:rPr>
                <w:rFonts w:ascii="Times New Roman" w:hAnsi="Times New Roman" w:eastAsia="Times New Roman" w:cs="Times New Roman"/>
                <w:noProof w:val="0"/>
                <w:sz w:val="24"/>
                <w:szCs w:val="24"/>
                <w:lang w:val="en-GB"/>
              </w:rPr>
              <w:t>evenimente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variabile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aleatoare</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7E847AFC" w14:textId="667B01E0">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construieșt</w:t>
            </w:r>
            <w:r w:rsidRPr="0DE41AF8" w:rsidR="0C90EDA3">
              <w:rPr>
                <w:rFonts w:ascii="Times New Roman" w:hAnsi="Times New Roman" w:eastAsia="Times New Roman" w:cs="Times New Roman"/>
                <w:noProof w:val="0"/>
                <w:sz w:val="24"/>
                <w:szCs w:val="24"/>
                <w:lang w:val="en-GB"/>
              </w:rPr>
              <w:t>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utilizează</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modele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probabilistice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descrierea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analiza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fenomenelor</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aleatorii</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5615DB2B" w14:textId="1A85648B">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calculează</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interpretează</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indicatori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statistici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relevanți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seturi</w:t>
            </w:r>
            <w:r w:rsidRPr="0DE41AF8" w:rsidR="0C90EDA3">
              <w:rPr>
                <w:rFonts w:ascii="Times New Roman" w:hAnsi="Times New Roman" w:eastAsia="Times New Roman" w:cs="Times New Roman"/>
                <w:noProof w:val="0"/>
                <w:sz w:val="24"/>
                <w:szCs w:val="24"/>
                <w:lang w:val="en-GB"/>
              </w:rPr>
              <w:t xml:space="preserve"> de date </w:t>
            </w:r>
            <w:r w:rsidRPr="0DE41AF8" w:rsidR="0C90EDA3">
              <w:rPr>
                <w:rFonts w:ascii="Times New Roman" w:hAnsi="Times New Roman" w:eastAsia="Times New Roman" w:cs="Times New Roman"/>
                <w:noProof w:val="0"/>
                <w:sz w:val="24"/>
                <w:szCs w:val="24"/>
                <w:lang w:val="en-GB"/>
              </w:rPr>
              <w:t>experimentale</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37B7CE6A" w14:textId="50A49904">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determină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repartiții</w:t>
            </w:r>
            <w:r w:rsidRPr="0DE41AF8" w:rsidR="0C90EDA3">
              <w:rPr>
                <w:rFonts w:ascii="Times New Roman" w:hAnsi="Times New Roman" w:eastAsia="Times New Roman" w:cs="Times New Roman"/>
                <w:noProof w:val="0"/>
                <w:sz w:val="24"/>
                <w:szCs w:val="24"/>
                <w:lang w:val="en-GB"/>
              </w:rPr>
              <w:t xml:space="preserve"> marginale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condiționate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vectori</w:t>
            </w:r>
            <w:r w:rsidRPr="0DE41AF8" w:rsidR="0C90EDA3">
              <w:rPr>
                <w:rFonts w:ascii="Times New Roman" w:hAnsi="Times New Roman" w:eastAsia="Times New Roman" w:cs="Times New Roman"/>
                <w:noProof w:val="0"/>
                <w:sz w:val="24"/>
                <w:szCs w:val="24"/>
                <w:lang w:val="en-GB"/>
              </w:rPr>
              <w:t xml:space="preserve"> de </w:t>
            </w:r>
            <w:r w:rsidRPr="0DE41AF8" w:rsidR="0C90EDA3">
              <w:rPr>
                <w:rFonts w:ascii="Times New Roman" w:hAnsi="Times New Roman" w:eastAsia="Times New Roman" w:cs="Times New Roman"/>
                <w:noProof w:val="0"/>
                <w:sz w:val="24"/>
                <w:szCs w:val="24"/>
                <w:lang w:val="en-GB"/>
              </w:rPr>
              <w:t>variabile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aleatoare</w:t>
            </w:r>
            <w:r w:rsidRPr="0DE41AF8" w:rsidR="0C90EDA3">
              <w:rPr>
                <w:rFonts w:ascii="Times New Roman" w:hAnsi="Times New Roman" w:eastAsia="Times New Roman" w:cs="Times New Roman"/>
                <w:noProof w:val="0"/>
                <w:sz w:val="24"/>
                <w:szCs w:val="24"/>
                <w:lang w:val="en-GB"/>
              </w:rPr>
              <w:t xml:space="preserve"> discrete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continue;</w:t>
            </w:r>
          </w:p>
          <w:p w:rsidRPr="00F5772D" w:rsidR="00241E04" w:rsidP="0DE41AF8" w:rsidRDefault="00F5772D" w14:paraId="61C0C56C" w14:textId="471D46FF">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aplică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metode</w:t>
            </w:r>
            <w:r w:rsidRPr="0DE41AF8" w:rsidR="0C90EDA3">
              <w:rPr>
                <w:rFonts w:ascii="Times New Roman" w:hAnsi="Times New Roman" w:eastAsia="Times New Roman" w:cs="Times New Roman"/>
                <w:noProof w:val="0"/>
                <w:sz w:val="24"/>
                <w:szCs w:val="24"/>
                <w:lang w:val="en-GB"/>
              </w:rPr>
              <w:t xml:space="preserve"> de </w:t>
            </w:r>
            <w:r w:rsidRPr="0DE41AF8" w:rsidR="0C90EDA3">
              <w:rPr>
                <w:rFonts w:ascii="Times New Roman" w:hAnsi="Times New Roman" w:eastAsia="Times New Roman" w:cs="Times New Roman"/>
                <w:noProof w:val="0"/>
                <w:sz w:val="24"/>
                <w:szCs w:val="24"/>
                <w:lang w:val="en-GB"/>
              </w:rPr>
              <w:t>regresie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evidențierea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relațiilor</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dintre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variabile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estimarea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tendințelor</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5B1B6890" w14:textId="37E4DC2C">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utilizează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 xml:space="preserve">Legea </w:t>
            </w:r>
            <w:r w:rsidRPr="0DE41AF8" w:rsidR="0C90EDA3">
              <w:rPr>
                <w:rFonts w:ascii="Times New Roman" w:hAnsi="Times New Roman" w:eastAsia="Times New Roman" w:cs="Times New Roman"/>
                <w:noProof w:val="0"/>
                <w:sz w:val="24"/>
                <w:szCs w:val="24"/>
                <w:lang w:val="en-GB"/>
              </w:rPr>
              <w:t>Numerelor</w:t>
            </w:r>
            <w:r w:rsidRPr="0DE41AF8" w:rsidR="0C90EDA3">
              <w:rPr>
                <w:rFonts w:ascii="Times New Roman" w:hAnsi="Times New Roman" w:eastAsia="Times New Roman" w:cs="Times New Roman"/>
                <w:noProof w:val="0"/>
                <w:sz w:val="24"/>
                <w:szCs w:val="24"/>
                <w:lang w:val="en-GB"/>
              </w:rPr>
              <w:t xml:space="preserve"> Mari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Teorema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Limită</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Centrală</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interpretarea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rezultatelor</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statistice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obținute</w:t>
            </w:r>
            <w:r w:rsidRPr="0DE41AF8" w:rsidR="0C90EDA3">
              <w:rPr>
                <w:rFonts w:ascii="Times New Roman" w:hAnsi="Times New Roman" w:eastAsia="Times New Roman" w:cs="Times New Roman"/>
                <w:noProof w:val="0"/>
                <w:sz w:val="24"/>
                <w:szCs w:val="24"/>
                <w:lang w:val="en-GB"/>
              </w:rPr>
              <w:t xml:space="preserve"> din </w:t>
            </w:r>
            <w:r w:rsidRPr="0DE41AF8" w:rsidR="0C90EDA3">
              <w:rPr>
                <w:rFonts w:ascii="Times New Roman" w:hAnsi="Times New Roman" w:eastAsia="Times New Roman" w:cs="Times New Roman"/>
                <w:noProof w:val="0"/>
                <w:sz w:val="24"/>
                <w:szCs w:val="24"/>
                <w:lang w:val="en-GB"/>
              </w:rPr>
              <w:t>eșantioane</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7647D7C7" w14:textId="11AE51D9">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realizează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estimări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punctuale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intervale de </w:t>
            </w:r>
            <w:r w:rsidRPr="0DE41AF8" w:rsidR="0C90EDA3">
              <w:rPr>
                <w:rFonts w:ascii="Times New Roman" w:hAnsi="Times New Roman" w:eastAsia="Times New Roman" w:cs="Times New Roman"/>
                <w:noProof w:val="0"/>
                <w:sz w:val="24"/>
                <w:szCs w:val="24"/>
                <w:lang w:val="en-GB"/>
              </w:rPr>
              <w:t>încredere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parametrii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repartițiilor</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uzuale</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69E917F3" w14:textId="0CD6E6BC">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formulează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verifică</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ipoteze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statistice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utilizând</w:t>
            </w:r>
            <w:r w:rsidRPr="0DE41AF8" w:rsidR="0C90EDA3">
              <w:rPr>
                <w:rFonts w:ascii="Times New Roman" w:hAnsi="Times New Roman" w:eastAsia="Times New Roman" w:cs="Times New Roman"/>
                <w:noProof w:val="0"/>
                <w:sz w:val="24"/>
                <w:szCs w:val="24"/>
                <w:lang w:val="en-GB"/>
              </w:rPr>
              <w:t xml:space="preserve"> teste </w:t>
            </w:r>
            <w:r w:rsidRPr="0DE41AF8" w:rsidR="0C90EDA3">
              <w:rPr>
                <w:rFonts w:ascii="Times New Roman" w:hAnsi="Times New Roman" w:eastAsia="Times New Roman" w:cs="Times New Roman"/>
                <w:noProof w:val="0"/>
                <w:sz w:val="24"/>
                <w:szCs w:val="24"/>
                <w:lang w:val="en-GB"/>
              </w:rPr>
              <w:t>parametrice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neparametrice</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1B242C19" w14:textId="48884390">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analizează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interpretează</w:t>
            </w:r>
            <w:r w:rsidRPr="0DE41AF8" w:rsidR="0C90EDA3">
              <w:rPr>
                <w:rFonts w:ascii="Times New Roman" w:hAnsi="Times New Roman" w:eastAsia="Times New Roman" w:cs="Times New Roman"/>
                <w:noProof w:val="0"/>
                <w:sz w:val="24"/>
                <w:szCs w:val="24"/>
                <w:lang w:val="en-GB"/>
              </w:rPr>
              <w:t xml:space="preserve"> critic </w:t>
            </w:r>
            <w:r w:rsidRPr="0DE41AF8" w:rsidR="0C90EDA3">
              <w:rPr>
                <w:rFonts w:ascii="Times New Roman" w:hAnsi="Times New Roman" w:eastAsia="Times New Roman" w:cs="Times New Roman"/>
                <w:noProof w:val="0"/>
                <w:sz w:val="24"/>
                <w:szCs w:val="24"/>
                <w:lang w:val="en-GB"/>
              </w:rPr>
              <w:t>rezultatele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obținute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în</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urma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prelucrării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statistice</w:t>
            </w:r>
            <w:r w:rsidRPr="0DE41AF8" w:rsidR="0C90EDA3">
              <w:rPr>
                <w:rFonts w:ascii="Times New Roman" w:hAnsi="Times New Roman" w:eastAsia="Times New Roman" w:cs="Times New Roman"/>
                <w:noProof w:val="0"/>
                <w:sz w:val="24"/>
                <w:szCs w:val="24"/>
                <w:lang w:val="en-GB"/>
              </w:rPr>
              <w:t xml:space="preserve"> a </w:t>
            </w:r>
            <w:r w:rsidRPr="0DE41AF8" w:rsidR="0C90EDA3">
              <w:rPr>
                <w:rFonts w:ascii="Times New Roman" w:hAnsi="Times New Roman" w:eastAsia="Times New Roman" w:cs="Times New Roman"/>
                <w:noProof w:val="0"/>
                <w:sz w:val="24"/>
                <w:szCs w:val="24"/>
                <w:lang w:val="en-GB"/>
              </w:rPr>
              <w:t>datelor</w:t>
            </w:r>
            <w:r w:rsidRPr="0DE41AF8" w:rsidR="0C90EDA3">
              <w:rPr>
                <w:rFonts w:ascii="Times New Roman" w:hAnsi="Times New Roman" w:eastAsia="Times New Roman" w:cs="Times New Roman"/>
                <w:noProof w:val="0"/>
                <w:sz w:val="24"/>
                <w:szCs w:val="24"/>
                <w:lang w:val="en-GB"/>
              </w:rPr>
              <w:t>;</w:t>
            </w:r>
          </w:p>
          <w:p w:rsidRPr="00F5772D" w:rsidR="00241E04" w:rsidP="0DE41AF8" w:rsidRDefault="00F5772D" w14:paraId="29893D81" w14:textId="5102DDB0">
            <w:pPr>
              <w:pStyle w:val="ListParagraph"/>
              <w:numPr>
                <w:ilvl w:val="0"/>
                <w:numId w:val="44"/>
              </w:numPr>
              <w:spacing w:before="240" w:beforeAutospacing="off" w:after="240" w:afterAutospacing="off"/>
              <w:jc w:val="both"/>
              <w:rPr>
                <w:rFonts w:ascii="Times New Roman" w:hAnsi="Times New Roman" w:eastAsia="Times New Roman" w:cs="Times New Roman"/>
                <w:noProof w:val="0"/>
                <w:sz w:val="24"/>
                <w:szCs w:val="24"/>
                <w:lang w:val="en-GB"/>
              </w:rPr>
            </w:pPr>
            <w:r w:rsidRPr="0DE41AF8" w:rsidR="0C90EDA3">
              <w:rPr>
                <w:rFonts w:ascii="Times New Roman" w:hAnsi="Times New Roman" w:eastAsia="Times New Roman" w:cs="Times New Roman"/>
                <w:b w:val="1"/>
                <w:bCs w:val="1"/>
                <w:noProof w:val="0"/>
                <w:sz w:val="24"/>
                <w:szCs w:val="24"/>
                <w:lang w:val="en-GB"/>
              </w:rPr>
              <w:t>utilizează</w:t>
            </w:r>
            <w:r w:rsidRPr="0DE41AF8" w:rsidR="0C90EDA3">
              <w:rPr>
                <w:rFonts w:ascii="Times New Roman" w:hAnsi="Times New Roman" w:eastAsia="Times New Roman" w:cs="Times New Roman"/>
                <w:b w:val="1"/>
                <w:bCs w:val="1"/>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instrumente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matematice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și</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statistice</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pentru</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fundamentarea</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deciziilor</w:t>
            </w:r>
            <w:r w:rsidRPr="0DE41AF8" w:rsidR="0C90EDA3">
              <w:rPr>
                <w:rFonts w:ascii="Times New Roman" w:hAnsi="Times New Roman" w:eastAsia="Times New Roman" w:cs="Times New Roman"/>
                <w:noProof w:val="0"/>
                <w:sz w:val="24"/>
                <w:szCs w:val="24"/>
                <w:lang w:val="en-GB"/>
              </w:rPr>
              <w:t xml:space="preserve"> </w:t>
            </w:r>
            <w:r w:rsidRPr="0DE41AF8" w:rsidR="0C90EDA3">
              <w:rPr>
                <w:rFonts w:ascii="Times New Roman" w:hAnsi="Times New Roman" w:eastAsia="Times New Roman" w:cs="Times New Roman"/>
                <w:noProof w:val="0"/>
                <w:sz w:val="24"/>
                <w:szCs w:val="24"/>
                <w:lang w:val="en-GB"/>
              </w:rPr>
              <w:t>inginerești</w:t>
            </w:r>
            <w:r w:rsidRPr="0DE41AF8" w:rsidR="0C90EDA3">
              <w:rPr>
                <w:rFonts w:ascii="Times New Roman" w:hAnsi="Times New Roman" w:eastAsia="Times New Roman" w:cs="Times New Roman"/>
                <w:noProof w:val="0"/>
                <w:sz w:val="24"/>
                <w:szCs w:val="24"/>
                <w:lang w:val="en-GB"/>
              </w:rPr>
              <w:t>.</w:t>
            </w:r>
          </w:p>
        </w:tc>
      </w:tr>
      <w:tr w:rsidRPr="0007194F" w:rsidR="002A2A27" w:rsidTr="0DE41AF8" w14:paraId="22C94215" w14:textId="77777777">
        <w:trPr>
          <w:cantSplit/>
          <w:trHeight w:val="555"/>
        </w:trPr>
        <w:tc>
          <w:tcPr>
            <w:tcW w:w="1008" w:type="dxa"/>
            <w:tcMar/>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Pr="00901186" w:rsidR="00EF4811" w:rsidP="0DE41AF8" w:rsidRDefault="00EF4811" w14:paraId="2FDF34E9" w14:textId="43AD2E95">
            <w:pPr>
              <w:pStyle w:val="ListParagraph"/>
              <w:widowControl w:val="0"/>
              <w:numPr>
                <w:ilvl w:val="0"/>
                <w:numId w:val="21"/>
              </w:numPr>
              <w:autoSpaceDE w:val="0"/>
              <w:autoSpaceDN w:val="0"/>
              <w:adjustRightInd w:val="0"/>
              <w:snapToGrid w:val="0"/>
              <w:spacing w:before="240" w:beforeAutospacing="off" w:after="240" w:afterAutospacing="off"/>
              <w:ind/>
              <w:jc w:val="both"/>
              <w:rPr>
                <w:rFonts w:ascii="Times New Roman" w:hAnsi="Times New Roman" w:eastAsia="Times New Roman" w:cs="Times New Roman"/>
                <w:noProof w:val="0"/>
                <w:sz w:val="24"/>
                <w:szCs w:val="24"/>
                <w:lang w:val="ro-RO"/>
              </w:rPr>
            </w:pPr>
            <w:r w:rsidRPr="0DE41AF8" w:rsidR="28EBF3FD">
              <w:rPr>
                <w:rFonts w:ascii="Times New Roman" w:hAnsi="Times New Roman" w:eastAsia="Times New Roman" w:cs="Times New Roman"/>
                <w:b w:val="1"/>
                <w:bCs w:val="1"/>
                <w:noProof w:val="0"/>
                <w:sz w:val="24"/>
                <w:szCs w:val="24"/>
                <w:lang w:val="ro-RO"/>
              </w:rPr>
              <w:t>manifestă</w:t>
            </w:r>
            <w:r w:rsidRPr="0DE41AF8" w:rsidR="28EBF3FD">
              <w:rPr>
                <w:rFonts w:ascii="Times New Roman" w:hAnsi="Times New Roman" w:eastAsia="Times New Roman" w:cs="Times New Roman"/>
                <w:noProof w:val="0"/>
                <w:sz w:val="24"/>
                <w:szCs w:val="24"/>
                <w:lang w:val="ro-RO"/>
              </w:rPr>
              <w:t xml:space="preserve"> rigoare matematică și responsabilitate în analiza și interpretarea rezultatelor probabilistice și statistice;</w:t>
            </w:r>
          </w:p>
          <w:p w:rsidRPr="00901186" w:rsidR="00EF4811" w:rsidP="0DE41AF8" w:rsidRDefault="00EF4811" w14:paraId="5BA291B5" w14:textId="5B6297A9">
            <w:pPr>
              <w:pStyle w:val="ListParagraph"/>
              <w:widowControl w:val="0"/>
              <w:numPr>
                <w:ilvl w:val="0"/>
                <w:numId w:val="21"/>
              </w:numPr>
              <w:autoSpaceDE w:val="0"/>
              <w:autoSpaceDN w:val="0"/>
              <w:adjustRightInd w:val="0"/>
              <w:snapToGrid w:val="0"/>
              <w:spacing w:before="240" w:beforeAutospacing="off" w:after="240" w:afterAutospacing="off"/>
              <w:ind/>
              <w:jc w:val="both"/>
              <w:rPr>
                <w:rFonts w:ascii="Times New Roman" w:hAnsi="Times New Roman" w:eastAsia="Times New Roman" w:cs="Times New Roman"/>
                <w:noProof w:val="0"/>
                <w:sz w:val="24"/>
                <w:szCs w:val="24"/>
                <w:lang w:val="ro-RO"/>
              </w:rPr>
            </w:pPr>
            <w:r w:rsidRPr="0DE41AF8" w:rsidR="28EBF3FD">
              <w:rPr>
                <w:rFonts w:ascii="Times New Roman" w:hAnsi="Times New Roman" w:eastAsia="Times New Roman" w:cs="Times New Roman"/>
                <w:b w:val="1"/>
                <w:bCs w:val="1"/>
                <w:noProof w:val="0"/>
                <w:sz w:val="24"/>
                <w:szCs w:val="24"/>
                <w:lang w:val="ro-RO"/>
              </w:rPr>
              <w:t>selectează</w:t>
            </w:r>
            <w:r w:rsidRPr="0DE41AF8" w:rsidR="28EBF3FD">
              <w:rPr>
                <w:rFonts w:ascii="Times New Roman" w:hAnsi="Times New Roman" w:eastAsia="Times New Roman" w:cs="Times New Roman"/>
                <w:noProof w:val="0"/>
                <w:sz w:val="24"/>
                <w:szCs w:val="24"/>
                <w:lang w:val="ro-RO"/>
              </w:rPr>
              <w:t xml:space="preserve"> autonom metodele probabilistice și statistice adecvate pentru rezolvarea unei probleme concrete;</w:t>
            </w:r>
          </w:p>
          <w:p w:rsidRPr="00901186" w:rsidR="00EF4811" w:rsidP="0DE41AF8" w:rsidRDefault="00EF4811" w14:paraId="44DFB581" w14:textId="00C56DE9">
            <w:pPr>
              <w:pStyle w:val="ListParagraph"/>
              <w:widowControl w:val="0"/>
              <w:numPr>
                <w:ilvl w:val="0"/>
                <w:numId w:val="21"/>
              </w:numPr>
              <w:autoSpaceDE w:val="0"/>
              <w:autoSpaceDN w:val="0"/>
              <w:adjustRightInd w:val="0"/>
              <w:snapToGrid w:val="0"/>
              <w:spacing w:before="240" w:beforeAutospacing="off" w:after="240" w:afterAutospacing="off"/>
              <w:ind/>
              <w:jc w:val="both"/>
              <w:rPr>
                <w:rFonts w:ascii="Times New Roman" w:hAnsi="Times New Roman" w:eastAsia="Times New Roman" w:cs="Times New Roman"/>
                <w:noProof w:val="0"/>
                <w:sz w:val="24"/>
                <w:szCs w:val="24"/>
                <w:lang w:val="ro-RO"/>
              </w:rPr>
            </w:pPr>
            <w:r w:rsidRPr="0DE41AF8" w:rsidR="28EBF3FD">
              <w:rPr>
                <w:rFonts w:ascii="Times New Roman" w:hAnsi="Times New Roman" w:eastAsia="Times New Roman" w:cs="Times New Roman"/>
                <w:b w:val="1"/>
                <w:bCs w:val="1"/>
                <w:noProof w:val="0"/>
                <w:sz w:val="24"/>
                <w:szCs w:val="24"/>
                <w:lang w:val="ro-RO"/>
              </w:rPr>
              <w:t>evaluează</w:t>
            </w:r>
            <w:r w:rsidRPr="0DE41AF8" w:rsidR="28EBF3FD">
              <w:rPr>
                <w:rFonts w:ascii="Times New Roman" w:hAnsi="Times New Roman" w:eastAsia="Times New Roman" w:cs="Times New Roman"/>
                <w:noProof w:val="0"/>
                <w:sz w:val="24"/>
                <w:szCs w:val="24"/>
                <w:lang w:val="ro-RO"/>
              </w:rPr>
              <w:t xml:space="preserve"> critic validitatea rezultatelor obținute și limitele modelelor utilizate;</w:t>
            </w:r>
          </w:p>
          <w:p w:rsidRPr="00901186" w:rsidR="00EF4811" w:rsidP="0DE41AF8" w:rsidRDefault="00EF4811" w14:paraId="79FB09F5" w14:textId="35672195">
            <w:pPr>
              <w:pStyle w:val="ListParagraph"/>
              <w:widowControl w:val="0"/>
              <w:numPr>
                <w:ilvl w:val="0"/>
                <w:numId w:val="21"/>
              </w:numPr>
              <w:autoSpaceDE w:val="0"/>
              <w:autoSpaceDN w:val="0"/>
              <w:adjustRightInd w:val="0"/>
              <w:snapToGrid w:val="0"/>
              <w:spacing w:before="240" w:beforeAutospacing="off" w:after="240" w:afterAutospacing="off"/>
              <w:ind/>
              <w:jc w:val="both"/>
              <w:rPr>
                <w:rFonts w:ascii="Times New Roman" w:hAnsi="Times New Roman" w:eastAsia="Times New Roman" w:cs="Times New Roman"/>
                <w:noProof w:val="0"/>
                <w:sz w:val="24"/>
                <w:szCs w:val="24"/>
                <w:lang w:val="ro-RO"/>
              </w:rPr>
            </w:pPr>
            <w:r w:rsidRPr="0DE41AF8" w:rsidR="28EBF3FD">
              <w:rPr>
                <w:rFonts w:ascii="Times New Roman" w:hAnsi="Times New Roman" w:eastAsia="Times New Roman" w:cs="Times New Roman"/>
                <w:noProof w:val="0"/>
                <w:sz w:val="24"/>
                <w:szCs w:val="24"/>
                <w:lang w:val="ro-RO"/>
              </w:rPr>
              <w:t>utilizează în mod responsabil instrumente digitale și software specializat pentru prelucrarea și vizualizarea datelor;</w:t>
            </w:r>
          </w:p>
          <w:p w:rsidRPr="00901186" w:rsidR="00EF4811" w:rsidP="0DE41AF8" w:rsidRDefault="00EF4811" w14:paraId="51CAE9D7" w14:textId="25F46A06">
            <w:pPr>
              <w:pStyle w:val="ListParagraph"/>
              <w:widowControl w:val="0"/>
              <w:numPr>
                <w:ilvl w:val="0"/>
                <w:numId w:val="21"/>
              </w:numPr>
              <w:autoSpaceDE w:val="0"/>
              <w:autoSpaceDN w:val="0"/>
              <w:adjustRightInd w:val="0"/>
              <w:snapToGrid w:val="0"/>
              <w:spacing w:before="240" w:beforeAutospacing="off" w:after="240" w:afterAutospacing="off"/>
              <w:ind/>
              <w:jc w:val="both"/>
              <w:rPr>
                <w:rFonts w:ascii="Times New Roman" w:hAnsi="Times New Roman" w:eastAsia="Times New Roman" w:cs="Times New Roman"/>
                <w:noProof w:val="0"/>
                <w:sz w:val="24"/>
                <w:szCs w:val="24"/>
                <w:lang w:val="ro-RO"/>
              </w:rPr>
            </w:pPr>
            <w:r w:rsidRPr="0DE41AF8" w:rsidR="28EBF3FD">
              <w:rPr>
                <w:rFonts w:ascii="Times New Roman" w:hAnsi="Times New Roman" w:eastAsia="Times New Roman" w:cs="Times New Roman"/>
                <w:b w:val="1"/>
                <w:bCs w:val="1"/>
                <w:noProof w:val="0"/>
                <w:sz w:val="24"/>
                <w:szCs w:val="24"/>
                <w:lang w:val="ro-RO"/>
              </w:rPr>
              <w:t>organizează</w:t>
            </w:r>
            <w:r w:rsidRPr="0DE41AF8" w:rsidR="28EBF3FD">
              <w:rPr>
                <w:rFonts w:ascii="Times New Roman" w:hAnsi="Times New Roman" w:eastAsia="Times New Roman" w:cs="Times New Roman"/>
                <w:noProof w:val="0"/>
                <w:sz w:val="24"/>
                <w:szCs w:val="24"/>
                <w:lang w:val="ro-RO"/>
              </w:rPr>
              <w:t xml:space="preserve"> eficient activitatea de lucru, de la formularea problemei până la prezentarea concluziilor;</w:t>
            </w:r>
          </w:p>
          <w:p w:rsidRPr="00901186" w:rsidR="00EF4811" w:rsidP="0DE41AF8" w:rsidRDefault="00EF4811" w14:paraId="04EDC3BB" w14:textId="27C34FDA">
            <w:pPr>
              <w:pStyle w:val="ListParagraph"/>
              <w:widowControl w:val="0"/>
              <w:numPr>
                <w:ilvl w:val="0"/>
                <w:numId w:val="21"/>
              </w:numPr>
              <w:autoSpaceDE w:val="0"/>
              <w:autoSpaceDN w:val="0"/>
              <w:adjustRightInd w:val="0"/>
              <w:snapToGrid w:val="0"/>
              <w:spacing w:before="240" w:beforeAutospacing="off" w:after="240" w:afterAutospacing="off"/>
              <w:ind/>
              <w:jc w:val="both"/>
              <w:rPr>
                <w:rFonts w:ascii="Times New Roman" w:hAnsi="Times New Roman" w:eastAsia="Times New Roman" w:cs="Times New Roman"/>
                <w:noProof w:val="0"/>
                <w:sz w:val="24"/>
                <w:szCs w:val="24"/>
                <w:lang w:val="ro-RO"/>
              </w:rPr>
            </w:pPr>
            <w:r w:rsidRPr="0DE41AF8" w:rsidR="28EBF3FD">
              <w:rPr>
                <w:rFonts w:ascii="Times New Roman" w:hAnsi="Times New Roman" w:eastAsia="Times New Roman" w:cs="Times New Roman"/>
                <w:b w:val="1"/>
                <w:bCs w:val="1"/>
                <w:noProof w:val="0"/>
                <w:sz w:val="24"/>
                <w:szCs w:val="24"/>
                <w:lang w:val="ro-RO"/>
              </w:rPr>
              <w:t>respectă</w:t>
            </w:r>
            <w:r w:rsidRPr="0DE41AF8" w:rsidR="28EBF3FD">
              <w:rPr>
                <w:rFonts w:ascii="Times New Roman" w:hAnsi="Times New Roman" w:eastAsia="Times New Roman" w:cs="Times New Roman"/>
                <w:noProof w:val="0"/>
                <w:sz w:val="24"/>
                <w:szCs w:val="24"/>
                <w:lang w:val="ro-RO"/>
              </w:rPr>
              <w:t xml:space="preserve"> principiile eticii academice în utilizarea și interpretarea datelor și a rezultatelor statistice;</w:t>
            </w:r>
          </w:p>
          <w:p w:rsidRPr="00901186" w:rsidR="00EF4811" w:rsidP="0DE41AF8" w:rsidRDefault="00EF4811" w14:paraId="4E90C458" w14:textId="7978ECE5">
            <w:pPr>
              <w:pStyle w:val="ListParagraph"/>
              <w:widowControl w:val="0"/>
              <w:numPr>
                <w:ilvl w:val="0"/>
                <w:numId w:val="21"/>
              </w:numPr>
              <w:autoSpaceDE w:val="0"/>
              <w:autoSpaceDN w:val="0"/>
              <w:adjustRightInd w:val="0"/>
              <w:snapToGrid w:val="0"/>
              <w:spacing w:before="240" w:beforeAutospacing="off" w:after="240" w:afterAutospacing="off"/>
              <w:ind/>
              <w:jc w:val="both"/>
              <w:rPr>
                <w:rFonts w:ascii="Times New Roman" w:hAnsi="Times New Roman" w:eastAsia="Times New Roman" w:cs="Times New Roman"/>
                <w:noProof w:val="0"/>
                <w:sz w:val="24"/>
                <w:szCs w:val="24"/>
                <w:lang w:val="ro-RO"/>
              </w:rPr>
            </w:pPr>
            <w:r w:rsidRPr="0DE41AF8" w:rsidR="28EBF3FD">
              <w:rPr>
                <w:rFonts w:ascii="Times New Roman" w:hAnsi="Times New Roman" w:eastAsia="Times New Roman" w:cs="Times New Roman"/>
                <w:b w:val="1"/>
                <w:bCs w:val="1"/>
                <w:noProof w:val="0"/>
                <w:sz w:val="24"/>
                <w:szCs w:val="24"/>
                <w:lang w:val="ro-RO"/>
              </w:rPr>
              <w:t>demonstrează</w:t>
            </w:r>
            <w:r w:rsidRPr="0DE41AF8" w:rsidR="28EBF3FD">
              <w:rPr>
                <w:rFonts w:ascii="Times New Roman" w:hAnsi="Times New Roman" w:eastAsia="Times New Roman" w:cs="Times New Roman"/>
                <w:noProof w:val="0"/>
                <w:sz w:val="24"/>
                <w:szCs w:val="24"/>
                <w:lang w:val="ro-RO"/>
              </w:rPr>
              <w:t xml:space="preserve"> capacitatea de învățare autonomă și de adaptare la cerințe noi în domeniul analizei probabilistice și statistice.</w:t>
            </w: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605DAC" w:rsidP="00605DAC" w:rsidRDefault="00896E56" w14:paraId="101461AB" w14:textId="08EDE7EB">
      <w:pPr>
        <w:spacing w:line="240" w:lineRule="auto"/>
        <w:ind w:firstLine="708"/>
        <w:jc w:val="both"/>
        <w:rPr>
          <w:rFonts w:ascii="Times New Roman" w:hAnsi="Times New Roman"/>
          <w:bCs/>
          <w:sz w:val="24"/>
          <w:szCs w:val="24"/>
        </w:rPr>
      </w:pPr>
      <w:r>
        <w:rPr>
          <w:rFonts w:ascii="Times New Roman" w:hAnsi="Times New Roman"/>
          <w:sz w:val="24"/>
          <w:szCs w:val="24"/>
        </w:rPr>
        <w:t>Curs</w:t>
      </w:r>
      <w:r>
        <w:rPr>
          <w:rFonts w:ascii="Times New Roman" w:hAnsi="Times New Roman"/>
          <w:sz w:val="24"/>
          <w:szCs w:val="24"/>
          <w:lang w:val="en-GB"/>
        </w:rPr>
        <w:t xml:space="preserve">: </w:t>
      </w:r>
      <w:r w:rsidRPr="00896E56">
        <w:rPr>
          <w:rFonts w:ascii="Times New Roman" w:hAnsi="Times New Roman"/>
          <w:bCs/>
          <w:sz w:val="24"/>
          <w:szCs w:val="24"/>
        </w:rPr>
        <w:t>Prelegere participativă, expunerea, conversaţia euristică, problematizarea, demonstraţia</w:t>
      </w:r>
    </w:p>
    <w:p w:rsidRPr="00896E56" w:rsidR="00896E56" w:rsidP="00605DAC" w:rsidRDefault="00896E56" w14:paraId="5C138AF7" w14:textId="5EB6EF6A">
      <w:pPr>
        <w:spacing w:line="240" w:lineRule="auto"/>
        <w:ind w:firstLine="708"/>
        <w:jc w:val="both"/>
        <w:rPr>
          <w:rFonts w:ascii="Times New Roman" w:hAnsi="Times New Roman"/>
          <w:sz w:val="24"/>
          <w:szCs w:val="24"/>
          <w:lang w:val="en-GB"/>
        </w:rPr>
      </w:pPr>
      <w:r>
        <w:rPr>
          <w:rFonts w:ascii="Times New Roman" w:hAnsi="Times New Roman"/>
          <w:bCs/>
          <w:sz w:val="24"/>
          <w:szCs w:val="24"/>
        </w:rPr>
        <w:t xml:space="preserve">Seminar: </w:t>
      </w:r>
      <w:r w:rsidRPr="00896E56">
        <w:rPr>
          <w:rFonts w:ascii="Times New Roman" w:hAnsi="Times New Roman"/>
          <w:bCs/>
          <w:sz w:val="24"/>
          <w:szCs w:val="24"/>
        </w:rPr>
        <w:t>Conversaţia euristică, problematizarea,  demonstraţia, exerciţiul</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F7D5C" w:rsidTr="136E1F19" w14:paraId="2FAF5653" w14:textId="77777777">
        <w:trPr>
          <w:jc w:val="center"/>
        </w:trPr>
        <w:tc>
          <w:tcPr>
            <w:tcW w:w="1271" w:type="dxa"/>
            <w:vAlign w:val="center"/>
          </w:tcPr>
          <w:p w:rsidRPr="00AD6760" w:rsidR="002F7D5C" w:rsidP="002F7D5C" w:rsidRDefault="002F7D5C"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5B59EF" w:rsidR="005B59EF" w:rsidP="005B59EF" w:rsidRDefault="005B59EF" w14:paraId="7DFB6EB8" w14:textId="77777777">
            <w:pPr>
              <w:spacing w:line="240" w:lineRule="auto"/>
              <w:jc w:val="both"/>
              <w:rPr>
                <w:rFonts w:ascii="Times New Roman" w:hAnsi="Times New Roman"/>
                <w:sz w:val="24"/>
                <w:szCs w:val="24"/>
              </w:rPr>
            </w:pPr>
            <w:r w:rsidRPr="005B59EF">
              <w:rPr>
                <w:rFonts w:ascii="Times New Roman" w:hAnsi="Times New Roman"/>
                <w:sz w:val="24"/>
                <w:szCs w:val="24"/>
              </w:rPr>
              <w:t>Evenimente, câmp de probabilitate.</w:t>
            </w:r>
          </w:p>
          <w:p w:rsidRPr="002F7D5C" w:rsidR="002F7D5C" w:rsidP="005B59EF" w:rsidRDefault="005B59EF" w14:paraId="05A240DB" w14:textId="31D37484">
            <w:pPr>
              <w:spacing w:line="240" w:lineRule="auto"/>
              <w:jc w:val="both"/>
              <w:rPr>
                <w:rFonts w:ascii="Times New Roman" w:hAnsi="Times New Roman"/>
                <w:sz w:val="24"/>
                <w:szCs w:val="24"/>
                <w:highlight w:val="yellow"/>
              </w:rPr>
            </w:pPr>
            <w:r w:rsidRPr="005B59EF">
              <w:rPr>
                <w:rFonts w:ascii="Times New Roman" w:hAnsi="Times New Roman"/>
                <w:sz w:val="24"/>
                <w:szCs w:val="24"/>
              </w:rPr>
              <w:t>Evenimente, spațiu de selecție;Frecvența absolută și relativă de apariție a unui eveniment; Câmp de evenimente, sistem complet de evenimente; Operații cu evenimente; Câmp de probabilitate;Definiția axiomatică a probabilității (în sens Kolmogorov); Proprietăți ale probabilității; Probabilitatea evenimentelor independente, condiționate; Formula Probabilității Totale; Formula lui Bayes; Inegalitatea lui Boole</w:t>
            </w:r>
          </w:p>
        </w:tc>
        <w:tc>
          <w:tcPr>
            <w:tcW w:w="857" w:type="dxa"/>
            <w:vAlign w:val="center"/>
          </w:tcPr>
          <w:p w:rsidRPr="00E22607" w:rsidR="002F7D5C" w:rsidP="002F7D5C" w:rsidRDefault="005B59EF" w14:paraId="3C9EB5C0" w14:textId="01760BA4">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18ABA96D" w14:textId="77777777">
        <w:trPr>
          <w:jc w:val="center"/>
        </w:trPr>
        <w:tc>
          <w:tcPr>
            <w:tcW w:w="1271" w:type="dxa"/>
            <w:vAlign w:val="center"/>
          </w:tcPr>
          <w:p w:rsidRPr="00AD6760" w:rsidR="002F7D5C" w:rsidP="002F7D5C" w:rsidRDefault="002F7D5C"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5B59EF" w:rsidR="005B59EF" w:rsidP="005B59EF" w:rsidRDefault="005B59EF" w14:paraId="6B7C81F5" w14:textId="77777777">
            <w:pPr>
              <w:spacing w:after="0" w:line="240" w:lineRule="auto"/>
              <w:jc w:val="both"/>
              <w:rPr>
                <w:rFonts w:ascii="Times New Roman" w:hAnsi="Times New Roman"/>
                <w:sz w:val="24"/>
                <w:szCs w:val="24"/>
              </w:rPr>
            </w:pPr>
            <w:r w:rsidRPr="005B59EF">
              <w:rPr>
                <w:rFonts w:ascii="Times New Roman" w:hAnsi="Times New Roman"/>
                <w:sz w:val="24"/>
                <w:szCs w:val="24"/>
              </w:rPr>
              <w:t>Scheme de probabilitate</w:t>
            </w:r>
          </w:p>
          <w:p w:rsidRPr="005B59EF" w:rsidR="002F7D5C" w:rsidP="005B59EF" w:rsidRDefault="005B59EF" w14:paraId="40D13369" w14:textId="3DFBF825">
            <w:pPr>
              <w:spacing w:after="0" w:line="240" w:lineRule="auto"/>
              <w:jc w:val="both"/>
              <w:rPr>
                <w:rFonts w:ascii="Times New Roman" w:hAnsi="Times New Roman"/>
                <w:sz w:val="24"/>
                <w:szCs w:val="24"/>
              </w:rPr>
            </w:pPr>
            <w:r w:rsidRPr="005B59EF">
              <w:rPr>
                <w:rFonts w:ascii="Times New Roman" w:hAnsi="Times New Roman"/>
                <w:sz w:val="24"/>
                <w:szCs w:val="24"/>
              </w:rPr>
              <w:t>Schema lui Bernoulli (cu două și mai multe stări), Poisson, hipergeometrică.</w:t>
            </w:r>
          </w:p>
        </w:tc>
        <w:tc>
          <w:tcPr>
            <w:tcW w:w="857" w:type="dxa"/>
            <w:vAlign w:val="center"/>
          </w:tcPr>
          <w:p w:rsidRPr="00E22607" w:rsidR="002F7D5C" w:rsidP="002F7D5C" w:rsidRDefault="005B59EF" w14:paraId="34AE2AC5" w14:textId="28A93B6A">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F7D5C" w:rsidTr="136E1F19" w14:paraId="389DF12A" w14:textId="77777777">
        <w:trPr>
          <w:jc w:val="center"/>
        </w:trPr>
        <w:tc>
          <w:tcPr>
            <w:tcW w:w="1271" w:type="dxa"/>
            <w:vAlign w:val="center"/>
          </w:tcPr>
          <w:p w:rsidRPr="00AD6760" w:rsidR="002F7D5C" w:rsidP="002F7D5C" w:rsidRDefault="002F7D5C"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5B59EF" w:rsidR="005B59EF" w:rsidP="005B59EF" w:rsidRDefault="005B59EF" w14:paraId="7B9E65A1" w14:textId="77777777">
            <w:pPr>
              <w:spacing w:after="0" w:line="240" w:lineRule="auto"/>
              <w:jc w:val="both"/>
              <w:rPr>
                <w:rFonts w:ascii="Times New Roman" w:hAnsi="Times New Roman"/>
                <w:sz w:val="24"/>
                <w:szCs w:val="24"/>
              </w:rPr>
            </w:pPr>
            <w:r w:rsidRPr="005B59EF">
              <w:rPr>
                <w:rFonts w:ascii="Times New Roman" w:hAnsi="Times New Roman"/>
                <w:sz w:val="24"/>
                <w:szCs w:val="24"/>
              </w:rPr>
              <w:t>Variabile aleatoare discrete, continue</w:t>
            </w:r>
          </w:p>
          <w:p w:rsidRPr="005B59EF" w:rsidR="002F7D5C" w:rsidP="005B59EF" w:rsidRDefault="005B59EF" w14:paraId="76C651D4" w14:textId="06ADC628">
            <w:pPr>
              <w:spacing w:after="0" w:line="240" w:lineRule="auto"/>
              <w:jc w:val="both"/>
              <w:rPr>
                <w:rFonts w:ascii="Times New Roman" w:hAnsi="Times New Roman"/>
                <w:sz w:val="24"/>
                <w:szCs w:val="24"/>
              </w:rPr>
            </w:pPr>
            <w:r w:rsidRPr="005B59EF">
              <w:rPr>
                <w:rFonts w:ascii="Times New Roman" w:hAnsi="Times New Roman"/>
                <w:sz w:val="24"/>
                <w:szCs w:val="24"/>
              </w:rPr>
              <w:t>Definiții, funcția de probabilitate, densitate de probabilitate, funcția de repartiție; Operații cu variabile aleatoare discrete simple; Funcții de variabile aleatoare.</w:t>
            </w:r>
          </w:p>
        </w:tc>
        <w:tc>
          <w:tcPr>
            <w:tcW w:w="857" w:type="dxa"/>
            <w:vAlign w:val="center"/>
          </w:tcPr>
          <w:p w:rsidRPr="00E22607" w:rsidR="002F7D5C" w:rsidP="002F7D5C" w:rsidRDefault="005B59EF" w14:paraId="313E2854" w14:textId="7F592B1F">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F7D5C" w:rsidTr="136E1F19" w14:paraId="2CC7EA92" w14:textId="77777777">
        <w:trPr>
          <w:jc w:val="center"/>
        </w:trPr>
        <w:tc>
          <w:tcPr>
            <w:tcW w:w="1271" w:type="dxa"/>
            <w:vAlign w:val="center"/>
          </w:tcPr>
          <w:p w:rsidRPr="00AD6760" w:rsidR="002F7D5C" w:rsidP="002F7D5C" w:rsidRDefault="002F7D5C"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5B59EF" w:rsidR="005B59EF" w:rsidP="005B59EF" w:rsidRDefault="005B59EF" w14:paraId="7F738D25" w14:textId="77777777">
            <w:pPr>
              <w:spacing w:after="0" w:line="240" w:lineRule="auto"/>
              <w:jc w:val="both"/>
              <w:rPr>
                <w:rFonts w:ascii="Times New Roman" w:hAnsi="Times New Roman"/>
                <w:sz w:val="24"/>
                <w:szCs w:val="24"/>
              </w:rPr>
            </w:pPr>
            <w:r w:rsidRPr="005B59EF">
              <w:rPr>
                <w:rFonts w:ascii="Times New Roman" w:hAnsi="Times New Roman"/>
                <w:sz w:val="24"/>
                <w:szCs w:val="24"/>
              </w:rPr>
              <w:t>Caracteristici numerice ale variabilelor aleatoare</w:t>
            </w:r>
          </w:p>
          <w:p w:rsidRPr="005B59EF" w:rsidR="002F7D5C" w:rsidP="005B59EF" w:rsidRDefault="005B59EF" w14:paraId="22B505D2" w14:textId="0EFACA31">
            <w:pPr>
              <w:spacing w:after="0" w:line="240" w:lineRule="auto"/>
              <w:jc w:val="both"/>
              <w:rPr>
                <w:rFonts w:ascii="Times New Roman" w:hAnsi="Times New Roman"/>
                <w:sz w:val="24"/>
                <w:szCs w:val="24"/>
              </w:rPr>
            </w:pPr>
            <w:r w:rsidRPr="005B59EF">
              <w:rPr>
                <w:rFonts w:ascii="Times New Roman" w:hAnsi="Times New Roman"/>
                <w:sz w:val="24"/>
                <w:szCs w:val="24"/>
              </w:rPr>
              <w:t>Media, dispersia, abaterea standard, momentele inițiale și centrate, covarianța, coeficientul de corelație, funcția generatoare de momente, funcția caracteristică.</w:t>
            </w:r>
          </w:p>
        </w:tc>
        <w:tc>
          <w:tcPr>
            <w:tcW w:w="857" w:type="dxa"/>
            <w:vAlign w:val="center"/>
          </w:tcPr>
          <w:p w:rsidRPr="00E22607" w:rsidR="002F7D5C" w:rsidP="002F7D5C" w:rsidRDefault="005B59EF" w14:paraId="15AD19EA" w14:textId="1AD832E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0CBD9111" w14:textId="77777777">
        <w:trPr>
          <w:jc w:val="center"/>
        </w:trPr>
        <w:tc>
          <w:tcPr>
            <w:tcW w:w="1271" w:type="dxa"/>
            <w:vAlign w:val="center"/>
          </w:tcPr>
          <w:p w:rsidRPr="00AD6760" w:rsidR="002F7D5C" w:rsidP="002F7D5C" w:rsidRDefault="002F7D5C"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5B59EF" w:rsidR="002F7D5C" w:rsidP="002F7D5C" w:rsidRDefault="005B59EF" w14:paraId="70892A4D" w14:textId="3064AFF4">
            <w:pPr>
              <w:spacing w:after="0" w:line="240" w:lineRule="auto"/>
              <w:jc w:val="both"/>
              <w:rPr>
                <w:rFonts w:ascii="Times New Roman" w:hAnsi="Times New Roman"/>
                <w:sz w:val="24"/>
                <w:szCs w:val="24"/>
              </w:rPr>
            </w:pPr>
            <w:r w:rsidRPr="005B59EF">
              <w:rPr>
                <w:rFonts w:ascii="Times New Roman" w:hAnsi="Times New Roman"/>
                <w:sz w:val="24"/>
                <w:szCs w:val="24"/>
              </w:rPr>
              <w:t>Repartiții clasice (legi de probabilitate clasice, discrete și continue) Repartiția Bernoulli, binomială, Poisson, uniformă (discretă și continuă), exponențială, normală; Funcția Gauss-Laplace; Aplicații.</w:t>
            </w:r>
          </w:p>
        </w:tc>
        <w:tc>
          <w:tcPr>
            <w:tcW w:w="857" w:type="dxa"/>
            <w:vAlign w:val="center"/>
          </w:tcPr>
          <w:p w:rsidRPr="00E22607" w:rsidR="002F7D5C" w:rsidP="002F7D5C" w:rsidRDefault="005B59EF" w14:paraId="5928C940" w14:textId="732549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63209E08" w14:textId="77777777">
        <w:trPr>
          <w:jc w:val="center"/>
        </w:trPr>
        <w:tc>
          <w:tcPr>
            <w:tcW w:w="1271" w:type="dxa"/>
            <w:vAlign w:val="center"/>
          </w:tcPr>
          <w:p w:rsidR="002F7D5C" w:rsidP="002F7D5C" w:rsidRDefault="002F7D5C"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5B59EF" w:rsidR="002F7D5C" w:rsidP="002F7D5C" w:rsidRDefault="005B59EF" w14:paraId="4F452B76" w14:textId="0CE0B44C">
            <w:pPr>
              <w:spacing w:after="0" w:line="240" w:lineRule="auto"/>
              <w:jc w:val="both"/>
              <w:rPr>
                <w:rFonts w:ascii="Times New Roman" w:hAnsi="Times New Roman"/>
                <w:sz w:val="24"/>
                <w:szCs w:val="24"/>
              </w:rPr>
            </w:pPr>
            <w:r w:rsidRPr="005B59EF">
              <w:rPr>
                <w:rFonts w:ascii="Times New Roman" w:hAnsi="Times New Roman"/>
                <w:sz w:val="24"/>
                <w:szCs w:val="24"/>
              </w:rPr>
              <w:t>Vectori bidimensionali (variabile aleatoare discrete simple) Reprezentare, funcția de probabilitate, funcția de repartiție; Repartiții marginale și condiționate, medii marginale și conditionate.</w:t>
            </w:r>
          </w:p>
        </w:tc>
        <w:tc>
          <w:tcPr>
            <w:tcW w:w="857" w:type="dxa"/>
            <w:vAlign w:val="center"/>
          </w:tcPr>
          <w:p w:rsidRPr="00E22607" w:rsidR="002F7D5C" w:rsidP="002F7D5C" w:rsidRDefault="005B59EF" w14:paraId="2BA13951" w14:textId="787B79C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1F41FD68" w14:textId="77777777">
        <w:trPr>
          <w:jc w:val="center"/>
        </w:trPr>
        <w:tc>
          <w:tcPr>
            <w:tcW w:w="1271" w:type="dxa"/>
            <w:vAlign w:val="center"/>
          </w:tcPr>
          <w:p w:rsidR="002F7D5C" w:rsidP="002F7D5C" w:rsidRDefault="002F7D5C"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2F7D5C" w:rsidP="002F7D5C" w:rsidRDefault="005B59EF" w14:paraId="3B1E1500" w14:textId="6A690A8E">
            <w:pPr>
              <w:spacing w:after="0" w:line="240" w:lineRule="auto"/>
              <w:jc w:val="both"/>
              <w:rPr>
                <w:rFonts w:ascii="Times New Roman" w:hAnsi="Times New Roman"/>
                <w:sz w:val="24"/>
                <w:szCs w:val="24"/>
              </w:rPr>
            </w:pPr>
            <w:r w:rsidRPr="005B59EF">
              <w:rPr>
                <w:rFonts w:ascii="Times New Roman" w:hAnsi="Times New Roman"/>
                <w:b/>
                <w:sz w:val="24"/>
                <w:szCs w:val="24"/>
              </w:rPr>
              <w:t xml:space="preserve">Vectori bidimensionali (variabile aleatoare continue) </w:t>
            </w:r>
            <w:r w:rsidRPr="005B59EF">
              <w:rPr>
                <w:rFonts w:ascii="Times New Roman" w:hAnsi="Times New Roman"/>
                <w:sz w:val="24"/>
                <w:szCs w:val="24"/>
              </w:rPr>
              <w:t>Densitatea de repartiție, funcția de repartiție; Densități și funcții de repartiție marginale și condiționate;Medii marginale și conditionate, Operații cu variabile aleatoare continue (transformări de variabile aleatoare, densitatea de repartiție a sumei, diferenței, produsului și câtului)</w:t>
            </w:r>
          </w:p>
        </w:tc>
        <w:tc>
          <w:tcPr>
            <w:tcW w:w="857" w:type="dxa"/>
            <w:vAlign w:val="center"/>
          </w:tcPr>
          <w:p w:rsidRPr="00E22607" w:rsidR="002F7D5C" w:rsidP="002F7D5C" w:rsidRDefault="005B59EF" w14:paraId="0C18675C" w14:textId="33FAB15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7B42D97C" w14:textId="77777777">
        <w:trPr>
          <w:jc w:val="center"/>
        </w:trPr>
        <w:tc>
          <w:tcPr>
            <w:tcW w:w="1271" w:type="dxa"/>
            <w:vAlign w:val="center"/>
          </w:tcPr>
          <w:p w:rsidR="002F7D5C" w:rsidP="002F7D5C" w:rsidRDefault="002F7D5C"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5B59EF" w:rsidR="005B59EF" w:rsidP="005B59EF" w:rsidRDefault="005B59EF" w14:paraId="05189931" w14:textId="77777777">
            <w:pPr>
              <w:spacing w:after="0" w:line="240" w:lineRule="auto"/>
              <w:jc w:val="both"/>
              <w:rPr>
                <w:rFonts w:ascii="Times New Roman" w:hAnsi="Times New Roman"/>
                <w:sz w:val="24"/>
                <w:szCs w:val="24"/>
                <w:lang w:val="it-IT"/>
              </w:rPr>
            </w:pPr>
            <w:r w:rsidRPr="005B59EF">
              <w:rPr>
                <w:rFonts w:ascii="Times New Roman" w:hAnsi="Times New Roman"/>
                <w:b/>
                <w:sz w:val="24"/>
                <w:szCs w:val="24"/>
              </w:rPr>
              <w:t>Regresie</w:t>
            </w:r>
          </w:p>
          <w:p w:rsidRPr="002F7D5C" w:rsidR="002F7D5C" w:rsidP="005B59EF" w:rsidRDefault="005B59EF" w14:paraId="627C6CEF" w14:textId="1BB99351">
            <w:pPr>
              <w:spacing w:after="0" w:line="240" w:lineRule="auto"/>
              <w:jc w:val="both"/>
              <w:rPr>
                <w:rFonts w:ascii="Times New Roman" w:hAnsi="Times New Roman"/>
                <w:sz w:val="24"/>
                <w:szCs w:val="24"/>
              </w:rPr>
            </w:pPr>
            <w:r w:rsidRPr="005B59EF">
              <w:rPr>
                <w:rFonts w:ascii="Times New Roman" w:hAnsi="Times New Roman"/>
                <w:sz w:val="24"/>
                <w:szCs w:val="24"/>
              </w:rPr>
              <w:t>Funcții de regresie, estimări liniare și neliniare</w:t>
            </w:r>
          </w:p>
        </w:tc>
        <w:tc>
          <w:tcPr>
            <w:tcW w:w="857" w:type="dxa"/>
            <w:vAlign w:val="center"/>
          </w:tcPr>
          <w:p w:rsidRPr="00E22607" w:rsidR="002F7D5C" w:rsidP="002F7D5C" w:rsidRDefault="005B59EF" w14:paraId="5A6BF92B" w14:textId="5E91685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2AA4AEAB" w14:textId="77777777">
        <w:trPr>
          <w:jc w:val="center"/>
        </w:trPr>
        <w:tc>
          <w:tcPr>
            <w:tcW w:w="1271" w:type="dxa"/>
            <w:vAlign w:val="center"/>
          </w:tcPr>
          <w:p w:rsidR="002F7D5C" w:rsidP="002F7D5C" w:rsidRDefault="002F7D5C"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5B59EF" w:rsidR="005B59EF" w:rsidP="005B59EF" w:rsidRDefault="005B59EF" w14:paraId="329EF945" w14:textId="77777777">
            <w:pPr>
              <w:spacing w:after="0" w:line="240" w:lineRule="auto"/>
              <w:jc w:val="both"/>
              <w:rPr>
                <w:rFonts w:ascii="Times New Roman" w:hAnsi="Times New Roman"/>
                <w:sz w:val="24"/>
                <w:szCs w:val="24"/>
                <w:lang w:val="it-IT"/>
              </w:rPr>
            </w:pPr>
            <w:r w:rsidRPr="005B59EF">
              <w:rPr>
                <w:rFonts w:ascii="Times New Roman" w:hAnsi="Times New Roman"/>
                <w:b/>
                <w:sz w:val="24"/>
                <w:szCs w:val="24"/>
              </w:rPr>
              <w:t>Șiruri de variabile aleatoare, Legea Numerelor Mari, Teorema Limită Centrală</w:t>
            </w:r>
          </w:p>
          <w:p w:rsidRPr="002F7D5C" w:rsidR="002F7D5C" w:rsidP="005B59EF" w:rsidRDefault="005B59EF" w14:paraId="59DEBACB" w14:textId="17CD968C">
            <w:pPr>
              <w:spacing w:after="0" w:line="240" w:lineRule="auto"/>
              <w:jc w:val="both"/>
              <w:rPr>
                <w:rFonts w:ascii="Times New Roman" w:hAnsi="Times New Roman"/>
                <w:sz w:val="24"/>
                <w:szCs w:val="24"/>
              </w:rPr>
            </w:pPr>
            <w:r w:rsidRPr="005B59EF">
              <w:rPr>
                <w:rFonts w:ascii="Times New Roman" w:hAnsi="Times New Roman"/>
                <w:sz w:val="24"/>
                <w:szCs w:val="24"/>
              </w:rPr>
              <w:t>Tipuri de convergență, Inegalitatea lui Cebâșev, teorema ”celor 3 sigma”, LNM (forma slabă), LNM sub forma lui Bernoulli; TLC forma Liapunov, forma Moivre-Laplace. Aplicații.</w:t>
            </w:r>
          </w:p>
        </w:tc>
        <w:tc>
          <w:tcPr>
            <w:tcW w:w="857" w:type="dxa"/>
            <w:vAlign w:val="center"/>
          </w:tcPr>
          <w:p w:rsidRPr="00E22607" w:rsidR="002F7D5C" w:rsidP="002F7D5C" w:rsidRDefault="005B59EF" w14:paraId="50B0D33D" w14:textId="337304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5B59EF" w:rsidTr="136E1F19" w14:paraId="62AE0689" w14:textId="77777777">
        <w:trPr>
          <w:jc w:val="center"/>
        </w:trPr>
        <w:tc>
          <w:tcPr>
            <w:tcW w:w="1271" w:type="dxa"/>
            <w:vAlign w:val="center"/>
          </w:tcPr>
          <w:p w:rsidR="005B59EF" w:rsidP="002F7D5C" w:rsidRDefault="005B59EF" w14:paraId="7BA65CE3" w14:textId="493D91B5">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5B59EF" w:rsidR="005B59EF" w:rsidP="005B59EF" w:rsidRDefault="005B59EF" w14:paraId="1EBDDB72" w14:textId="77777777">
            <w:pPr>
              <w:spacing w:after="0" w:line="240" w:lineRule="auto"/>
              <w:jc w:val="both"/>
              <w:rPr>
                <w:rFonts w:ascii="Times New Roman" w:hAnsi="Times New Roman"/>
                <w:sz w:val="24"/>
                <w:szCs w:val="24"/>
                <w:lang w:val="it-IT"/>
              </w:rPr>
            </w:pPr>
            <w:r w:rsidRPr="005B59EF">
              <w:rPr>
                <w:rFonts w:ascii="Times New Roman" w:hAnsi="Times New Roman"/>
                <w:b/>
                <w:sz w:val="24"/>
                <w:szCs w:val="24"/>
              </w:rPr>
              <w:t xml:space="preserve">Procese stocastice. Proprietatea Markov. </w:t>
            </w:r>
          </w:p>
          <w:p w:rsidRPr="002F7D5C" w:rsidR="005B59EF" w:rsidP="005B59EF" w:rsidRDefault="005B59EF" w14:paraId="38466C66" w14:textId="74985D6E">
            <w:pPr>
              <w:spacing w:after="0" w:line="240" w:lineRule="auto"/>
              <w:jc w:val="both"/>
              <w:rPr>
                <w:rFonts w:ascii="Times New Roman" w:hAnsi="Times New Roman"/>
                <w:sz w:val="24"/>
                <w:szCs w:val="24"/>
              </w:rPr>
            </w:pPr>
            <w:r w:rsidRPr="005B59EF">
              <w:rPr>
                <w:rFonts w:ascii="Times New Roman" w:hAnsi="Times New Roman"/>
                <w:sz w:val="24"/>
                <w:szCs w:val="24"/>
              </w:rPr>
              <w:t>Noțiunea de proces stocastic, proprietatea Markov. Aplicaţii şi exemple (procese Poisson, procese de naştere şi moarte, fiabilitate etc.)</w:t>
            </w:r>
          </w:p>
        </w:tc>
        <w:tc>
          <w:tcPr>
            <w:tcW w:w="857" w:type="dxa"/>
            <w:vAlign w:val="center"/>
          </w:tcPr>
          <w:p w:rsidRPr="00E22607" w:rsidR="005B59EF" w:rsidP="002F7D5C" w:rsidRDefault="005B59EF" w14:paraId="00B9603F" w14:textId="0B5BD24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451BA04F" w14:textId="77777777">
        <w:trPr>
          <w:jc w:val="center"/>
        </w:trPr>
        <w:tc>
          <w:tcPr>
            <w:tcW w:w="1271" w:type="dxa"/>
            <w:vAlign w:val="center"/>
          </w:tcPr>
          <w:p w:rsidR="002F7D5C" w:rsidP="002F7D5C" w:rsidRDefault="002F7D5C" w14:paraId="09EEFEA6" w14:textId="5A0BAD2F">
            <w:pPr>
              <w:spacing w:after="0" w:line="240" w:lineRule="auto"/>
              <w:jc w:val="center"/>
              <w:rPr>
                <w:rFonts w:ascii="Times New Roman" w:hAnsi="Times New Roman"/>
                <w:sz w:val="24"/>
                <w:szCs w:val="24"/>
              </w:rPr>
            </w:pPr>
            <w:r>
              <w:rPr>
                <w:rFonts w:ascii="Times New Roman" w:hAnsi="Times New Roman"/>
                <w:sz w:val="24"/>
                <w:szCs w:val="24"/>
              </w:rPr>
              <w:t>X</w:t>
            </w:r>
            <w:r w:rsidR="005B59EF">
              <w:rPr>
                <w:rFonts w:ascii="Times New Roman" w:hAnsi="Times New Roman"/>
                <w:sz w:val="24"/>
                <w:szCs w:val="24"/>
              </w:rPr>
              <w:t>I</w:t>
            </w:r>
          </w:p>
        </w:tc>
        <w:tc>
          <w:tcPr>
            <w:tcW w:w="8399" w:type="dxa"/>
          </w:tcPr>
          <w:p w:rsidRPr="005B59EF" w:rsidR="005B59EF" w:rsidP="005B59EF" w:rsidRDefault="005B59EF" w14:paraId="72BFBADB" w14:textId="77777777">
            <w:pPr>
              <w:spacing w:after="0" w:line="240" w:lineRule="auto"/>
              <w:jc w:val="both"/>
              <w:rPr>
                <w:rFonts w:ascii="Times New Roman" w:hAnsi="Times New Roman"/>
                <w:sz w:val="24"/>
                <w:szCs w:val="24"/>
              </w:rPr>
            </w:pPr>
            <w:r w:rsidRPr="005B59EF">
              <w:rPr>
                <w:rFonts w:ascii="Times New Roman" w:hAnsi="Times New Roman"/>
                <w:b/>
                <w:sz w:val="24"/>
                <w:szCs w:val="24"/>
              </w:rPr>
              <w:t>Elemente de statistică descriptivă</w:t>
            </w:r>
          </w:p>
          <w:p w:rsidRPr="002F7D5C" w:rsidR="002F7D5C" w:rsidP="005B59EF" w:rsidRDefault="005B59EF" w14:paraId="30ABD356" w14:textId="40705839">
            <w:pPr>
              <w:spacing w:after="0" w:line="240" w:lineRule="auto"/>
              <w:jc w:val="both"/>
              <w:rPr>
                <w:rFonts w:ascii="Times New Roman" w:hAnsi="Times New Roman"/>
                <w:sz w:val="24"/>
                <w:szCs w:val="24"/>
              </w:rPr>
            </w:pPr>
            <w:r w:rsidRPr="005B59EF">
              <w:rPr>
                <w:rFonts w:ascii="Times New Roman" w:hAnsi="Times New Roman"/>
                <w:sz w:val="24"/>
                <w:szCs w:val="24"/>
              </w:rPr>
              <w:lastRenderedPageBreak/>
              <w:t>Seturi de date, gruparea datelor (clase de date), indicatori ai tendinței centrale, dispersiei și poziției datelor; reprezentarea grafică a datelor;</w:t>
            </w:r>
          </w:p>
        </w:tc>
        <w:tc>
          <w:tcPr>
            <w:tcW w:w="857" w:type="dxa"/>
            <w:vAlign w:val="center"/>
          </w:tcPr>
          <w:p w:rsidRPr="00E22607" w:rsidR="002F7D5C" w:rsidP="002F7D5C" w:rsidRDefault="005B59EF" w14:paraId="4AD76A73" w14:textId="5C9FBCDF">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r>
      <w:tr w:rsidRPr="00AD6760" w:rsidR="005B59EF" w:rsidTr="136E1F19" w14:paraId="46B6F0ED" w14:textId="77777777">
        <w:trPr>
          <w:jc w:val="center"/>
        </w:trPr>
        <w:tc>
          <w:tcPr>
            <w:tcW w:w="1271" w:type="dxa"/>
            <w:vAlign w:val="center"/>
          </w:tcPr>
          <w:p w:rsidR="005B59EF" w:rsidP="002F7D5C" w:rsidRDefault="005B59EF" w14:paraId="7A288143" w14:textId="77017EBC">
            <w:pPr>
              <w:spacing w:after="0" w:line="240" w:lineRule="auto"/>
              <w:jc w:val="center"/>
              <w:rPr>
                <w:rFonts w:ascii="Times New Roman" w:hAnsi="Times New Roman"/>
                <w:sz w:val="24"/>
                <w:szCs w:val="24"/>
              </w:rPr>
            </w:pPr>
            <w:r>
              <w:rPr>
                <w:rFonts w:ascii="Times New Roman" w:hAnsi="Times New Roman"/>
                <w:sz w:val="24"/>
                <w:szCs w:val="24"/>
              </w:rPr>
              <w:t>XII</w:t>
            </w:r>
          </w:p>
        </w:tc>
        <w:tc>
          <w:tcPr>
            <w:tcW w:w="8399" w:type="dxa"/>
          </w:tcPr>
          <w:p w:rsidRPr="005B59EF" w:rsidR="005B59EF" w:rsidP="005B59EF" w:rsidRDefault="005B59EF" w14:paraId="2BA3D784" w14:textId="77777777">
            <w:pPr>
              <w:spacing w:after="0" w:line="240" w:lineRule="auto"/>
              <w:jc w:val="both"/>
              <w:rPr>
                <w:rFonts w:ascii="Times New Roman" w:hAnsi="Times New Roman"/>
                <w:sz w:val="24"/>
                <w:szCs w:val="24"/>
              </w:rPr>
            </w:pPr>
            <w:r w:rsidRPr="005B59EF">
              <w:rPr>
                <w:rFonts w:ascii="Times New Roman" w:hAnsi="Times New Roman"/>
                <w:b/>
                <w:sz w:val="24"/>
                <w:szCs w:val="24"/>
              </w:rPr>
              <w:t>Statistică inferențială. Estimări punctuale</w:t>
            </w:r>
          </w:p>
          <w:p w:rsidRPr="002F7D5C" w:rsidR="005B59EF" w:rsidP="005B59EF" w:rsidRDefault="005B59EF" w14:paraId="7EF3CF7D" w14:textId="478FBCDE">
            <w:pPr>
              <w:spacing w:after="0" w:line="240" w:lineRule="auto"/>
              <w:jc w:val="both"/>
              <w:rPr>
                <w:rFonts w:ascii="Times New Roman" w:hAnsi="Times New Roman"/>
                <w:sz w:val="24"/>
                <w:szCs w:val="24"/>
              </w:rPr>
            </w:pPr>
            <w:r w:rsidRPr="005B59EF">
              <w:rPr>
                <w:rFonts w:ascii="Times New Roman" w:hAnsi="Times New Roman"/>
                <w:sz w:val="24"/>
                <w:szCs w:val="24"/>
              </w:rPr>
              <w:t>Populație statistică, selecții, statistici, tipuri de estimatori; Aplicații estimatori punctuali: Metoda momentelor, Metoda verosimilitatii maxime.</w:t>
            </w:r>
          </w:p>
        </w:tc>
        <w:tc>
          <w:tcPr>
            <w:tcW w:w="857" w:type="dxa"/>
            <w:vAlign w:val="center"/>
          </w:tcPr>
          <w:p w:rsidRPr="00E22607" w:rsidR="005B59EF" w:rsidP="002F7D5C" w:rsidRDefault="005B59EF" w14:paraId="6A6BDAD4" w14:textId="771D9C3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5B59EF" w:rsidTr="136E1F19" w14:paraId="3815BB1B" w14:textId="77777777">
        <w:trPr>
          <w:jc w:val="center"/>
        </w:trPr>
        <w:tc>
          <w:tcPr>
            <w:tcW w:w="1271" w:type="dxa"/>
            <w:vAlign w:val="center"/>
          </w:tcPr>
          <w:p w:rsidR="005B59EF" w:rsidP="002F7D5C" w:rsidRDefault="005B59EF" w14:paraId="16B8D6D5" w14:textId="1ACC8500">
            <w:pPr>
              <w:spacing w:after="0" w:line="240" w:lineRule="auto"/>
              <w:jc w:val="center"/>
              <w:rPr>
                <w:rFonts w:ascii="Times New Roman" w:hAnsi="Times New Roman"/>
                <w:sz w:val="24"/>
                <w:szCs w:val="24"/>
              </w:rPr>
            </w:pPr>
            <w:r>
              <w:rPr>
                <w:rFonts w:ascii="Times New Roman" w:hAnsi="Times New Roman"/>
                <w:sz w:val="24"/>
                <w:szCs w:val="24"/>
              </w:rPr>
              <w:t>XIII</w:t>
            </w:r>
          </w:p>
        </w:tc>
        <w:tc>
          <w:tcPr>
            <w:tcW w:w="8399" w:type="dxa"/>
          </w:tcPr>
          <w:p w:rsidRPr="005B59EF" w:rsidR="005B59EF" w:rsidP="005B59EF" w:rsidRDefault="005B59EF" w14:paraId="3A2336A7" w14:textId="77777777">
            <w:pPr>
              <w:spacing w:after="0" w:line="240" w:lineRule="auto"/>
              <w:jc w:val="both"/>
              <w:rPr>
                <w:rFonts w:ascii="Times New Roman" w:hAnsi="Times New Roman"/>
                <w:sz w:val="24"/>
                <w:szCs w:val="24"/>
                <w:lang w:val="pt-BR"/>
              </w:rPr>
            </w:pPr>
            <w:r w:rsidRPr="005B59EF">
              <w:rPr>
                <w:rFonts w:ascii="Times New Roman" w:hAnsi="Times New Roman"/>
                <w:b/>
                <w:sz w:val="24"/>
                <w:szCs w:val="24"/>
              </w:rPr>
              <w:t>Estimări cu ajutorul intervalelor de încredere</w:t>
            </w:r>
          </w:p>
          <w:p w:rsidRPr="002F7D5C" w:rsidR="005B59EF" w:rsidP="005B59EF" w:rsidRDefault="005B59EF" w14:paraId="4C165A9B" w14:textId="73F47583">
            <w:pPr>
              <w:spacing w:after="0" w:line="240" w:lineRule="auto"/>
              <w:jc w:val="both"/>
              <w:rPr>
                <w:rFonts w:ascii="Times New Roman" w:hAnsi="Times New Roman"/>
                <w:sz w:val="24"/>
                <w:szCs w:val="24"/>
              </w:rPr>
            </w:pPr>
            <w:r w:rsidRPr="005B59EF">
              <w:rPr>
                <w:rFonts w:ascii="Times New Roman" w:hAnsi="Times New Roman"/>
                <w:sz w:val="24"/>
                <w:szCs w:val="24"/>
              </w:rPr>
              <w:t>Noțiunea de cuantilă, nivel de semnificație, interval de încredere. Determinarea intervalelor de încredere pentru parametrii repartițiilor uzuale (normală, exponențială, Bernoulli, Poisson)</w:t>
            </w:r>
          </w:p>
        </w:tc>
        <w:tc>
          <w:tcPr>
            <w:tcW w:w="857" w:type="dxa"/>
            <w:vAlign w:val="center"/>
          </w:tcPr>
          <w:p w:rsidRPr="00E22607" w:rsidR="005B59EF" w:rsidP="002F7D5C" w:rsidRDefault="005B59EF" w14:paraId="109ED31D" w14:textId="45FFB936">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5B59EF" w:rsidTr="136E1F19" w14:paraId="2E5ACA35" w14:textId="77777777">
        <w:trPr>
          <w:jc w:val="center"/>
        </w:trPr>
        <w:tc>
          <w:tcPr>
            <w:tcW w:w="1271" w:type="dxa"/>
            <w:vAlign w:val="center"/>
          </w:tcPr>
          <w:p w:rsidR="005B59EF" w:rsidP="002F7D5C" w:rsidRDefault="005B59EF" w14:paraId="664323AD" w14:textId="63F0BE5A">
            <w:pPr>
              <w:spacing w:after="0" w:line="240" w:lineRule="auto"/>
              <w:jc w:val="center"/>
              <w:rPr>
                <w:rFonts w:ascii="Times New Roman" w:hAnsi="Times New Roman"/>
                <w:sz w:val="24"/>
                <w:szCs w:val="24"/>
              </w:rPr>
            </w:pPr>
            <w:r>
              <w:rPr>
                <w:rFonts w:ascii="Times New Roman" w:hAnsi="Times New Roman"/>
                <w:sz w:val="24"/>
                <w:szCs w:val="24"/>
              </w:rPr>
              <w:t>XIV</w:t>
            </w:r>
          </w:p>
        </w:tc>
        <w:tc>
          <w:tcPr>
            <w:tcW w:w="8399" w:type="dxa"/>
          </w:tcPr>
          <w:p w:rsidRPr="005B59EF" w:rsidR="005B59EF" w:rsidP="005B59EF" w:rsidRDefault="005B59EF" w14:paraId="48C6493E" w14:textId="77777777">
            <w:pPr>
              <w:spacing w:after="0" w:line="240" w:lineRule="auto"/>
              <w:jc w:val="both"/>
              <w:rPr>
                <w:rFonts w:ascii="Times New Roman" w:hAnsi="Times New Roman"/>
                <w:sz w:val="24"/>
                <w:szCs w:val="24"/>
                <w:lang w:val="it-IT"/>
              </w:rPr>
            </w:pPr>
            <w:r w:rsidRPr="005B59EF">
              <w:rPr>
                <w:rFonts w:ascii="Times New Roman" w:hAnsi="Times New Roman"/>
                <w:b/>
                <w:sz w:val="24"/>
                <w:szCs w:val="24"/>
              </w:rPr>
              <w:t>Ipoteze statistice. Teste parametrice și neparametrice</w:t>
            </w:r>
          </w:p>
          <w:p w:rsidRPr="002F7D5C" w:rsidR="005B59EF" w:rsidP="005B59EF" w:rsidRDefault="005B59EF" w14:paraId="38BC9FDB" w14:textId="79F4BBA4">
            <w:pPr>
              <w:spacing w:after="0" w:line="240" w:lineRule="auto"/>
              <w:jc w:val="both"/>
              <w:rPr>
                <w:rFonts w:ascii="Times New Roman" w:hAnsi="Times New Roman"/>
                <w:sz w:val="24"/>
                <w:szCs w:val="24"/>
              </w:rPr>
            </w:pPr>
            <w:r w:rsidRPr="005B59EF">
              <w:rPr>
                <w:rFonts w:ascii="Times New Roman" w:hAnsi="Times New Roman"/>
                <w:sz w:val="24"/>
                <w:szCs w:val="24"/>
              </w:rPr>
              <w:t>Teste pentru verificarea ipotezelor referitoare la parametrii repartiției normale, testul z pentru proporții; Teste grafice, testul de concordanță chi-pătrat, testul de concordanță Smirnov-Kolmogorov.</w:t>
            </w:r>
          </w:p>
        </w:tc>
        <w:tc>
          <w:tcPr>
            <w:tcW w:w="857" w:type="dxa"/>
            <w:vAlign w:val="center"/>
          </w:tcPr>
          <w:p w:rsidRPr="00E22607" w:rsidR="005B59EF" w:rsidP="002F7D5C" w:rsidRDefault="005B59EF" w14:paraId="374D5FA3" w14:textId="7E71199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F972C4"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896E56" w:rsidR="00896E56" w:rsidP="00896E56" w:rsidRDefault="00896E56" w14:paraId="22200418" w14:textId="77777777">
            <w:pPr>
              <w:pStyle w:val="ListParagraph"/>
              <w:numPr>
                <w:ilvl w:val="0"/>
                <w:numId w:val="13"/>
              </w:numPr>
              <w:rPr>
                <w:rFonts w:ascii="Times New Roman" w:hAnsi="Times New Roman"/>
                <w:sz w:val="24"/>
                <w:szCs w:val="24"/>
              </w:rPr>
            </w:pPr>
            <w:r w:rsidRPr="00896E56">
              <w:rPr>
                <w:rFonts w:ascii="Times New Roman" w:hAnsi="Times New Roman"/>
                <w:sz w:val="24"/>
                <w:szCs w:val="24"/>
              </w:rPr>
              <w:t xml:space="preserve">Iosifescu M., Mihoc Gh., Theodorescu, R., </w:t>
            </w:r>
            <w:r w:rsidRPr="00896E56">
              <w:rPr>
                <w:rFonts w:ascii="Times New Roman" w:hAnsi="Times New Roman"/>
                <w:i/>
                <w:iCs/>
                <w:sz w:val="24"/>
                <w:szCs w:val="24"/>
              </w:rPr>
              <w:t xml:space="preserve">Teoria </w:t>
            </w:r>
            <w:r w:rsidRPr="00896E56">
              <w:rPr>
                <w:rFonts w:ascii="Times New Roman" w:hAnsi="Times New Roman"/>
                <w:i/>
                <w:sz w:val="24"/>
                <w:szCs w:val="24"/>
              </w:rPr>
              <w:t>probabilităţilor</w:t>
            </w:r>
            <w:r w:rsidRPr="00896E56">
              <w:rPr>
                <w:rFonts w:ascii="Times New Roman" w:hAnsi="Times New Roman"/>
                <w:i/>
                <w:iCs/>
                <w:sz w:val="24"/>
                <w:szCs w:val="24"/>
              </w:rPr>
              <w:t xml:space="preserve"> </w:t>
            </w:r>
            <w:r w:rsidRPr="00896E56">
              <w:rPr>
                <w:rFonts w:ascii="Times New Roman" w:hAnsi="Times New Roman"/>
                <w:i/>
                <w:sz w:val="24"/>
                <w:szCs w:val="24"/>
              </w:rPr>
              <w:t>şi statistică matematică</w:t>
            </w:r>
            <w:r w:rsidRPr="00896E56">
              <w:rPr>
                <w:rFonts w:ascii="Times New Roman" w:hAnsi="Times New Roman"/>
                <w:i/>
                <w:iCs/>
                <w:sz w:val="24"/>
                <w:szCs w:val="24"/>
              </w:rPr>
              <w:t xml:space="preserve">, </w:t>
            </w:r>
            <w:r w:rsidRPr="00896E56">
              <w:rPr>
                <w:rFonts w:ascii="Times New Roman" w:hAnsi="Times New Roman"/>
                <w:sz w:val="24"/>
                <w:szCs w:val="24"/>
              </w:rPr>
              <w:t xml:space="preserve">Editura Tehnică, Bucureşti, 1966. </w:t>
            </w:r>
          </w:p>
          <w:p w:rsidRPr="00896E56" w:rsidR="00896E56" w:rsidP="00896E56" w:rsidRDefault="00896E56" w14:paraId="4149D6AC" w14:textId="77777777">
            <w:pPr>
              <w:pStyle w:val="ListParagraph"/>
              <w:numPr>
                <w:ilvl w:val="0"/>
                <w:numId w:val="13"/>
              </w:numPr>
              <w:rPr>
                <w:rFonts w:ascii="Times New Roman" w:hAnsi="Times New Roman"/>
                <w:sz w:val="24"/>
                <w:szCs w:val="24"/>
              </w:rPr>
            </w:pPr>
            <w:r w:rsidRPr="00896E56">
              <w:rPr>
                <w:rFonts w:ascii="Times New Roman" w:hAnsi="Times New Roman"/>
                <w:sz w:val="24"/>
                <w:szCs w:val="24"/>
              </w:rPr>
              <w:t xml:space="preserve">2. Mihoc Gh., Micu N., </w:t>
            </w:r>
            <w:r w:rsidRPr="00896E56">
              <w:rPr>
                <w:rFonts w:ascii="Times New Roman" w:hAnsi="Times New Roman"/>
                <w:i/>
                <w:sz w:val="24"/>
                <w:szCs w:val="24"/>
              </w:rPr>
              <w:t>Teoria probabilităţilor şi statistică matematică</w:t>
            </w:r>
            <w:r w:rsidRPr="00896E56">
              <w:rPr>
                <w:rFonts w:ascii="Times New Roman" w:hAnsi="Times New Roman"/>
                <w:sz w:val="24"/>
                <w:szCs w:val="24"/>
              </w:rPr>
              <w:t>, Bucureşti, Editura Didactică şi Pedagogică, 1980.</w:t>
            </w:r>
          </w:p>
          <w:p w:rsidRPr="00896E56" w:rsidR="00896E56" w:rsidP="00896E56" w:rsidRDefault="00896E56" w14:paraId="48BD690A" w14:textId="77777777">
            <w:pPr>
              <w:pStyle w:val="ListParagraph"/>
              <w:numPr>
                <w:ilvl w:val="0"/>
                <w:numId w:val="13"/>
              </w:numPr>
              <w:rPr>
                <w:rFonts w:ascii="Times New Roman" w:hAnsi="Times New Roman"/>
                <w:sz w:val="24"/>
                <w:szCs w:val="24"/>
              </w:rPr>
            </w:pPr>
            <w:r w:rsidRPr="00896E56">
              <w:rPr>
                <w:rFonts w:ascii="Times New Roman" w:hAnsi="Times New Roman"/>
                <w:sz w:val="24"/>
                <w:szCs w:val="24"/>
              </w:rPr>
              <w:t xml:space="preserve">3. Ciucu G., Tudor C., </w:t>
            </w:r>
            <w:r w:rsidRPr="00896E56">
              <w:rPr>
                <w:rFonts w:ascii="Times New Roman" w:hAnsi="Times New Roman"/>
                <w:i/>
                <w:sz w:val="24"/>
                <w:szCs w:val="24"/>
              </w:rPr>
              <w:t>Teoria probabilităţilor şi aplicaţii</w:t>
            </w:r>
            <w:r w:rsidRPr="00896E56">
              <w:rPr>
                <w:rFonts w:ascii="Times New Roman" w:hAnsi="Times New Roman"/>
                <w:sz w:val="24"/>
                <w:szCs w:val="24"/>
              </w:rPr>
              <w:t>, Editura Stiinţifică şi Enciclopedică, 1983.</w:t>
            </w:r>
          </w:p>
          <w:p w:rsidRPr="00896E56" w:rsidR="00896E56" w:rsidP="00896E56" w:rsidRDefault="00896E56" w14:paraId="25737555" w14:textId="77777777">
            <w:pPr>
              <w:pStyle w:val="ListParagraph"/>
              <w:numPr>
                <w:ilvl w:val="0"/>
                <w:numId w:val="13"/>
              </w:numPr>
              <w:rPr>
                <w:rFonts w:ascii="Times New Roman" w:hAnsi="Times New Roman"/>
                <w:sz w:val="24"/>
                <w:szCs w:val="24"/>
              </w:rPr>
            </w:pPr>
            <w:r w:rsidRPr="00896E56">
              <w:rPr>
                <w:rFonts w:ascii="Times New Roman" w:hAnsi="Times New Roman"/>
                <w:sz w:val="24"/>
                <w:szCs w:val="24"/>
              </w:rPr>
              <w:t>4. Opri</w:t>
            </w:r>
            <w:r w:rsidRPr="00896E56">
              <w:rPr>
                <w:rFonts w:ascii="Times New Roman" w:hAnsi="Times New Roman"/>
                <w:iCs/>
                <w:sz w:val="24"/>
                <w:szCs w:val="24"/>
              </w:rPr>
              <w:t xml:space="preserve">şan, Gh., Sebe G.I., </w:t>
            </w:r>
            <w:r w:rsidRPr="00896E56">
              <w:rPr>
                <w:rFonts w:ascii="Times New Roman" w:hAnsi="Times New Roman"/>
                <w:i/>
                <w:iCs/>
                <w:sz w:val="24"/>
                <w:szCs w:val="24"/>
              </w:rPr>
              <w:t xml:space="preserve">Teoria </w:t>
            </w:r>
            <w:r w:rsidRPr="00896E56">
              <w:rPr>
                <w:rFonts w:ascii="Times New Roman" w:hAnsi="Times New Roman"/>
                <w:i/>
                <w:sz w:val="24"/>
                <w:szCs w:val="24"/>
              </w:rPr>
              <w:t>probabilităţilor -</w:t>
            </w:r>
            <w:r w:rsidRPr="00896E56">
              <w:rPr>
                <w:rFonts w:ascii="Times New Roman" w:hAnsi="Times New Roman"/>
                <w:i/>
                <w:iCs/>
                <w:sz w:val="24"/>
                <w:szCs w:val="24"/>
              </w:rPr>
              <w:t xml:space="preserve"> În vederea aplicaţiilor -, </w:t>
            </w:r>
            <w:r w:rsidRPr="00896E56">
              <w:rPr>
                <w:rFonts w:ascii="Times New Roman" w:hAnsi="Times New Roman"/>
                <w:sz w:val="24"/>
                <w:szCs w:val="24"/>
              </w:rPr>
              <w:t>Editura Printech, Bucureşti, 2006.</w:t>
            </w:r>
          </w:p>
          <w:p w:rsidRPr="00E22607" w:rsidR="00F054FF" w:rsidP="00896E56" w:rsidRDefault="00896E56" w14:paraId="14F5496B" w14:textId="59690968">
            <w:pPr>
              <w:pStyle w:val="ListParagraph"/>
              <w:numPr>
                <w:ilvl w:val="0"/>
                <w:numId w:val="13"/>
              </w:numPr>
              <w:spacing w:after="0" w:line="240" w:lineRule="auto"/>
              <w:rPr>
                <w:rFonts w:ascii="Times New Roman" w:hAnsi="Times New Roman"/>
                <w:sz w:val="24"/>
                <w:szCs w:val="24"/>
              </w:rPr>
            </w:pPr>
            <w:r w:rsidRPr="00896E56">
              <w:rPr>
                <w:rFonts w:ascii="Times New Roman" w:hAnsi="Times New Roman"/>
                <w:sz w:val="24"/>
                <w:szCs w:val="24"/>
              </w:rPr>
              <w:t xml:space="preserve">5. Dumitrescu, M., Moroianu, M., Trandafir, R., </w:t>
            </w:r>
            <w:r w:rsidRPr="00896E56">
              <w:rPr>
                <w:rFonts w:ascii="Times New Roman" w:hAnsi="Times New Roman"/>
                <w:i/>
                <w:iCs/>
                <w:sz w:val="24"/>
                <w:szCs w:val="24"/>
              </w:rPr>
              <w:t>S</w:t>
            </w:r>
            <w:r w:rsidRPr="00896E56">
              <w:rPr>
                <w:rFonts w:ascii="Times New Roman" w:hAnsi="Times New Roman"/>
                <w:i/>
                <w:sz w:val="24"/>
                <w:szCs w:val="24"/>
              </w:rPr>
              <w:t>tatistică matematică şi aplica</w:t>
            </w:r>
            <w:r w:rsidRPr="00896E56">
              <w:rPr>
                <w:rFonts w:ascii="Times New Roman" w:hAnsi="Times New Roman"/>
                <w:i/>
                <w:iCs/>
                <w:sz w:val="24"/>
                <w:szCs w:val="24"/>
              </w:rPr>
              <w:t xml:space="preserve">ţii, </w:t>
            </w:r>
            <w:r w:rsidRPr="00896E56">
              <w:rPr>
                <w:rFonts w:ascii="Times New Roman" w:hAnsi="Times New Roman"/>
                <w:sz w:val="24"/>
                <w:szCs w:val="24"/>
              </w:rPr>
              <w:t>Editura Matrix Rom, Bucureşti, 2013.</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DE41AF8" w14:paraId="3642EC7C" w14:textId="77777777">
        <w:trPr>
          <w:trHeight w:val="310"/>
          <w:jc w:val="center"/>
        </w:trPr>
        <w:tc>
          <w:tcPr>
            <w:tcW w:w="10464" w:type="dxa"/>
            <w:gridSpan w:val="3"/>
            <w:tcMar/>
            <w:vAlign w:val="center"/>
          </w:tcPr>
          <w:p w:rsidRPr="00FB55B0" w:rsidR="00AD6760" w:rsidP="000B3BD0" w:rsidRDefault="00745DEC" w14:paraId="56131CC1" w14:textId="1F38585F">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924485" w:rsidR="00AD6760" w:rsidTr="0DE41AF8"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896E56" w:rsidTr="0DE41AF8" w14:paraId="10F798F8" w14:textId="77777777">
        <w:trPr>
          <w:trHeight w:val="310"/>
          <w:jc w:val="center"/>
        </w:trPr>
        <w:tc>
          <w:tcPr>
            <w:tcW w:w="850" w:type="dxa"/>
            <w:tcMar/>
          </w:tcPr>
          <w:p w:rsidRPr="00FB55B0" w:rsidR="00896E56" w:rsidP="00896E56" w:rsidRDefault="00896E56"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896E56" w:rsidP="00896E56" w:rsidRDefault="00896E56" w14:paraId="33FD776F" w14:textId="3F5D5DB0">
            <w:pPr>
              <w:spacing w:after="0" w:line="240" w:lineRule="auto"/>
              <w:jc w:val="both"/>
              <w:rPr>
                <w:rFonts w:ascii="Times New Roman" w:hAnsi="Times New Roman"/>
                <w:sz w:val="24"/>
                <w:szCs w:val="24"/>
              </w:rPr>
            </w:pPr>
            <w:r w:rsidRPr="00896E56">
              <w:rPr>
                <w:rFonts w:ascii="Times New Roman" w:hAnsi="Times New Roman"/>
                <w:sz w:val="24"/>
                <w:szCs w:val="24"/>
              </w:rPr>
              <w:t>Exerciţii şi probleme care să permită asimilarea metodelor matematice predate legate de teoria probabilităților.</w:t>
            </w:r>
          </w:p>
        </w:tc>
        <w:tc>
          <w:tcPr>
            <w:tcW w:w="874" w:type="dxa"/>
            <w:tcMar/>
            <w:vAlign w:val="center"/>
          </w:tcPr>
          <w:p w:rsidRPr="00E22607" w:rsidR="00896E56" w:rsidP="00896E56" w:rsidRDefault="00896E56" w14:paraId="1DDBB691" w14:textId="2544F848">
            <w:pPr>
              <w:spacing w:after="0" w:line="240" w:lineRule="auto"/>
              <w:jc w:val="center"/>
              <w:rPr>
                <w:rFonts w:ascii="Times New Roman" w:hAnsi="Times New Roman"/>
                <w:sz w:val="24"/>
                <w:szCs w:val="24"/>
              </w:rPr>
            </w:pPr>
            <w:r>
              <w:rPr>
                <w:rFonts w:ascii="Times New Roman" w:hAnsi="Times New Roman"/>
                <w:sz w:val="24"/>
                <w:szCs w:val="24"/>
              </w:rPr>
              <w:t>7</w:t>
            </w:r>
          </w:p>
        </w:tc>
      </w:tr>
      <w:tr w:rsidRPr="0045017B" w:rsidR="00896E56" w:rsidTr="0DE41AF8" w14:paraId="41A147A3" w14:textId="77777777">
        <w:trPr>
          <w:trHeight w:val="310"/>
          <w:jc w:val="center"/>
        </w:trPr>
        <w:tc>
          <w:tcPr>
            <w:tcW w:w="850" w:type="dxa"/>
            <w:tcMar/>
          </w:tcPr>
          <w:p w:rsidRPr="00FB55B0" w:rsidR="00896E56" w:rsidP="00896E56" w:rsidRDefault="00896E56"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5175C8" w:rsidR="00896E56" w:rsidP="00896E56" w:rsidRDefault="00896E56" w14:paraId="67CC1DCC" w14:textId="5B7E41F9">
            <w:pPr>
              <w:spacing w:after="0" w:line="240" w:lineRule="auto"/>
              <w:jc w:val="both"/>
              <w:rPr>
                <w:rFonts w:ascii="Times New Roman" w:hAnsi="Times New Roman"/>
                <w:sz w:val="24"/>
                <w:szCs w:val="24"/>
              </w:rPr>
            </w:pPr>
            <w:r w:rsidRPr="00896E56">
              <w:rPr>
                <w:rFonts w:ascii="Times New Roman" w:hAnsi="Times New Roman"/>
                <w:sz w:val="24"/>
                <w:szCs w:val="24"/>
              </w:rPr>
              <w:t>Exerciţii şi probleme care să permită asimilarea metodelor matematice predate legate de statistică matematică.</w:t>
            </w:r>
          </w:p>
        </w:tc>
        <w:tc>
          <w:tcPr>
            <w:tcW w:w="874" w:type="dxa"/>
            <w:tcMar/>
            <w:vAlign w:val="center"/>
          </w:tcPr>
          <w:p w:rsidRPr="00E22607" w:rsidR="00896E56" w:rsidP="00896E56" w:rsidRDefault="00896E56" w14:paraId="1CA0030A" w14:textId="2A1A843E">
            <w:pPr>
              <w:spacing w:after="0" w:line="240" w:lineRule="auto"/>
              <w:jc w:val="center"/>
              <w:rPr>
                <w:rFonts w:ascii="Times New Roman" w:hAnsi="Times New Roman"/>
                <w:sz w:val="24"/>
                <w:szCs w:val="24"/>
              </w:rPr>
            </w:pPr>
            <w:r>
              <w:rPr>
                <w:rFonts w:ascii="Times New Roman" w:hAnsi="Times New Roman"/>
                <w:sz w:val="24"/>
                <w:szCs w:val="24"/>
              </w:rPr>
              <w:t>7</w:t>
            </w:r>
          </w:p>
        </w:tc>
      </w:tr>
      <w:tr w:rsidRPr="0045017B" w:rsidR="00AD6760" w:rsidTr="0DE41AF8"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5175C8" w14:paraId="70BF3F5B" w14:textId="1F4CF7AC">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0DE41AF8"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896E56" w:rsidR="00896E56" w:rsidP="0DE41AF8" w:rsidRDefault="00896E56" w14:paraId="25BC343B" w14:textId="77777777">
            <w:pPr>
              <w:pStyle w:val="ListParagraph"/>
              <w:numPr>
                <w:ilvl w:val="0"/>
                <w:numId w:val="15"/>
              </w:numPr>
              <w:spacing w:after="0" w:line="240" w:lineRule="auto"/>
              <w:rPr>
                <w:rFonts w:ascii="Times New Roman" w:hAnsi="Times New Roman" w:eastAsia="Times New Roman" w:cs="Times New Roman"/>
                <w:sz w:val="24"/>
                <w:szCs w:val="24"/>
              </w:rPr>
            </w:pPr>
            <w:r w:rsidRPr="0DE41AF8" w:rsidR="00896E56">
              <w:rPr>
                <w:rFonts w:ascii="Times New Roman" w:hAnsi="Times New Roman" w:eastAsia="Times New Roman" w:cs="Times New Roman"/>
                <w:sz w:val="24"/>
                <w:szCs w:val="24"/>
              </w:rPr>
              <w:t>Ciucu</w:t>
            </w:r>
            <w:r w:rsidRPr="0DE41AF8" w:rsidR="00896E56">
              <w:rPr>
                <w:rFonts w:ascii="Times New Roman" w:hAnsi="Times New Roman" w:eastAsia="Times New Roman" w:cs="Times New Roman"/>
                <w:sz w:val="24"/>
                <w:szCs w:val="24"/>
              </w:rPr>
              <w:t xml:space="preserve"> G., </w:t>
            </w:r>
            <w:r w:rsidRPr="0DE41AF8" w:rsidR="00896E56">
              <w:rPr>
                <w:rFonts w:ascii="Times New Roman" w:hAnsi="Times New Roman" w:eastAsia="Times New Roman" w:cs="Times New Roman"/>
                <w:sz w:val="24"/>
                <w:szCs w:val="24"/>
              </w:rPr>
              <w:t>Craiu</w:t>
            </w:r>
            <w:r w:rsidRPr="0DE41AF8" w:rsidR="00896E56">
              <w:rPr>
                <w:rFonts w:ascii="Times New Roman" w:hAnsi="Times New Roman" w:eastAsia="Times New Roman" w:cs="Times New Roman"/>
                <w:sz w:val="24"/>
                <w:szCs w:val="24"/>
              </w:rPr>
              <w:t xml:space="preserve"> V., </w:t>
            </w:r>
            <w:r w:rsidRPr="0DE41AF8" w:rsidR="00896E56">
              <w:rPr>
                <w:rFonts w:ascii="Times New Roman" w:hAnsi="Times New Roman" w:eastAsia="Times New Roman" w:cs="Times New Roman"/>
                <w:sz w:val="24"/>
                <w:szCs w:val="24"/>
              </w:rPr>
              <w:t>Săcuiu</w:t>
            </w:r>
            <w:r w:rsidRPr="0DE41AF8" w:rsidR="00896E56">
              <w:rPr>
                <w:rFonts w:ascii="Times New Roman" w:hAnsi="Times New Roman" w:eastAsia="Times New Roman" w:cs="Times New Roman"/>
                <w:sz w:val="24"/>
                <w:szCs w:val="24"/>
              </w:rPr>
              <w:t xml:space="preserve"> I., Culegere de probleme de teoria probabilităților, Editura Tehnică, </w:t>
            </w:r>
            <w:r w:rsidRPr="0DE41AF8" w:rsidR="00896E56">
              <w:rPr>
                <w:rFonts w:ascii="Times New Roman" w:hAnsi="Times New Roman" w:eastAsia="Times New Roman" w:cs="Times New Roman"/>
                <w:sz w:val="24"/>
                <w:szCs w:val="24"/>
              </w:rPr>
              <w:t>Bucureşti</w:t>
            </w:r>
            <w:r w:rsidRPr="0DE41AF8" w:rsidR="00896E56">
              <w:rPr>
                <w:rFonts w:ascii="Times New Roman" w:hAnsi="Times New Roman" w:eastAsia="Times New Roman" w:cs="Times New Roman"/>
                <w:sz w:val="24"/>
                <w:szCs w:val="24"/>
              </w:rPr>
              <w:t xml:space="preserve">, 1967. </w:t>
            </w:r>
          </w:p>
          <w:p w:rsidRPr="00E22607" w:rsidR="00924485" w:rsidP="0DE41AF8" w:rsidRDefault="00896E56" w14:paraId="54BBFB2E" w14:textId="23333D21">
            <w:pPr>
              <w:pStyle w:val="ListParagraph"/>
              <w:numPr>
                <w:ilvl w:val="0"/>
                <w:numId w:val="15"/>
              </w:numPr>
              <w:spacing w:after="0" w:line="240" w:lineRule="auto"/>
              <w:rPr>
                <w:rFonts w:ascii="Times New Roman" w:hAnsi="Times New Roman" w:eastAsia="Times New Roman" w:cs="Times New Roman"/>
                <w:sz w:val="24"/>
                <w:szCs w:val="24"/>
                <w:lang w:val="en-US"/>
              </w:rPr>
            </w:pPr>
            <w:r w:rsidRPr="0DE41AF8" w:rsidR="00896E56">
              <w:rPr>
                <w:rFonts w:ascii="Times New Roman" w:hAnsi="Times New Roman" w:eastAsia="Times New Roman" w:cs="Times New Roman"/>
                <w:sz w:val="24"/>
                <w:szCs w:val="24"/>
                <w:lang w:val="en-US"/>
              </w:rPr>
              <w:t xml:space="preserve"> </w:t>
            </w:r>
            <w:r w:rsidRPr="0DE41AF8" w:rsidR="00896E56">
              <w:rPr>
                <w:rFonts w:ascii="Times New Roman" w:hAnsi="Times New Roman" w:eastAsia="Times New Roman" w:cs="Times New Roman"/>
                <w:sz w:val="24"/>
                <w:szCs w:val="24"/>
                <w:lang w:val="en-US"/>
              </w:rPr>
              <w:t>Kreyszig</w:t>
            </w:r>
            <w:r w:rsidRPr="0DE41AF8" w:rsidR="00896E56">
              <w:rPr>
                <w:rFonts w:ascii="Times New Roman" w:hAnsi="Times New Roman" w:eastAsia="Times New Roman" w:cs="Times New Roman"/>
                <w:sz w:val="24"/>
                <w:szCs w:val="24"/>
                <w:lang w:val="en-US"/>
              </w:rPr>
              <w:t xml:space="preserve">, E., </w:t>
            </w:r>
            <w:r w:rsidRPr="0DE41AF8" w:rsidR="00896E56">
              <w:rPr>
                <w:rFonts w:ascii="Times New Roman" w:hAnsi="Times New Roman" w:eastAsia="Times New Roman" w:cs="Times New Roman"/>
                <w:sz w:val="24"/>
                <w:szCs w:val="24"/>
                <w:lang w:val="en-US"/>
              </w:rPr>
              <w:t>Advanced</w:t>
            </w:r>
            <w:r w:rsidRPr="0DE41AF8" w:rsidR="00896E56">
              <w:rPr>
                <w:rFonts w:ascii="Times New Roman" w:hAnsi="Times New Roman" w:eastAsia="Times New Roman" w:cs="Times New Roman"/>
                <w:sz w:val="24"/>
                <w:szCs w:val="24"/>
                <w:lang w:val="en-US"/>
              </w:rPr>
              <w:t xml:space="preserve"> Engineering </w:t>
            </w:r>
            <w:r w:rsidRPr="0DE41AF8" w:rsidR="00896E56">
              <w:rPr>
                <w:rFonts w:ascii="Times New Roman" w:hAnsi="Times New Roman" w:eastAsia="Times New Roman" w:cs="Times New Roman"/>
                <w:sz w:val="24"/>
                <w:szCs w:val="24"/>
                <w:lang w:val="en-US"/>
              </w:rPr>
              <w:t>Mathematics</w:t>
            </w:r>
            <w:r w:rsidRPr="0DE41AF8" w:rsidR="00896E56">
              <w:rPr>
                <w:rFonts w:ascii="Times New Roman" w:hAnsi="Times New Roman" w:eastAsia="Times New Roman" w:cs="Times New Roman"/>
                <w:sz w:val="24"/>
                <w:szCs w:val="24"/>
                <w:lang w:val="en-US"/>
              </w:rPr>
              <w:t xml:space="preserve"> – 9th Ed., John </w:t>
            </w:r>
            <w:r w:rsidRPr="0DE41AF8" w:rsidR="00896E56">
              <w:rPr>
                <w:rFonts w:ascii="Times New Roman" w:hAnsi="Times New Roman" w:eastAsia="Times New Roman" w:cs="Times New Roman"/>
                <w:sz w:val="24"/>
                <w:szCs w:val="24"/>
                <w:lang w:val="en-US"/>
              </w:rPr>
              <w:t>Wiley</w:t>
            </w:r>
            <w:r w:rsidRPr="0DE41AF8" w:rsidR="00896E56">
              <w:rPr>
                <w:rFonts w:ascii="Times New Roman" w:hAnsi="Times New Roman" w:eastAsia="Times New Roman" w:cs="Times New Roman"/>
                <w:sz w:val="24"/>
                <w:szCs w:val="24"/>
                <w:lang w:val="en-US"/>
              </w:rPr>
              <w:t xml:space="preserve"> &amp; </w:t>
            </w:r>
            <w:r w:rsidRPr="0DE41AF8" w:rsidR="00896E56">
              <w:rPr>
                <w:rFonts w:ascii="Times New Roman" w:hAnsi="Times New Roman" w:eastAsia="Times New Roman" w:cs="Times New Roman"/>
                <w:sz w:val="24"/>
                <w:szCs w:val="24"/>
                <w:lang w:val="en-US"/>
              </w:rPr>
              <w:t>Sons</w:t>
            </w:r>
            <w:r w:rsidRPr="0DE41AF8" w:rsidR="00896E56">
              <w:rPr>
                <w:rFonts w:ascii="Times New Roman" w:hAnsi="Times New Roman" w:eastAsia="Times New Roman" w:cs="Times New Roman"/>
                <w:sz w:val="24"/>
                <w:szCs w:val="24"/>
                <w:lang w:val="en-US"/>
              </w:rPr>
              <w:t xml:space="preserve"> International </w:t>
            </w:r>
            <w:r w:rsidRPr="0DE41AF8" w:rsidR="00896E56">
              <w:rPr>
                <w:rFonts w:ascii="Times New Roman" w:hAnsi="Times New Roman" w:eastAsia="Times New Roman" w:cs="Times New Roman"/>
                <w:sz w:val="24"/>
                <w:szCs w:val="24"/>
                <w:lang w:val="en-US"/>
              </w:rPr>
              <w:t>Edition</w:t>
            </w:r>
            <w:r w:rsidRPr="0DE41AF8" w:rsidR="00896E56">
              <w:rPr>
                <w:rFonts w:ascii="Times New Roman" w:hAnsi="Times New Roman" w:eastAsia="Times New Roman" w:cs="Times New Roman"/>
                <w:sz w:val="24"/>
                <w:szCs w:val="24"/>
                <w:lang w:val="en-US"/>
              </w:rPr>
              <w:t>, 2006.</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30"/>
        <w:gridCol w:w="2097"/>
        <w:gridCol w:w="1847"/>
      </w:tblGrid>
      <w:tr w:rsidRPr="0007194F" w:rsidR="002A0FC9" w:rsidTr="0DE41AF8"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0DE41AF8"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896E56" w:rsidR="00896E56" w:rsidP="00896E56" w:rsidRDefault="00896E56" w14:paraId="6509A5D9" w14:textId="77777777">
            <w:pPr>
              <w:pStyle w:val="Default"/>
              <w:numPr>
                <w:ilvl w:val="0"/>
                <w:numId w:val="41"/>
              </w:numPr>
              <w:rPr>
                <w:rFonts w:ascii="Times New Roman" w:hAnsi="Times New Roman"/>
                <w:lang w:val="en-US"/>
              </w:rPr>
            </w:pPr>
            <w:r w:rsidRPr="00896E56">
              <w:rPr>
                <w:rFonts w:ascii="Times New Roman" w:hAnsi="Times New Roman"/>
                <w:bCs/>
              </w:rPr>
              <w:t>Cunoaşterea rezultatelor matematice şi aplicarea lor practica.</w:t>
            </w:r>
          </w:p>
          <w:p w:rsidRPr="00896E56" w:rsidR="006E2D3A" w:rsidP="00896E56" w:rsidRDefault="00896E56" w14:paraId="1705B273" w14:textId="48EDC775">
            <w:pPr>
              <w:pStyle w:val="Default"/>
              <w:numPr>
                <w:ilvl w:val="0"/>
                <w:numId w:val="41"/>
              </w:numPr>
              <w:rPr>
                <w:rFonts w:ascii="Times New Roman" w:hAnsi="Times New Roman"/>
                <w:lang w:val="en-US"/>
              </w:rPr>
            </w:pPr>
            <w:r w:rsidRPr="00896E56">
              <w:rPr>
                <w:rFonts w:ascii="Times New Roman" w:hAnsi="Times New Roman" w:cs="Times New Roman"/>
                <w:bCs/>
                <w:color w:val="auto"/>
                <w:lang w:eastAsia="en-US"/>
              </w:rPr>
              <w:lastRenderedPageBreak/>
              <w:t>Capacitatea de tratare corectă, completă, clară, a subiectelor teoretice din cadrul lucrării scrise.</w:t>
            </w:r>
            <w:r w:rsidRPr="00896E56" w:rsidR="0069681B">
              <w:rPr>
                <w:rFonts w:ascii="Times New Roman" w:hAnsi="Times New Roman" w:cs="Times New Roman"/>
                <w:color w:val="auto"/>
                <w:lang w:eastAsia="en-US"/>
              </w:rPr>
              <w:t xml:space="preserve"> </w:t>
            </w:r>
          </w:p>
        </w:tc>
        <w:tc>
          <w:tcPr>
            <w:tcW w:w="2193" w:type="dxa"/>
            <w:tcMar/>
          </w:tcPr>
          <w:p w:rsidRPr="00896E56" w:rsidR="00896E56" w:rsidP="00896E56" w:rsidRDefault="00896E56" w14:paraId="5CB6D501" w14:textId="15427E35">
            <w:pPr>
              <w:spacing w:after="0" w:line="240" w:lineRule="auto"/>
              <w:rPr>
                <w:rFonts w:ascii="Times New Roman" w:hAnsi="Times New Roman"/>
                <w:sz w:val="24"/>
                <w:szCs w:val="24"/>
                <w:lang w:val="it-IT"/>
              </w:rPr>
            </w:pPr>
            <w:r>
              <w:rPr>
                <w:rFonts w:ascii="Times New Roman" w:hAnsi="Times New Roman"/>
                <w:bCs/>
                <w:sz w:val="24"/>
                <w:szCs w:val="24"/>
              </w:rPr>
              <w:lastRenderedPageBreak/>
              <w:t>-</w:t>
            </w:r>
            <w:r w:rsidRPr="00896E56">
              <w:rPr>
                <w:rFonts w:ascii="Times New Roman" w:hAnsi="Times New Roman"/>
                <w:bCs/>
                <w:sz w:val="24"/>
                <w:szCs w:val="24"/>
              </w:rPr>
              <w:t xml:space="preserve">Lucrare scrisă din tematica referitoare </w:t>
            </w:r>
            <w:r w:rsidRPr="00896E56">
              <w:rPr>
                <w:rFonts w:ascii="Times New Roman" w:hAnsi="Times New Roman"/>
                <w:bCs/>
                <w:sz w:val="24"/>
                <w:szCs w:val="24"/>
              </w:rPr>
              <w:lastRenderedPageBreak/>
              <w:t>la teoria probabilităților</w:t>
            </w:r>
          </w:p>
          <w:p w:rsidRPr="00896E56" w:rsidR="00896E56" w:rsidP="00896E56" w:rsidRDefault="00896E56" w14:paraId="6D167581" w14:textId="77777777">
            <w:pPr>
              <w:spacing w:after="0" w:line="240" w:lineRule="auto"/>
              <w:rPr>
                <w:rFonts w:ascii="Times New Roman" w:hAnsi="Times New Roman"/>
                <w:sz w:val="24"/>
                <w:szCs w:val="24"/>
                <w:lang w:val="it-IT"/>
              </w:rPr>
            </w:pPr>
            <w:r w:rsidRPr="00896E56">
              <w:rPr>
                <w:rFonts w:ascii="Times New Roman" w:hAnsi="Times New Roman"/>
                <w:bCs/>
                <w:sz w:val="24"/>
                <w:szCs w:val="24"/>
              </w:rPr>
              <w:t>- Lucrare scrisă din tematica referitoare la statistică matematică</w:t>
            </w:r>
          </w:p>
          <w:p w:rsidRPr="0069681B" w:rsidR="002A0FC9" w:rsidP="5B486057" w:rsidRDefault="002A0FC9" w14:paraId="509BAC5C" w14:textId="25AC43EE">
            <w:pPr>
              <w:spacing w:after="0" w:line="240" w:lineRule="auto"/>
              <w:rPr>
                <w:rFonts w:ascii="Times New Roman" w:hAnsi="Times New Roman"/>
                <w:sz w:val="24"/>
                <w:szCs w:val="24"/>
              </w:rPr>
            </w:pPr>
          </w:p>
        </w:tc>
        <w:tc>
          <w:tcPr>
            <w:tcW w:w="2031" w:type="dxa"/>
            <w:tcMar/>
          </w:tcPr>
          <w:p w:rsidR="002A0FC9" w:rsidP="000B3BD0" w:rsidRDefault="00896E56" w14:paraId="5DE3F1B3" w14:textId="0D48553D">
            <w:pPr>
              <w:spacing w:after="0" w:line="240" w:lineRule="auto"/>
              <w:jc w:val="center"/>
              <w:rPr>
                <w:rFonts w:ascii="Times New Roman" w:hAnsi="Times New Roman"/>
                <w:sz w:val="24"/>
                <w:szCs w:val="24"/>
              </w:rPr>
            </w:pPr>
            <w:r>
              <w:rPr>
                <w:rFonts w:ascii="Times New Roman" w:hAnsi="Times New Roman"/>
                <w:sz w:val="24"/>
                <w:szCs w:val="24"/>
              </w:rPr>
              <w:lastRenderedPageBreak/>
              <w:t>30%</w:t>
            </w:r>
          </w:p>
          <w:p w:rsidR="00896E56" w:rsidP="000B3BD0" w:rsidRDefault="00896E56" w14:paraId="2E1E5323" w14:textId="77777777">
            <w:pPr>
              <w:spacing w:after="0" w:line="240" w:lineRule="auto"/>
              <w:jc w:val="center"/>
              <w:rPr>
                <w:rFonts w:ascii="Times New Roman" w:hAnsi="Times New Roman"/>
                <w:sz w:val="24"/>
                <w:szCs w:val="24"/>
              </w:rPr>
            </w:pPr>
          </w:p>
          <w:p w:rsidR="00896E56" w:rsidP="000B3BD0" w:rsidRDefault="00896E56" w14:paraId="25C862DB" w14:textId="77777777">
            <w:pPr>
              <w:spacing w:after="0" w:line="240" w:lineRule="auto"/>
              <w:jc w:val="center"/>
              <w:rPr>
                <w:rFonts w:ascii="Times New Roman" w:hAnsi="Times New Roman"/>
                <w:sz w:val="24"/>
                <w:szCs w:val="24"/>
              </w:rPr>
            </w:pPr>
          </w:p>
          <w:p w:rsidR="00896E56" w:rsidP="000B3BD0" w:rsidRDefault="00896E56" w14:paraId="77B36F08" w14:textId="77777777">
            <w:pPr>
              <w:spacing w:after="0" w:line="240" w:lineRule="auto"/>
              <w:jc w:val="center"/>
              <w:rPr>
                <w:rFonts w:ascii="Times New Roman" w:hAnsi="Times New Roman"/>
                <w:sz w:val="24"/>
                <w:szCs w:val="24"/>
              </w:rPr>
            </w:pPr>
          </w:p>
          <w:p w:rsidRPr="0069681B" w:rsidR="00896E56" w:rsidP="000B3BD0" w:rsidRDefault="00B365E0" w14:paraId="7F30234E" w14:textId="03B867A8">
            <w:pPr>
              <w:spacing w:after="0" w:line="240" w:lineRule="auto"/>
              <w:jc w:val="center"/>
              <w:rPr>
                <w:rFonts w:ascii="Times New Roman" w:hAnsi="Times New Roman"/>
                <w:sz w:val="24"/>
                <w:szCs w:val="24"/>
              </w:rPr>
            </w:pPr>
            <w:r>
              <w:rPr>
                <w:rFonts w:ascii="Times New Roman" w:hAnsi="Times New Roman"/>
                <w:sz w:val="24"/>
                <w:szCs w:val="24"/>
              </w:rPr>
              <w:t>2</w:t>
            </w:r>
            <w:r w:rsidR="00896E56">
              <w:rPr>
                <w:rFonts w:ascii="Times New Roman" w:hAnsi="Times New Roman"/>
                <w:sz w:val="24"/>
                <w:szCs w:val="24"/>
              </w:rPr>
              <w:t>0%</w:t>
            </w:r>
          </w:p>
        </w:tc>
      </w:tr>
      <w:tr w:rsidRPr="0007194F" w:rsidR="006E2D3A" w:rsidTr="0DE41AF8"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69681B" w14:paraId="254B2427" w14:textId="7F674267">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Mar/>
          </w:tcPr>
          <w:p w:rsidRPr="0069681B" w:rsidR="006E2D3A" w:rsidP="000B3BD0" w:rsidRDefault="0069681B" w14:paraId="4EB6BEAA" w14:textId="376B7469">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Pr="0007194F" w:rsidR="006E2D3A" w:rsidTr="0DE41AF8"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0DE41AF8" w14:paraId="0F7F8DD7" w14:textId="77777777">
        <w:trPr>
          <w:trHeight w:val="135"/>
        </w:trPr>
        <w:tc>
          <w:tcPr>
            <w:tcW w:w="1949" w:type="dxa"/>
            <w:vMerge w:val="restart"/>
            <w:tcMar/>
          </w:tcPr>
          <w:p w:rsidRPr="0007194F" w:rsidR="00FD0711" w:rsidP="000B3BD0" w:rsidRDefault="00FD0711" w14:paraId="5AF7BC1E" w14:textId="7AF0B9AE">
            <w:pPr>
              <w:spacing w:after="0" w:line="240" w:lineRule="auto"/>
              <w:ind w:right="-150"/>
              <w:rPr>
                <w:rFonts w:ascii="Times New Roman" w:hAnsi="Times New Roman"/>
                <w:sz w:val="24"/>
                <w:szCs w:val="24"/>
              </w:rPr>
            </w:pPr>
            <w:r w:rsidRPr="0DE41AF8" w:rsidR="00FD0711">
              <w:rPr>
                <w:rFonts w:ascii="Times New Roman" w:hAnsi="Times New Roman"/>
                <w:sz w:val="24"/>
                <w:szCs w:val="24"/>
              </w:rPr>
              <w:t>10.5 S</w:t>
            </w:r>
            <w:r w:rsidRPr="0DE41AF8" w:rsidR="00FD0711">
              <w:rPr>
                <w:rFonts w:ascii="Times New Roman" w:hAnsi="Times New Roman"/>
                <w:sz w:val="24"/>
                <w:szCs w:val="24"/>
              </w:rPr>
              <w:t>eminar</w:t>
            </w:r>
          </w:p>
        </w:tc>
        <w:tc>
          <w:tcPr>
            <w:tcW w:w="4283" w:type="dxa"/>
            <w:shd w:val="clear" w:color="auto" w:fill="D9D9D9" w:themeFill="background1" w:themeFillShade="D9"/>
            <w:tcMar/>
          </w:tcPr>
          <w:p w:rsidRPr="00896E56" w:rsidR="00896E56" w:rsidP="00896E56" w:rsidRDefault="00896E56" w14:paraId="5F8BCDE5" w14:textId="77777777">
            <w:pPr>
              <w:spacing w:before="60" w:after="60" w:line="240" w:lineRule="auto"/>
              <w:rPr>
                <w:rFonts w:ascii="Times New Roman" w:hAnsi="Times New Roman"/>
                <w:sz w:val="24"/>
                <w:szCs w:val="24"/>
                <w:lang w:val="en-US"/>
              </w:rPr>
            </w:pPr>
            <w:r w:rsidRPr="00896E56">
              <w:rPr>
                <w:rFonts w:ascii="Times New Roman" w:hAnsi="Times New Roman"/>
                <w:bCs/>
                <w:sz w:val="24"/>
                <w:szCs w:val="24"/>
              </w:rPr>
              <w:t>Temele de casǎ. Participarea la activitǎțile din seminar.</w:t>
            </w:r>
          </w:p>
          <w:p w:rsidRPr="0069681B" w:rsidR="002A0FC9" w:rsidP="00896E56" w:rsidRDefault="00896E56" w14:paraId="6CF8B18C" w14:textId="1166B2CB">
            <w:pPr>
              <w:spacing w:before="60" w:after="60" w:line="240" w:lineRule="auto"/>
              <w:rPr>
                <w:rFonts w:ascii="Times New Roman" w:hAnsi="Times New Roman"/>
                <w:sz w:val="24"/>
                <w:szCs w:val="24"/>
              </w:rPr>
            </w:pPr>
            <w:r w:rsidRPr="00896E56">
              <w:rPr>
                <w:rFonts w:ascii="Times New Roman" w:hAnsi="Times New Roman"/>
                <w:sz w:val="24"/>
                <w:szCs w:val="24"/>
              </w:rPr>
              <w:t>Capacitatea de a aplica noţiunile, metodele şi rezultatele teoretice în probleme de diferite grade de dificultate.</w:t>
            </w:r>
          </w:p>
        </w:tc>
        <w:tc>
          <w:tcPr>
            <w:tcW w:w="2193" w:type="dxa"/>
            <w:tcMar/>
          </w:tcPr>
          <w:p w:rsidRPr="00896E56" w:rsidR="00896E56" w:rsidP="00896E56" w:rsidRDefault="00896E56" w14:paraId="74909076" w14:textId="1040DF70">
            <w:pPr>
              <w:spacing w:after="0" w:line="240" w:lineRule="auto"/>
              <w:rPr>
                <w:rFonts w:ascii="Times New Roman" w:hAnsi="Times New Roman"/>
                <w:sz w:val="24"/>
                <w:szCs w:val="24"/>
                <w:lang w:val="es-ES"/>
              </w:rPr>
            </w:pPr>
            <w:r>
              <w:rPr>
                <w:rFonts w:ascii="Times New Roman" w:hAnsi="Times New Roman"/>
                <w:bCs/>
                <w:sz w:val="24"/>
                <w:szCs w:val="24"/>
              </w:rPr>
              <w:t>-</w:t>
            </w:r>
            <w:r w:rsidRPr="00896E56">
              <w:rPr>
                <w:rFonts w:ascii="Times New Roman" w:hAnsi="Times New Roman"/>
                <w:bCs/>
                <w:sz w:val="24"/>
                <w:szCs w:val="24"/>
              </w:rPr>
              <w:t>Participarea activă la activităţile de seminar;</w:t>
            </w:r>
          </w:p>
          <w:p w:rsidRPr="0069681B" w:rsidR="00B0285B" w:rsidP="00896E56" w:rsidRDefault="00896E56" w14:paraId="1BC04238" w14:textId="6902F913">
            <w:pPr>
              <w:spacing w:after="0" w:line="240" w:lineRule="auto"/>
              <w:rPr>
                <w:rFonts w:ascii="Times New Roman" w:hAnsi="Times New Roman"/>
                <w:sz w:val="24"/>
                <w:szCs w:val="24"/>
              </w:rPr>
            </w:pPr>
            <w:r w:rsidRPr="00896E56">
              <w:rPr>
                <w:rFonts w:ascii="Times New Roman" w:hAnsi="Times New Roman"/>
                <w:bCs/>
                <w:sz w:val="24"/>
                <w:szCs w:val="24"/>
              </w:rPr>
              <w:t xml:space="preserve">– Rezolvarea de teme </w:t>
            </w:r>
            <w:r w:rsidRPr="00896E56">
              <w:rPr>
                <w:rFonts w:ascii="Times New Roman" w:hAnsi="Times New Roman"/>
                <w:sz w:val="24"/>
                <w:szCs w:val="24"/>
                <w:lang w:val="en-US"/>
              </w:rPr>
              <w:t xml:space="preserve"> de lucru individuale sau în echipă.</w:t>
            </w:r>
          </w:p>
        </w:tc>
        <w:tc>
          <w:tcPr>
            <w:tcW w:w="2031" w:type="dxa"/>
            <w:tcMar/>
          </w:tcPr>
          <w:p w:rsidR="00FD0711" w:rsidP="000B3BD0" w:rsidRDefault="00B365E0" w14:paraId="59E1AF10" w14:textId="7ED718D4">
            <w:pPr>
              <w:spacing w:after="0" w:line="240" w:lineRule="auto"/>
              <w:jc w:val="center"/>
              <w:rPr>
                <w:rFonts w:ascii="Times New Roman" w:hAnsi="Times New Roman"/>
                <w:sz w:val="24"/>
                <w:szCs w:val="24"/>
              </w:rPr>
            </w:pPr>
            <w:r>
              <w:rPr>
                <w:rFonts w:ascii="Times New Roman" w:hAnsi="Times New Roman"/>
                <w:sz w:val="24"/>
                <w:szCs w:val="24"/>
              </w:rPr>
              <w:t>3</w:t>
            </w:r>
            <w:r w:rsidR="00B0285B">
              <w:rPr>
                <w:rFonts w:ascii="Times New Roman" w:hAnsi="Times New Roman"/>
                <w:sz w:val="24"/>
                <w:szCs w:val="24"/>
              </w:rPr>
              <w:t>0</w:t>
            </w:r>
            <w:r w:rsidR="00896E56">
              <w:rPr>
                <w:rFonts w:ascii="Times New Roman" w:hAnsi="Times New Roman"/>
                <w:sz w:val="24"/>
                <w:szCs w:val="24"/>
              </w:rPr>
              <w:t>%</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B0285B" w:rsidP="000B3BD0" w:rsidRDefault="00896E56" w14:paraId="39B929A6" w14:textId="41F59C79">
            <w:pPr>
              <w:spacing w:after="0" w:line="240" w:lineRule="auto"/>
              <w:jc w:val="center"/>
              <w:rPr>
                <w:rFonts w:ascii="Times New Roman" w:hAnsi="Times New Roman"/>
                <w:sz w:val="24"/>
                <w:szCs w:val="24"/>
              </w:rPr>
            </w:pPr>
            <w:r>
              <w:rPr>
                <w:rFonts w:ascii="Times New Roman" w:hAnsi="Times New Roman"/>
                <w:sz w:val="24"/>
                <w:szCs w:val="24"/>
              </w:rPr>
              <w:t>2</w:t>
            </w:r>
            <w:r w:rsidR="00B0285B">
              <w:rPr>
                <w:rFonts w:ascii="Times New Roman" w:hAnsi="Times New Roman"/>
                <w:sz w:val="24"/>
                <w:szCs w:val="24"/>
              </w:rPr>
              <w:t>0</w:t>
            </w:r>
            <w:r>
              <w:rPr>
                <w:rFonts w:ascii="Times New Roman" w:hAnsi="Times New Roman"/>
                <w:sz w:val="24"/>
                <w:szCs w:val="24"/>
              </w:rPr>
              <w:t>%</w:t>
            </w:r>
          </w:p>
        </w:tc>
      </w:tr>
      <w:tr w:rsidRPr="0007194F" w:rsidR="002A0FC9" w:rsidTr="0DE41AF8"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193"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0DE41AF8"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0DE41AF8" w14:paraId="61E018F6" w14:textId="77777777">
        <w:tc>
          <w:tcPr>
            <w:tcW w:w="10456" w:type="dxa"/>
            <w:gridSpan w:val="4"/>
            <w:tcMar/>
          </w:tcPr>
          <w:p w:rsidRPr="00E22607" w:rsidR="00FD0711" w:rsidP="00E22607" w:rsidRDefault="0069681B" w14:paraId="0253BF57" w14:textId="7EEEA51A">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0DE41AF8" w14:paraId="78BF18FD" w14:textId="77777777">
        <w:tc>
          <w:tcPr>
            <w:tcW w:w="2207" w:type="dxa"/>
            <w:tcMar/>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000B3BD0" w:rsidRDefault="003C6DC8" w14:paraId="40DB0ACA" w14:textId="5B0226A3">
            <w:pPr>
              <w:rPr>
                <w:rFonts w:ascii="Times New Roman" w:hAnsi="Times New Roman"/>
                <w:sz w:val="24"/>
                <w:szCs w:val="24"/>
              </w:rPr>
            </w:pPr>
            <w:r w:rsidRPr="0DE41AF8" w:rsidR="4BDD35AC">
              <w:rPr>
                <w:rFonts w:ascii="Times New Roman" w:hAnsi="Times New Roman"/>
                <w:sz w:val="24"/>
                <w:szCs w:val="24"/>
              </w:rPr>
              <w:t>Titular de curs</w:t>
            </w:r>
          </w:p>
        </w:tc>
        <w:tc>
          <w:tcPr>
            <w:tcW w:w="3982" w:type="dxa"/>
            <w:tcMar/>
          </w:tcPr>
          <w:p w:rsidR="003C6DC8" w:rsidP="0DE41AF8" w:rsidRDefault="003C6DC8" w14:paraId="2E39C173" w14:textId="1697E179">
            <w:pPr>
              <w:rPr>
                <w:rFonts w:ascii="Times New Roman" w:hAnsi="Times New Roman"/>
                <w:color w:val="92D050"/>
                <w:sz w:val="24"/>
                <w:szCs w:val="24"/>
              </w:rPr>
            </w:pPr>
            <w:r w:rsidRPr="0DE41AF8" w:rsidR="4BDD35AC">
              <w:rPr>
                <w:rFonts w:ascii="Times New Roman" w:hAnsi="Times New Roman"/>
                <w:sz w:val="24"/>
                <w:szCs w:val="24"/>
              </w:rPr>
              <w:t>Titular</w:t>
            </w:r>
            <w:r w:rsidRPr="0DE41AF8" w:rsidR="43D9D5F1">
              <w:rPr>
                <w:rFonts w:ascii="Times New Roman" w:hAnsi="Times New Roman"/>
                <w:sz w:val="24"/>
                <w:szCs w:val="24"/>
              </w:rPr>
              <w:t>(i</w:t>
            </w:r>
            <w:r w:rsidRPr="0DE41AF8" w:rsidR="7FA983A6">
              <w:rPr>
                <w:rFonts w:ascii="Times New Roman" w:hAnsi="Times New Roman"/>
                <w:sz w:val="24"/>
                <w:szCs w:val="24"/>
              </w:rPr>
              <w:t>i</w:t>
            </w:r>
            <w:r w:rsidRPr="0DE41AF8" w:rsidR="43D9D5F1">
              <w:rPr>
                <w:rFonts w:ascii="Times New Roman" w:hAnsi="Times New Roman"/>
                <w:sz w:val="24"/>
                <w:szCs w:val="24"/>
              </w:rPr>
              <w:t>)</w:t>
            </w:r>
            <w:r w:rsidRPr="0DE41AF8" w:rsidR="4BDD35AC">
              <w:rPr>
                <w:rFonts w:ascii="Times New Roman" w:hAnsi="Times New Roman"/>
                <w:sz w:val="24"/>
                <w:szCs w:val="24"/>
              </w:rPr>
              <w:t xml:space="preserve"> de </w:t>
            </w:r>
            <w:r w:rsidRPr="0DE41AF8" w:rsidR="43D9D5F1">
              <w:rPr>
                <w:rFonts w:ascii="Times New Roman" w:hAnsi="Times New Roman"/>
                <w:sz w:val="24"/>
                <w:szCs w:val="24"/>
              </w:rPr>
              <w:t>aplicații</w:t>
            </w:r>
          </w:p>
        </w:tc>
      </w:tr>
      <w:tr w:rsidR="00072B00" w:rsidTr="0DE41AF8" w14:paraId="6FD081A3" w14:textId="77777777">
        <w:tc>
          <w:tcPr>
            <w:tcW w:w="2207" w:type="dxa"/>
            <w:tcMar/>
          </w:tcPr>
          <w:p w:rsidR="00072B00" w:rsidP="000B3BD0" w:rsidRDefault="003E622B" w14:paraId="346C1E2C" w14:textId="15BECD87">
            <w:pPr/>
            <w:r w:rsidRPr="0DE41AF8" w:rsidR="474EA20F">
              <w:rPr>
                <w:rFonts w:ascii="Times New Roman" w:hAnsi="Times New Roman"/>
                <w:sz w:val="24"/>
                <w:szCs w:val="24"/>
              </w:rPr>
              <w:t>25.01.2026</w:t>
            </w:r>
          </w:p>
        </w:tc>
        <w:tc>
          <w:tcPr>
            <w:tcW w:w="4277" w:type="dxa"/>
            <w:tcBorders>
              <w:bottom w:val="none" w:color="auto" w:sz="4" w:space="0"/>
            </w:tcBorders>
            <w:tcMar/>
          </w:tcPr>
          <w:p w:rsidRPr="00B43D8C" w:rsidR="00072B00" w:rsidP="0DE41AF8" w:rsidRDefault="00896E56" w14:paraId="32CE3FC6" w14:textId="2EF790E0">
            <w:pPr>
              <w:spacing w:before="60" w:after="60" w:line="240" w:lineRule="auto"/>
              <w:rPr>
                <w:rFonts w:ascii="Times New Roman" w:hAnsi="Times New Roman" w:eastAsia="Times New Roman" w:cs="Times New Roman"/>
                <w:b w:val="0"/>
                <w:bCs w:val="0"/>
                <w:sz w:val="24"/>
                <w:szCs w:val="24"/>
              </w:rPr>
            </w:pPr>
            <w:r w:rsidRPr="0DE41AF8" w:rsidR="474EA20F">
              <w:rPr>
                <w:rFonts w:ascii="Times New Roman" w:hAnsi="Times New Roman" w:eastAsia="Times New Roman" w:cs="Times New Roman"/>
                <w:b w:val="0"/>
                <w:bCs w:val="0"/>
                <w:sz w:val="24"/>
                <w:szCs w:val="24"/>
              </w:rPr>
              <w:t xml:space="preserve">Lector dr. </w:t>
            </w:r>
            <w:r w:rsidRPr="0DE41AF8" w:rsidR="5F0FE286">
              <w:rPr>
                <w:rFonts w:ascii="Times New Roman" w:hAnsi="Times New Roman" w:eastAsia="Times New Roman" w:cs="Times New Roman"/>
                <w:b w:val="0"/>
                <w:bCs w:val="0"/>
                <w:sz w:val="24"/>
                <w:szCs w:val="24"/>
              </w:rPr>
              <w:t>m</w:t>
            </w:r>
            <w:r w:rsidRPr="0DE41AF8" w:rsidR="474EA20F">
              <w:rPr>
                <w:rFonts w:ascii="Times New Roman" w:hAnsi="Times New Roman" w:eastAsia="Times New Roman" w:cs="Times New Roman"/>
                <w:b w:val="0"/>
                <w:bCs w:val="0"/>
                <w:sz w:val="24"/>
                <w:szCs w:val="24"/>
              </w:rPr>
              <w:t>at. Andrei OPRINA</w:t>
            </w:r>
          </w:p>
        </w:tc>
        <w:tc>
          <w:tcPr>
            <w:tcW w:w="3982" w:type="dxa"/>
            <w:tcBorders>
              <w:bottom w:val="none" w:color="auto" w:sz="4" w:space="0"/>
            </w:tcBorders>
            <w:tcMar/>
          </w:tcPr>
          <w:p w:rsidR="474EA20F" w:rsidP="0DE41AF8" w:rsidRDefault="474EA20F" w14:paraId="4A3700F0" w14:textId="10B04EDC">
            <w:pPr>
              <w:spacing w:before="60" w:after="60" w:line="240" w:lineRule="auto"/>
              <w:rPr>
                <w:rFonts w:ascii="Times New Roman" w:hAnsi="Times New Roman" w:eastAsia="Times New Roman" w:cs="Times New Roman"/>
                <w:b w:val="0"/>
                <w:bCs w:val="0"/>
                <w:sz w:val="24"/>
                <w:szCs w:val="24"/>
              </w:rPr>
            </w:pPr>
            <w:r w:rsidRPr="0DE41AF8" w:rsidR="474EA20F">
              <w:rPr>
                <w:rFonts w:ascii="Times New Roman" w:hAnsi="Times New Roman" w:eastAsia="Times New Roman" w:cs="Times New Roman"/>
                <w:b w:val="0"/>
                <w:bCs w:val="0"/>
                <w:sz w:val="24"/>
                <w:szCs w:val="24"/>
              </w:rPr>
              <w:t xml:space="preserve">Lector dr. </w:t>
            </w:r>
            <w:r w:rsidRPr="0DE41AF8" w:rsidR="0E6BE26E">
              <w:rPr>
                <w:rFonts w:ascii="Times New Roman" w:hAnsi="Times New Roman" w:eastAsia="Times New Roman" w:cs="Times New Roman"/>
                <w:b w:val="0"/>
                <w:bCs w:val="0"/>
                <w:sz w:val="24"/>
                <w:szCs w:val="24"/>
              </w:rPr>
              <w:t>m</w:t>
            </w:r>
            <w:r w:rsidRPr="0DE41AF8" w:rsidR="474EA20F">
              <w:rPr>
                <w:rFonts w:ascii="Times New Roman" w:hAnsi="Times New Roman" w:eastAsia="Times New Roman" w:cs="Times New Roman"/>
                <w:b w:val="0"/>
                <w:bCs w:val="0"/>
                <w:sz w:val="24"/>
                <w:szCs w:val="24"/>
              </w:rPr>
              <w:t>at. Andrei OPRINA</w:t>
            </w:r>
          </w:p>
          <w:p w:rsidRPr="00B0285B" w:rsidR="00072B00" w:rsidP="000B3BD0" w:rsidRDefault="00072B00" w14:paraId="2D7154D7" w14:textId="252CC9F3">
            <w:pPr>
              <w:rPr>
                <w:rFonts w:ascii="Times New Roman" w:hAnsi="Times New Roman"/>
                <w:bCs/>
                <w:sz w:val="24"/>
                <w:szCs w:val="24"/>
              </w:rPr>
            </w:pPr>
          </w:p>
        </w:tc>
      </w:tr>
      <w:tr w:rsidR="00072B00" w:rsidTr="0DE41AF8" w14:paraId="39AA7B7F" w14:textId="77777777">
        <w:tc>
          <w:tcPr>
            <w:tcW w:w="2207" w:type="dxa"/>
            <w:tcMar/>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Mar/>
          </w:tcPr>
          <w:p w:rsidR="003E622B" w:rsidP="0DE41AF8" w:rsidRDefault="003E622B" w14:paraId="2C557BFD" w14:textId="188ADCEA">
            <w:pPr>
              <w:rPr>
                <w:rFonts w:ascii="Times New Roman" w:hAnsi="Times New Roman"/>
                <w:color w:val="9BBB59" w:themeColor="accent3" w:themeTint="FF" w:themeShade="FF"/>
                <w:sz w:val="24"/>
                <w:szCs w:val="24"/>
              </w:rPr>
            </w:pPr>
            <w:r w:rsidRPr="0DE41AF8" w:rsidR="755A5BE1">
              <w:rPr>
                <w:rFonts w:ascii="Times New Roman" w:hAnsi="Times New Roman"/>
                <w:sz w:val="24"/>
                <w:szCs w:val="24"/>
              </w:rPr>
              <w:t>Director de departament</w:t>
            </w:r>
          </w:p>
          <w:p w:rsidR="00FB6888" w:rsidP="003E622B" w:rsidRDefault="003E622B" w14:paraId="49BB8357" w14:textId="69BF5B95">
            <w:pPr>
              <w:rPr>
                <w:rFonts w:ascii="Times New Roman" w:hAnsi="Times New Roman"/>
                <w:sz w:val="24"/>
                <w:szCs w:val="24"/>
              </w:rPr>
            </w:pPr>
            <w:r w:rsidRPr="0DE41AF8" w:rsidR="755A5BE1">
              <w:rPr>
                <w:rFonts w:ascii="Times New Roman" w:hAnsi="Times New Roman"/>
                <w:sz w:val="24"/>
                <w:szCs w:val="24"/>
              </w:rPr>
              <w:t>Lector</w:t>
            </w:r>
            <w:r w:rsidRPr="0DE41AF8" w:rsidR="24368D72">
              <w:rPr>
                <w:rFonts w:ascii="Times New Roman" w:hAnsi="Times New Roman"/>
                <w:sz w:val="24"/>
                <w:szCs w:val="24"/>
              </w:rPr>
              <w:t xml:space="preserve"> dr. </w:t>
            </w:r>
            <w:r w:rsidRPr="0DE41AF8" w:rsidR="755A5BE1">
              <w:rPr>
                <w:rFonts w:ascii="Times New Roman" w:hAnsi="Times New Roman"/>
                <w:sz w:val="24"/>
                <w:szCs w:val="24"/>
              </w:rPr>
              <w:t>Alexandru</w:t>
            </w:r>
            <w:r w:rsidRPr="0DE41AF8" w:rsidR="28757899">
              <w:rPr>
                <w:rFonts w:ascii="Times New Roman" w:hAnsi="Times New Roman"/>
                <w:sz w:val="24"/>
                <w:szCs w:val="24"/>
              </w:rPr>
              <w:t>-</w:t>
            </w:r>
            <w:r w:rsidRPr="0DE41AF8" w:rsidR="755A5BE1">
              <w:rPr>
                <w:rFonts w:ascii="Times New Roman" w:hAnsi="Times New Roman"/>
                <w:sz w:val="24"/>
                <w:szCs w:val="24"/>
              </w:rPr>
              <w:t>Ştefan</w:t>
            </w:r>
            <w:r w:rsidRPr="0DE41AF8" w:rsidR="755A5BE1">
              <w:rPr>
                <w:rFonts w:ascii="Times New Roman" w:hAnsi="Times New Roman"/>
                <w:sz w:val="24"/>
                <w:szCs w:val="24"/>
              </w:rPr>
              <w:t xml:space="preserve"> NEGRESCU</w:t>
            </w:r>
          </w:p>
        </w:tc>
      </w:tr>
      <w:tr w:rsidR="00072B00" w:rsidTr="0DE41AF8"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0DE41AF8"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none" w:color="auto" w:sz="4" w:space="0"/>
            </w:tcBorders>
            <w:tcMar/>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121f939e9ebd427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08C" w:rsidP="006B0230" w:rsidRDefault="00FE708C" w14:paraId="3FC979A5" w14:textId="77777777">
      <w:pPr>
        <w:spacing w:after="0" w:line="240" w:lineRule="auto"/>
      </w:pPr>
      <w:r>
        <w:separator/>
      </w:r>
    </w:p>
  </w:endnote>
  <w:endnote w:type="continuationSeparator" w:id="0">
    <w:p w:rsidR="00FE708C" w:rsidP="006B0230" w:rsidRDefault="00FE708C" w14:paraId="27D47F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0DE41AF8" w:rsidTr="0DE41AF8" w14:paraId="1A5BD8D4">
      <w:trPr>
        <w:trHeight w:val="300"/>
      </w:trPr>
      <w:tc>
        <w:tcPr>
          <w:tcW w:w="3485" w:type="dxa"/>
          <w:tcMar/>
        </w:tcPr>
        <w:p w:rsidR="0DE41AF8" w:rsidP="0DE41AF8" w:rsidRDefault="0DE41AF8" w14:paraId="424FFE90" w14:textId="265744FC">
          <w:pPr>
            <w:pStyle w:val="Header"/>
            <w:bidi w:val="0"/>
            <w:ind w:left="-115"/>
            <w:jc w:val="left"/>
          </w:pPr>
        </w:p>
      </w:tc>
      <w:tc>
        <w:tcPr>
          <w:tcW w:w="3485" w:type="dxa"/>
          <w:tcMar/>
        </w:tcPr>
        <w:p w:rsidR="0DE41AF8" w:rsidP="0DE41AF8" w:rsidRDefault="0DE41AF8" w14:paraId="2C48A736" w14:textId="4790F3F6">
          <w:pPr>
            <w:pStyle w:val="Header"/>
            <w:bidi w:val="0"/>
            <w:jc w:val="center"/>
          </w:pPr>
        </w:p>
      </w:tc>
      <w:tc>
        <w:tcPr>
          <w:tcW w:w="3485" w:type="dxa"/>
          <w:tcMar/>
        </w:tcPr>
        <w:p w:rsidR="0DE41AF8" w:rsidP="0DE41AF8" w:rsidRDefault="0DE41AF8" w14:paraId="4FF9279B" w14:textId="7210BEE1">
          <w:pPr>
            <w:pStyle w:val="Header"/>
            <w:bidi w:val="0"/>
            <w:ind w:right="-115"/>
            <w:jc w:val="right"/>
          </w:pPr>
        </w:p>
      </w:tc>
    </w:tr>
  </w:tbl>
  <w:p w:rsidR="0DE41AF8" w:rsidP="0DE41AF8" w:rsidRDefault="0DE41AF8" w14:paraId="21BC8A73" w14:textId="4D22504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08C" w:rsidP="006B0230" w:rsidRDefault="00FE708C" w14:paraId="77590359" w14:textId="77777777">
      <w:pPr>
        <w:spacing w:after="0" w:line="240" w:lineRule="auto"/>
      </w:pPr>
      <w:r>
        <w:separator/>
      </w:r>
    </w:p>
  </w:footnote>
  <w:footnote w:type="continuationSeparator" w:id="0">
    <w:p w:rsidR="00FE708C" w:rsidP="006B0230" w:rsidRDefault="00FE708C" w14:paraId="044381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0DE41AF8" w:rsidTr="0DE41AF8" w14:paraId="5F1CFBDE">
      <w:trPr>
        <w:trHeight w:val="990"/>
      </w:trPr>
      <w:tc>
        <w:tcPr>
          <w:tcW w:w="1245" w:type="dxa"/>
          <w:tcBorders>
            <w:top w:val="nil"/>
            <w:left w:val="nil"/>
            <w:bottom w:val="nil"/>
            <w:right w:val="nil"/>
          </w:tcBorders>
          <w:tcMar>
            <w:left w:w="105" w:type="dxa"/>
            <w:right w:w="105" w:type="dxa"/>
          </w:tcMar>
          <w:vAlign w:val="center"/>
        </w:tcPr>
        <w:p w:rsidR="0DE41AF8" w:rsidP="0DE41AF8" w:rsidRDefault="0DE41AF8" w14:paraId="2D2D2F7A" w14:textId="680C646F">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0DE41AF8">
            <w:drawing>
              <wp:inline wp14:editId="693D4FF3" wp14:anchorId="2DFD7E9B">
                <wp:extent cx="771525" cy="771525"/>
                <wp:effectExtent l="0" t="0" r="0" b="0"/>
                <wp:docPr id="19809670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80967077" name="Picture 198096707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032490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0DE41AF8" w:rsidP="0DE41AF8" w:rsidRDefault="0DE41AF8" w14:paraId="389C9382" w14:textId="32C7348C">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0DE41AF8" w:rsidP="0DE41AF8" w:rsidRDefault="0DE41AF8" w14:paraId="69DA54BD" w14:textId="00FC208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DE41AF8" w:rsidR="0DE41AF8">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0DE41AF8" w:rsidP="0DE41AF8" w:rsidRDefault="0DE41AF8" w14:paraId="33366F4C" w14:textId="115B59C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DE41AF8" w:rsidR="0DE41AF8">
            <w:rPr>
              <w:rFonts w:ascii="Arial" w:hAnsi="Arial" w:eastAsia="Arial" w:cs="Arial"/>
              <w:b w:val="1"/>
              <w:bCs w:val="1"/>
              <w:i w:val="0"/>
              <w:iCs w:val="0"/>
              <w:caps w:val="0"/>
              <w:smallCaps w:val="0"/>
              <w:color w:val="000000" w:themeColor="text1" w:themeTint="FF" w:themeShade="FF"/>
              <w:sz w:val="28"/>
              <w:szCs w:val="28"/>
              <w:lang w:val="ro-RO"/>
            </w:rPr>
            <w:t>Facultatea</w:t>
          </w:r>
          <w:r w:rsidRPr="0DE41AF8" w:rsidR="0DE41AF8">
            <w:rPr>
              <w:rFonts w:ascii="Arial" w:hAnsi="Arial" w:eastAsia="Arial" w:cs="Arial"/>
              <w:b w:val="1"/>
              <w:bCs w:val="1"/>
              <w:i w:val="0"/>
              <w:iCs w:val="0"/>
              <w:caps w:val="0"/>
              <w:smallCaps w:val="0"/>
              <w:color w:val="000000" w:themeColor="text1" w:themeTint="FF" w:themeShade="FF"/>
              <w:sz w:val="20"/>
              <w:szCs w:val="20"/>
              <w:lang w:val="ro-RO"/>
            </w:rPr>
            <w:t xml:space="preserve"> </w:t>
          </w:r>
          <w:r w:rsidRPr="0DE41AF8" w:rsidR="0DE41AF8">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0DE41AF8" w:rsidP="0DE41AF8" w:rsidRDefault="0DE41AF8" w14:paraId="3538C7B1" w14:textId="24A36213">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0DE41AF8">
            <w:drawing>
              <wp:inline wp14:editId="21F4968E" wp14:anchorId="6657B33E">
                <wp:extent cx="733425" cy="742950"/>
                <wp:effectExtent l="0" t="0" r="0" b="0"/>
                <wp:docPr id="160719415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07194151" name="Picture 160719415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8151297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1698BFA2">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6c523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hint="default" w:ascii="Symbol" w:hAnsi="Symbol" w:cs="Symbol"/>
        <w:sz w:val="22"/>
        <w:szCs w:val="22"/>
        <w:lang w:val="ro-RO" w:eastAsia="ro-RO"/>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360" w:hanging="360"/>
      </w:pPr>
      <w:rPr>
        <w:rFonts w:hint="default" w:ascii="Symbol" w:hAnsi="Symbol" w:cs="Symbol"/>
        <w:sz w:val="22"/>
        <w:szCs w:val="22"/>
        <w:lang w:val="ro-RO" w:eastAsia="ro-RO"/>
      </w:rPr>
    </w:lvl>
  </w:abstractNum>
  <w:abstractNum w:abstractNumId="2"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7"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10"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16E7627C"/>
    <w:multiLevelType w:val="hybridMultilevel"/>
    <w:tmpl w:val="739E10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BE71611"/>
    <w:multiLevelType w:val="hybridMultilevel"/>
    <w:tmpl w:val="9FB0D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7"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01D49B9"/>
    <w:multiLevelType w:val="multilevel"/>
    <w:tmpl w:val="05586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32"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4">
    <w:abstractNumId w:val="43"/>
  </w:num>
  <w:num w:numId="1" w16cid:durableId="398793447">
    <w:abstractNumId w:val="2"/>
  </w:num>
  <w:num w:numId="2" w16cid:durableId="1314993467">
    <w:abstractNumId w:val="25"/>
  </w:num>
  <w:num w:numId="3" w16cid:durableId="258608419">
    <w:abstractNumId w:val="19"/>
  </w:num>
  <w:num w:numId="4" w16cid:durableId="824277224">
    <w:abstractNumId w:val="35"/>
  </w:num>
  <w:num w:numId="5" w16cid:durableId="1395470212">
    <w:abstractNumId w:val="26"/>
  </w:num>
  <w:num w:numId="6" w16cid:durableId="1887570307">
    <w:abstractNumId w:val="3"/>
  </w:num>
  <w:num w:numId="7" w16cid:durableId="311913043">
    <w:abstractNumId w:val="7"/>
  </w:num>
  <w:num w:numId="8" w16cid:durableId="83376813">
    <w:abstractNumId w:val="21"/>
  </w:num>
  <w:num w:numId="9" w16cid:durableId="1415782996">
    <w:abstractNumId w:val="41"/>
  </w:num>
  <w:num w:numId="10" w16cid:durableId="115563253">
    <w:abstractNumId w:val="22"/>
  </w:num>
  <w:num w:numId="11" w16cid:durableId="1712412863">
    <w:abstractNumId w:val="10"/>
  </w:num>
  <w:num w:numId="12" w16cid:durableId="684669261">
    <w:abstractNumId w:val="38"/>
  </w:num>
  <w:num w:numId="13" w16cid:durableId="589778944">
    <w:abstractNumId w:val="27"/>
  </w:num>
  <w:num w:numId="14" w16cid:durableId="283855198">
    <w:abstractNumId w:val="29"/>
  </w:num>
  <w:num w:numId="15" w16cid:durableId="727650862">
    <w:abstractNumId w:val="28"/>
  </w:num>
  <w:num w:numId="16" w16cid:durableId="1808426706">
    <w:abstractNumId w:val="16"/>
  </w:num>
  <w:num w:numId="17" w16cid:durableId="582108211">
    <w:abstractNumId w:val="6"/>
  </w:num>
  <w:num w:numId="18" w16cid:durableId="471601454">
    <w:abstractNumId w:val="36"/>
  </w:num>
  <w:num w:numId="19" w16cid:durableId="222521144">
    <w:abstractNumId w:val="18"/>
  </w:num>
  <w:num w:numId="20" w16cid:durableId="1666738476">
    <w:abstractNumId w:val="39"/>
  </w:num>
  <w:num w:numId="21" w16cid:durableId="772676043">
    <w:abstractNumId w:val="11"/>
  </w:num>
  <w:num w:numId="22" w16cid:durableId="661348124">
    <w:abstractNumId w:val="42"/>
  </w:num>
  <w:num w:numId="23" w16cid:durableId="1415277359">
    <w:abstractNumId w:val="15"/>
  </w:num>
  <w:num w:numId="24" w16cid:durableId="2052487911">
    <w:abstractNumId w:val="40"/>
  </w:num>
  <w:num w:numId="25" w16cid:durableId="588393830">
    <w:abstractNumId w:val="31"/>
  </w:num>
  <w:num w:numId="26" w16cid:durableId="223640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20"/>
  </w:num>
  <w:num w:numId="28" w16cid:durableId="1993677094">
    <w:abstractNumId w:val="8"/>
  </w:num>
  <w:num w:numId="29" w16cid:durableId="878473477">
    <w:abstractNumId w:val="12"/>
  </w:num>
  <w:num w:numId="30" w16cid:durableId="1343245332">
    <w:abstractNumId w:val="32"/>
  </w:num>
  <w:num w:numId="31" w16cid:durableId="1273130106">
    <w:abstractNumId w:val="24"/>
  </w:num>
  <w:num w:numId="32" w16cid:durableId="1321544282">
    <w:abstractNumId w:val="34"/>
  </w:num>
  <w:num w:numId="33" w16cid:durableId="302660394">
    <w:abstractNumId w:val="37"/>
  </w:num>
  <w:num w:numId="34" w16cid:durableId="1384986830">
    <w:abstractNumId w:val="4"/>
  </w:num>
  <w:num w:numId="35" w16cid:durableId="599484518">
    <w:abstractNumId w:val="5"/>
  </w:num>
  <w:num w:numId="36" w16cid:durableId="1748377023">
    <w:abstractNumId w:val="33"/>
  </w:num>
  <w:num w:numId="37" w16cid:durableId="264852946">
    <w:abstractNumId w:val="30"/>
  </w:num>
  <w:num w:numId="38" w16cid:durableId="1491020634">
    <w:abstractNumId w:val="17"/>
  </w:num>
  <w:num w:numId="39" w16cid:durableId="906459791">
    <w:abstractNumId w:val="14"/>
  </w:num>
  <w:num w:numId="40" w16cid:durableId="807894688">
    <w:abstractNumId w:val="13"/>
  </w:num>
  <w:num w:numId="41" w16cid:durableId="599873731">
    <w:abstractNumId w:val="0"/>
  </w:num>
  <w:num w:numId="42" w16cid:durableId="1028995061">
    <w:abstractNumId w:val="1"/>
  </w:num>
  <w:num w:numId="43" w16cid:durableId="2101490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5243"/>
    <w:rsid w:val="000F539C"/>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A79"/>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57AC8"/>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622B"/>
    <w:rsid w:val="003E72A5"/>
    <w:rsid w:val="003E7F77"/>
    <w:rsid w:val="003F253C"/>
    <w:rsid w:val="003F49D3"/>
    <w:rsid w:val="00405D76"/>
    <w:rsid w:val="00414517"/>
    <w:rsid w:val="0042161F"/>
    <w:rsid w:val="00426218"/>
    <w:rsid w:val="0043585E"/>
    <w:rsid w:val="00436AD6"/>
    <w:rsid w:val="00447D17"/>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B59EF"/>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6E56"/>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1186"/>
    <w:rsid w:val="0091383B"/>
    <w:rsid w:val="00916252"/>
    <w:rsid w:val="00916D13"/>
    <w:rsid w:val="00924485"/>
    <w:rsid w:val="00926C0E"/>
    <w:rsid w:val="00930CE9"/>
    <w:rsid w:val="0094747F"/>
    <w:rsid w:val="00956D95"/>
    <w:rsid w:val="00962A3E"/>
    <w:rsid w:val="009739F4"/>
    <w:rsid w:val="00975323"/>
    <w:rsid w:val="00987DA3"/>
    <w:rsid w:val="00994E0F"/>
    <w:rsid w:val="009A162C"/>
    <w:rsid w:val="009A64D0"/>
    <w:rsid w:val="009B0688"/>
    <w:rsid w:val="009B449A"/>
    <w:rsid w:val="009B68CF"/>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33F"/>
    <w:rsid w:val="00AD6760"/>
    <w:rsid w:val="00AE0EFD"/>
    <w:rsid w:val="00B0285B"/>
    <w:rsid w:val="00B13421"/>
    <w:rsid w:val="00B17613"/>
    <w:rsid w:val="00B33D7D"/>
    <w:rsid w:val="00B365E0"/>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E4CDA"/>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51D2"/>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B252C"/>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5772D"/>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08C"/>
    <w:rsid w:val="00FF00D9"/>
    <w:rsid w:val="00FF2C91"/>
    <w:rsid w:val="00FF530D"/>
    <w:rsid w:val="0625E0A4"/>
    <w:rsid w:val="080CE4FF"/>
    <w:rsid w:val="0C90EDA3"/>
    <w:rsid w:val="0CCE3A71"/>
    <w:rsid w:val="0DA33D69"/>
    <w:rsid w:val="0DE41AF8"/>
    <w:rsid w:val="0E6BE26E"/>
    <w:rsid w:val="0F77A8F0"/>
    <w:rsid w:val="115FF460"/>
    <w:rsid w:val="136E1F19"/>
    <w:rsid w:val="15EA0717"/>
    <w:rsid w:val="16245A49"/>
    <w:rsid w:val="17C1FB2C"/>
    <w:rsid w:val="1B82A3CE"/>
    <w:rsid w:val="1DC21357"/>
    <w:rsid w:val="20872A11"/>
    <w:rsid w:val="24368D72"/>
    <w:rsid w:val="25BB540E"/>
    <w:rsid w:val="2605DADF"/>
    <w:rsid w:val="28148D61"/>
    <w:rsid w:val="2840BB8D"/>
    <w:rsid w:val="284C871F"/>
    <w:rsid w:val="28757899"/>
    <w:rsid w:val="28EBF3FD"/>
    <w:rsid w:val="29767ACA"/>
    <w:rsid w:val="2A03914C"/>
    <w:rsid w:val="305E7601"/>
    <w:rsid w:val="342D45F8"/>
    <w:rsid w:val="3491F221"/>
    <w:rsid w:val="36B2278C"/>
    <w:rsid w:val="3C3047C4"/>
    <w:rsid w:val="3DFAA433"/>
    <w:rsid w:val="3F001ACC"/>
    <w:rsid w:val="43D9D5F1"/>
    <w:rsid w:val="44753238"/>
    <w:rsid w:val="45D62ACE"/>
    <w:rsid w:val="45FB77A5"/>
    <w:rsid w:val="463EA23E"/>
    <w:rsid w:val="474EA20F"/>
    <w:rsid w:val="49E571EF"/>
    <w:rsid w:val="4BDD35AC"/>
    <w:rsid w:val="4C1DA4A0"/>
    <w:rsid w:val="4D7D5C7A"/>
    <w:rsid w:val="4EE7A24C"/>
    <w:rsid w:val="5209D267"/>
    <w:rsid w:val="5B232E0B"/>
    <w:rsid w:val="5B486057"/>
    <w:rsid w:val="5B7C73D5"/>
    <w:rsid w:val="5C587246"/>
    <w:rsid w:val="5C9719EC"/>
    <w:rsid w:val="5F0FE286"/>
    <w:rsid w:val="65BFE7F0"/>
    <w:rsid w:val="6B75CA69"/>
    <w:rsid w:val="6B7653A3"/>
    <w:rsid w:val="72B58543"/>
    <w:rsid w:val="755A5BE1"/>
    <w:rsid w:val="781E43B2"/>
    <w:rsid w:val="7A003AA0"/>
    <w:rsid w:val="7D106119"/>
    <w:rsid w:val="7E71CD8B"/>
    <w:rsid w:val="7FA98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3846">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0978624">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26302366">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0619858">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44064550">
      <w:bodyDiv w:val="1"/>
      <w:marLeft w:val="0"/>
      <w:marRight w:val="0"/>
      <w:marTop w:val="0"/>
      <w:marBottom w:val="0"/>
      <w:divBdr>
        <w:top w:val="none" w:sz="0" w:space="0" w:color="auto"/>
        <w:left w:val="none" w:sz="0" w:space="0" w:color="auto"/>
        <w:bottom w:val="none" w:sz="0" w:space="0" w:color="auto"/>
        <w:right w:val="none" w:sz="0" w:space="0" w:color="auto"/>
      </w:divBdr>
    </w:div>
    <w:div w:id="344600948">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6173356">
      <w:bodyDiv w:val="1"/>
      <w:marLeft w:val="0"/>
      <w:marRight w:val="0"/>
      <w:marTop w:val="0"/>
      <w:marBottom w:val="0"/>
      <w:divBdr>
        <w:top w:val="none" w:sz="0" w:space="0" w:color="auto"/>
        <w:left w:val="none" w:sz="0" w:space="0" w:color="auto"/>
        <w:bottom w:val="none" w:sz="0" w:space="0" w:color="auto"/>
        <w:right w:val="none" w:sz="0" w:space="0" w:color="auto"/>
      </w:divBdr>
    </w:div>
    <w:div w:id="474295082">
      <w:bodyDiv w:val="1"/>
      <w:marLeft w:val="0"/>
      <w:marRight w:val="0"/>
      <w:marTop w:val="0"/>
      <w:marBottom w:val="0"/>
      <w:divBdr>
        <w:top w:val="none" w:sz="0" w:space="0" w:color="auto"/>
        <w:left w:val="none" w:sz="0" w:space="0" w:color="auto"/>
        <w:bottom w:val="none" w:sz="0" w:space="0" w:color="auto"/>
        <w:right w:val="none" w:sz="0" w:space="0" w:color="auto"/>
      </w:divBdr>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483398188">
      <w:bodyDiv w:val="1"/>
      <w:marLeft w:val="0"/>
      <w:marRight w:val="0"/>
      <w:marTop w:val="0"/>
      <w:marBottom w:val="0"/>
      <w:divBdr>
        <w:top w:val="none" w:sz="0" w:space="0" w:color="auto"/>
        <w:left w:val="none" w:sz="0" w:space="0" w:color="auto"/>
        <w:bottom w:val="none" w:sz="0" w:space="0" w:color="auto"/>
        <w:right w:val="none" w:sz="0" w:space="0" w:color="auto"/>
      </w:divBdr>
    </w:div>
    <w:div w:id="550843300">
      <w:bodyDiv w:val="1"/>
      <w:marLeft w:val="0"/>
      <w:marRight w:val="0"/>
      <w:marTop w:val="0"/>
      <w:marBottom w:val="0"/>
      <w:divBdr>
        <w:top w:val="none" w:sz="0" w:space="0" w:color="auto"/>
        <w:left w:val="none" w:sz="0" w:space="0" w:color="auto"/>
        <w:bottom w:val="none" w:sz="0" w:space="0" w:color="auto"/>
        <w:right w:val="none" w:sz="0" w:space="0" w:color="auto"/>
      </w:divBdr>
    </w:div>
    <w:div w:id="579564484">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591353761">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42855931">
      <w:bodyDiv w:val="1"/>
      <w:marLeft w:val="0"/>
      <w:marRight w:val="0"/>
      <w:marTop w:val="0"/>
      <w:marBottom w:val="0"/>
      <w:divBdr>
        <w:top w:val="none" w:sz="0" w:space="0" w:color="auto"/>
        <w:left w:val="none" w:sz="0" w:space="0" w:color="auto"/>
        <w:bottom w:val="none" w:sz="0" w:space="0" w:color="auto"/>
        <w:right w:val="none" w:sz="0" w:space="0" w:color="auto"/>
      </w:divBdr>
    </w:div>
    <w:div w:id="657272018">
      <w:bodyDiv w:val="1"/>
      <w:marLeft w:val="0"/>
      <w:marRight w:val="0"/>
      <w:marTop w:val="0"/>
      <w:marBottom w:val="0"/>
      <w:divBdr>
        <w:top w:val="none" w:sz="0" w:space="0" w:color="auto"/>
        <w:left w:val="none" w:sz="0" w:space="0" w:color="auto"/>
        <w:bottom w:val="none" w:sz="0" w:space="0" w:color="auto"/>
        <w:right w:val="none" w:sz="0" w:space="0" w:color="auto"/>
      </w:divBdr>
    </w:div>
    <w:div w:id="686836811">
      <w:bodyDiv w:val="1"/>
      <w:marLeft w:val="0"/>
      <w:marRight w:val="0"/>
      <w:marTop w:val="0"/>
      <w:marBottom w:val="0"/>
      <w:divBdr>
        <w:top w:val="none" w:sz="0" w:space="0" w:color="auto"/>
        <w:left w:val="none" w:sz="0" w:space="0" w:color="auto"/>
        <w:bottom w:val="none" w:sz="0" w:space="0" w:color="auto"/>
        <w:right w:val="none" w:sz="0" w:space="0" w:color="auto"/>
      </w:divBdr>
    </w:div>
    <w:div w:id="706565331">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79567899">
      <w:bodyDiv w:val="1"/>
      <w:marLeft w:val="0"/>
      <w:marRight w:val="0"/>
      <w:marTop w:val="0"/>
      <w:marBottom w:val="0"/>
      <w:divBdr>
        <w:top w:val="none" w:sz="0" w:space="0" w:color="auto"/>
        <w:left w:val="none" w:sz="0" w:space="0" w:color="auto"/>
        <w:bottom w:val="none" w:sz="0" w:space="0" w:color="auto"/>
        <w:right w:val="none" w:sz="0" w:space="0" w:color="auto"/>
      </w:divBdr>
    </w:div>
    <w:div w:id="801580271">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891884089">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97616541">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060714035">
      <w:bodyDiv w:val="1"/>
      <w:marLeft w:val="0"/>
      <w:marRight w:val="0"/>
      <w:marTop w:val="0"/>
      <w:marBottom w:val="0"/>
      <w:divBdr>
        <w:top w:val="none" w:sz="0" w:space="0" w:color="auto"/>
        <w:left w:val="none" w:sz="0" w:space="0" w:color="auto"/>
        <w:bottom w:val="none" w:sz="0" w:space="0" w:color="auto"/>
        <w:right w:val="none" w:sz="0" w:space="0" w:color="auto"/>
      </w:divBdr>
    </w:div>
    <w:div w:id="1066761316">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37795371">
      <w:bodyDiv w:val="1"/>
      <w:marLeft w:val="0"/>
      <w:marRight w:val="0"/>
      <w:marTop w:val="0"/>
      <w:marBottom w:val="0"/>
      <w:divBdr>
        <w:top w:val="none" w:sz="0" w:space="0" w:color="auto"/>
        <w:left w:val="none" w:sz="0" w:space="0" w:color="auto"/>
        <w:bottom w:val="none" w:sz="0" w:space="0" w:color="auto"/>
        <w:right w:val="none" w:sz="0" w:space="0" w:color="auto"/>
      </w:divBdr>
    </w:div>
    <w:div w:id="1158300109">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08750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9093406">
      <w:bodyDiv w:val="1"/>
      <w:marLeft w:val="0"/>
      <w:marRight w:val="0"/>
      <w:marTop w:val="0"/>
      <w:marBottom w:val="0"/>
      <w:divBdr>
        <w:top w:val="none" w:sz="0" w:space="0" w:color="auto"/>
        <w:left w:val="none" w:sz="0" w:space="0" w:color="auto"/>
        <w:bottom w:val="none" w:sz="0" w:space="0" w:color="auto"/>
        <w:right w:val="none" w:sz="0" w:space="0" w:color="auto"/>
      </w:divBdr>
    </w:div>
    <w:div w:id="1251548506">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281258942">
      <w:bodyDiv w:val="1"/>
      <w:marLeft w:val="0"/>
      <w:marRight w:val="0"/>
      <w:marTop w:val="0"/>
      <w:marBottom w:val="0"/>
      <w:divBdr>
        <w:top w:val="none" w:sz="0" w:space="0" w:color="auto"/>
        <w:left w:val="none" w:sz="0" w:space="0" w:color="auto"/>
        <w:bottom w:val="none" w:sz="0" w:space="0" w:color="auto"/>
        <w:right w:val="none" w:sz="0" w:space="0" w:color="auto"/>
      </w:divBdr>
    </w:div>
    <w:div w:id="1340041218">
      <w:bodyDiv w:val="1"/>
      <w:marLeft w:val="0"/>
      <w:marRight w:val="0"/>
      <w:marTop w:val="0"/>
      <w:marBottom w:val="0"/>
      <w:divBdr>
        <w:top w:val="none" w:sz="0" w:space="0" w:color="auto"/>
        <w:left w:val="none" w:sz="0" w:space="0" w:color="auto"/>
        <w:bottom w:val="none" w:sz="0" w:space="0" w:color="auto"/>
        <w:right w:val="none" w:sz="0" w:space="0" w:color="auto"/>
      </w:divBdr>
    </w:div>
    <w:div w:id="1379479123">
      <w:bodyDiv w:val="1"/>
      <w:marLeft w:val="0"/>
      <w:marRight w:val="0"/>
      <w:marTop w:val="0"/>
      <w:marBottom w:val="0"/>
      <w:divBdr>
        <w:top w:val="none" w:sz="0" w:space="0" w:color="auto"/>
        <w:left w:val="none" w:sz="0" w:space="0" w:color="auto"/>
        <w:bottom w:val="none" w:sz="0" w:space="0" w:color="auto"/>
        <w:right w:val="none" w:sz="0" w:space="0" w:color="auto"/>
      </w:divBdr>
    </w:div>
    <w:div w:id="1431661567">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0218262">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52620807">
      <w:bodyDiv w:val="1"/>
      <w:marLeft w:val="0"/>
      <w:marRight w:val="0"/>
      <w:marTop w:val="0"/>
      <w:marBottom w:val="0"/>
      <w:divBdr>
        <w:top w:val="none" w:sz="0" w:space="0" w:color="auto"/>
        <w:left w:val="none" w:sz="0" w:space="0" w:color="auto"/>
        <w:bottom w:val="none" w:sz="0" w:space="0" w:color="auto"/>
        <w:right w:val="none" w:sz="0" w:space="0" w:color="auto"/>
      </w:divBdr>
    </w:div>
    <w:div w:id="1582176693">
      <w:bodyDiv w:val="1"/>
      <w:marLeft w:val="0"/>
      <w:marRight w:val="0"/>
      <w:marTop w:val="0"/>
      <w:marBottom w:val="0"/>
      <w:divBdr>
        <w:top w:val="none" w:sz="0" w:space="0" w:color="auto"/>
        <w:left w:val="none" w:sz="0" w:space="0" w:color="auto"/>
        <w:bottom w:val="none" w:sz="0" w:space="0" w:color="auto"/>
        <w:right w:val="none" w:sz="0" w:space="0" w:color="auto"/>
      </w:divBdr>
    </w:div>
    <w:div w:id="1595238978">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8391643">
      <w:bodyDiv w:val="1"/>
      <w:marLeft w:val="0"/>
      <w:marRight w:val="0"/>
      <w:marTop w:val="0"/>
      <w:marBottom w:val="0"/>
      <w:divBdr>
        <w:top w:val="none" w:sz="0" w:space="0" w:color="auto"/>
        <w:left w:val="none" w:sz="0" w:space="0" w:color="auto"/>
        <w:bottom w:val="none" w:sz="0" w:space="0" w:color="auto"/>
        <w:right w:val="none" w:sz="0" w:space="0" w:color="auto"/>
      </w:divBdr>
    </w:div>
    <w:div w:id="1628850697">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655530133">
      <w:bodyDiv w:val="1"/>
      <w:marLeft w:val="0"/>
      <w:marRight w:val="0"/>
      <w:marTop w:val="0"/>
      <w:marBottom w:val="0"/>
      <w:divBdr>
        <w:top w:val="none" w:sz="0" w:space="0" w:color="auto"/>
        <w:left w:val="none" w:sz="0" w:space="0" w:color="auto"/>
        <w:bottom w:val="none" w:sz="0" w:space="0" w:color="auto"/>
        <w:right w:val="none" w:sz="0" w:space="0" w:color="auto"/>
      </w:divBdr>
    </w:div>
    <w:div w:id="1678581657">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29955900">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794907543">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09863115">
      <w:bodyDiv w:val="1"/>
      <w:marLeft w:val="0"/>
      <w:marRight w:val="0"/>
      <w:marTop w:val="0"/>
      <w:marBottom w:val="0"/>
      <w:divBdr>
        <w:top w:val="none" w:sz="0" w:space="0" w:color="auto"/>
        <w:left w:val="none" w:sz="0" w:space="0" w:color="auto"/>
        <w:bottom w:val="none" w:sz="0" w:space="0" w:color="auto"/>
        <w:right w:val="none" w:sz="0" w:space="0" w:color="auto"/>
      </w:divBdr>
    </w:div>
    <w:div w:id="1817407860">
      <w:bodyDiv w:val="1"/>
      <w:marLeft w:val="0"/>
      <w:marRight w:val="0"/>
      <w:marTop w:val="0"/>
      <w:marBottom w:val="0"/>
      <w:divBdr>
        <w:top w:val="none" w:sz="0" w:space="0" w:color="auto"/>
        <w:left w:val="none" w:sz="0" w:space="0" w:color="auto"/>
        <w:bottom w:val="none" w:sz="0" w:space="0" w:color="auto"/>
        <w:right w:val="none" w:sz="0" w:space="0" w:color="auto"/>
      </w:divBdr>
    </w:div>
    <w:div w:id="182080107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28592657">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2110734492">
      <w:bodyDiv w:val="1"/>
      <w:marLeft w:val="0"/>
      <w:marRight w:val="0"/>
      <w:marTop w:val="0"/>
      <w:marBottom w:val="0"/>
      <w:divBdr>
        <w:top w:val="none" w:sz="0" w:space="0" w:color="auto"/>
        <w:left w:val="none" w:sz="0" w:space="0" w:color="auto"/>
        <w:bottom w:val="none" w:sz="0" w:space="0" w:color="auto"/>
        <w:right w:val="none" w:sz="0" w:space="0" w:color="auto"/>
      </w:divBdr>
    </w:div>
    <w:div w:id="2112821095">
      <w:bodyDiv w:val="1"/>
      <w:marLeft w:val="0"/>
      <w:marRight w:val="0"/>
      <w:marTop w:val="0"/>
      <w:marBottom w:val="0"/>
      <w:divBdr>
        <w:top w:val="none" w:sz="0" w:space="0" w:color="auto"/>
        <w:left w:val="none" w:sz="0" w:space="0" w:color="auto"/>
        <w:bottom w:val="none" w:sz="0" w:space="0" w:color="auto"/>
        <w:right w:val="none" w:sz="0" w:space="0" w:color="auto"/>
      </w:divBdr>
    </w:div>
    <w:div w:id="2125422584">
      <w:bodyDiv w:val="1"/>
      <w:marLeft w:val="0"/>
      <w:marRight w:val="0"/>
      <w:marTop w:val="0"/>
      <w:marBottom w:val="0"/>
      <w:divBdr>
        <w:top w:val="none" w:sz="0" w:space="0" w:color="auto"/>
        <w:left w:val="none" w:sz="0" w:space="0" w:color="auto"/>
        <w:bottom w:val="none" w:sz="0" w:space="0" w:color="auto"/>
        <w:right w:val="none" w:sz="0" w:space="0" w:color="auto"/>
      </w:divBdr>
    </w:div>
    <w:div w:id="21291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121f939e9ebd427e" /></Relationships>
</file>

<file path=word/_rels/header1.xml.rels>&#65279;<?xml version="1.0" encoding="utf-8"?><Relationships xmlns="http://schemas.openxmlformats.org/package/2006/relationships"><Relationship Type="http://schemas.openxmlformats.org/officeDocument/2006/relationships/image" Target="/media/image2.png" Id="rId703249082" /><Relationship Type="http://schemas.openxmlformats.org/officeDocument/2006/relationships/image" Target="/media/image3.png" Id="rId20815129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62F6470F-E05A-45A5-84F6-A034231D586E}"/>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Georgiana-Mariana CHIPER (120008)</lastModifiedBy>
  <revision>12</revision>
  <dcterms:created xsi:type="dcterms:W3CDTF">2025-07-16T10:13:00.0000000Z</dcterms:created>
  <dcterms:modified xsi:type="dcterms:W3CDTF">2026-01-31T17:38:09.7766319Z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