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50C5" w:rsidR="00813D0D" w:rsidP="002B50C5" w:rsidRDefault="00813D0D" w14:paraId="672A6659" w14:textId="77777777">
      <w:pPr>
        <w:spacing w:after="0" w:line="240" w:lineRule="auto"/>
        <w:contextualSpacing/>
        <w:jc w:val="center"/>
        <w:rPr>
          <w:rFonts w:ascii="Times New Roman" w:hAnsi="Times New Roman"/>
          <w:b/>
          <w:caps/>
          <w:sz w:val="24"/>
          <w:szCs w:val="24"/>
        </w:rPr>
      </w:pPr>
    </w:p>
    <w:p w:rsidRPr="002B50C5" w:rsidR="00FD0711" w:rsidP="002B50C5" w:rsidRDefault="00FD0711" w14:paraId="37B31742" w14:textId="77777777">
      <w:pPr>
        <w:spacing w:after="0" w:line="240" w:lineRule="auto"/>
        <w:contextualSpacing/>
        <w:jc w:val="center"/>
        <w:rPr>
          <w:rFonts w:ascii="Times New Roman" w:hAnsi="Times New Roman"/>
          <w:b/>
          <w:caps/>
          <w:color w:val="9BBB59"/>
          <w:sz w:val="24"/>
          <w:szCs w:val="24"/>
        </w:rPr>
      </w:pPr>
      <w:r w:rsidRPr="002B50C5">
        <w:rPr>
          <w:rFonts w:ascii="Times New Roman" w:hAnsi="Times New Roman"/>
          <w:b/>
          <w:caps/>
          <w:sz w:val="24"/>
          <w:szCs w:val="24"/>
        </w:rPr>
        <w:t>fi</w:t>
      </w:r>
      <w:r w:rsidRPr="002B50C5" w:rsidR="001B1709">
        <w:rPr>
          <w:rFonts w:ascii="Times New Roman" w:hAnsi="Times New Roman"/>
          <w:b/>
          <w:caps/>
          <w:sz w:val="24"/>
          <w:szCs w:val="24"/>
        </w:rPr>
        <w:t>ș</w:t>
      </w:r>
      <w:r w:rsidRPr="002B50C5">
        <w:rPr>
          <w:rFonts w:ascii="Times New Roman" w:hAnsi="Times New Roman"/>
          <w:b/>
          <w:caps/>
          <w:sz w:val="24"/>
          <w:szCs w:val="24"/>
        </w:rPr>
        <w:t>a disciplinei</w:t>
      </w:r>
    </w:p>
    <w:p w:rsidRPr="002B50C5" w:rsidR="00FD0711" w:rsidP="002B50C5" w:rsidRDefault="00FD0711" w14:paraId="6D9B4948" w14:textId="77777777">
      <w:pPr>
        <w:spacing w:after="0" w:line="240" w:lineRule="auto"/>
        <w:contextualSpacing/>
        <w:rPr>
          <w:rFonts w:ascii="Times New Roman" w:hAnsi="Times New Roman"/>
          <w:b/>
          <w:color w:val="9BBB59"/>
          <w:sz w:val="24"/>
          <w:szCs w:val="24"/>
        </w:rPr>
      </w:pPr>
      <w:r w:rsidRPr="002B50C5">
        <w:rPr>
          <w:rFonts w:ascii="Times New Roman" w:hAnsi="Times New Roman"/>
          <w:b/>
          <w:sz w:val="24"/>
          <w:szCs w:val="24"/>
        </w:rPr>
        <w:t>1. Date despre program</w:t>
      </w:r>
      <w:r w:rsidRPr="002B50C5" w:rsidR="00850EF4">
        <w:rPr>
          <w:rFonts w:ascii="Times New Roman" w:hAnsi="Times New Roman"/>
          <w:b/>
          <w:color w:val="9BBB59"/>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2B50C5" w:rsidR="00FD0711" w:rsidTr="004F426F" w14:paraId="7D3D0AD9" w14:textId="77777777">
        <w:tc>
          <w:tcPr>
            <w:tcW w:w="3823" w:type="dxa"/>
          </w:tcPr>
          <w:p w:rsidRPr="002B50C5" w:rsidR="00FD0711" w:rsidP="002B50C5" w:rsidRDefault="00FD0711" w14:paraId="0BEE52F9"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1.1 Institu</w:t>
            </w:r>
            <w:r w:rsidRPr="002B50C5" w:rsidR="001B1709">
              <w:rPr>
                <w:rFonts w:ascii="Times New Roman" w:hAnsi="Times New Roman"/>
                <w:sz w:val="24"/>
                <w:szCs w:val="24"/>
              </w:rPr>
              <w:t>ț</w:t>
            </w:r>
            <w:r w:rsidRPr="002B50C5">
              <w:rPr>
                <w:rFonts w:ascii="Times New Roman" w:hAnsi="Times New Roman"/>
                <w:sz w:val="24"/>
                <w:szCs w:val="24"/>
              </w:rPr>
              <w:t>ia de învă</w:t>
            </w:r>
            <w:r w:rsidRPr="002B50C5" w:rsidR="001B1709">
              <w:rPr>
                <w:rFonts w:ascii="Times New Roman" w:hAnsi="Times New Roman"/>
                <w:sz w:val="24"/>
                <w:szCs w:val="24"/>
              </w:rPr>
              <w:t>ț</w:t>
            </w:r>
            <w:r w:rsidRPr="002B50C5">
              <w:rPr>
                <w:rFonts w:ascii="Times New Roman" w:hAnsi="Times New Roman"/>
                <w:sz w:val="24"/>
                <w:szCs w:val="24"/>
              </w:rPr>
              <w:t>ământ superior</w:t>
            </w:r>
          </w:p>
        </w:tc>
        <w:tc>
          <w:tcPr>
            <w:tcW w:w="6196" w:type="dxa"/>
          </w:tcPr>
          <w:p w:rsidRPr="002B50C5" w:rsidR="00FD0711" w:rsidP="002B50C5" w:rsidRDefault="00C116E4" w14:paraId="38C4157C" w14:textId="77777777">
            <w:pPr>
              <w:pStyle w:val="Heading3"/>
              <w:contextualSpacing/>
              <w:rPr>
                <w:sz w:val="24"/>
                <w:szCs w:val="24"/>
              </w:rPr>
            </w:pPr>
            <w:r w:rsidRPr="002B50C5">
              <w:rPr>
                <w:sz w:val="24"/>
                <w:szCs w:val="24"/>
              </w:rPr>
              <w:t xml:space="preserve">Universitatea </w:t>
            </w:r>
            <w:r w:rsidRPr="002B50C5" w:rsidR="00C26673">
              <w:rPr>
                <w:sz w:val="24"/>
                <w:szCs w:val="24"/>
              </w:rPr>
              <w:t xml:space="preserve">Națională de Știință și Tehnologie </w:t>
            </w:r>
            <w:r w:rsidRPr="002B50C5">
              <w:rPr>
                <w:sz w:val="24"/>
                <w:szCs w:val="24"/>
              </w:rPr>
              <w:t>POLITEHNICA</w:t>
            </w:r>
            <w:r w:rsidRPr="002B50C5" w:rsidR="00A26CB8">
              <w:rPr>
                <w:sz w:val="24"/>
                <w:szCs w:val="24"/>
              </w:rPr>
              <w:t xml:space="preserve"> </w:t>
            </w:r>
            <w:r w:rsidRPr="002B50C5">
              <w:rPr>
                <w:sz w:val="24"/>
                <w:szCs w:val="24"/>
              </w:rPr>
              <w:t>din Bucure</w:t>
            </w:r>
            <w:r w:rsidRPr="002B50C5" w:rsidR="001B1709">
              <w:rPr>
                <w:sz w:val="24"/>
                <w:szCs w:val="24"/>
              </w:rPr>
              <w:t>ș</w:t>
            </w:r>
            <w:r w:rsidRPr="002B50C5">
              <w:rPr>
                <w:sz w:val="24"/>
                <w:szCs w:val="24"/>
              </w:rPr>
              <w:t>ti</w:t>
            </w:r>
          </w:p>
        </w:tc>
      </w:tr>
      <w:tr w:rsidRPr="002B50C5" w:rsidR="00FD0711" w:rsidTr="004F426F" w14:paraId="3E44968F" w14:textId="77777777">
        <w:tc>
          <w:tcPr>
            <w:tcW w:w="3823" w:type="dxa"/>
          </w:tcPr>
          <w:p w:rsidRPr="002B50C5" w:rsidR="00FD0711" w:rsidP="002B50C5" w:rsidRDefault="00FD0711" w14:paraId="209A9AB7" w14:textId="77777777">
            <w:pPr>
              <w:spacing w:after="0" w:line="240" w:lineRule="auto"/>
              <w:contextualSpacing/>
              <w:rPr>
                <w:rFonts w:ascii="Times New Roman" w:hAnsi="Times New Roman"/>
                <w:color w:val="9BBB59"/>
                <w:sz w:val="24"/>
                <w:szCs w:val="24"/>
              </w:rPr>
            </w:pPr>
            <w:r w:rsidRPr="002B50C5">
              <w:rPr>
                <w:rFonts w:ascii="Times New Roman" w:hAnsi="Times New Roman"/>
                <w:sz w:val="24"/>
                <w:szCs w:val="24"/>
              </w:rPr>
              <w:t>1.2 Facultatea</w:t>
            </w:r>
          </w:p>
        </w:tc>
        <w:tc>
          <w:tcPr>
            <w:tcW w:w="6196" w:type="dxa"/>
          </w:tcPr>
          <w:p w:rsidRPr="002B50C5" w:rsidR="00FD0711" w:rsidP="002B50C5" w:rsidRDefault="00813D0D" w14:paraId="50460CD6" w14:textId="77777777">
            <w:pPr>
              <w:spacing w:after="0" w:line="240" w:lineRule="auto"/>
              <w:contextualSpacing/>
              <w:rPr>
                <w:rFonts w:ascii="Times New Roman" w:hAnsi="Times New Roman"/>
                <w:b/>
                <w:bCs/>
                <w:sz w:val="24"/>
                <w:szCs w:val="24"/>
              </w:rPr>
            </w:pPr>
            <w:r w:rsidRPr="002B50C5">
              <w:rPr>
                <w:rFonts w:ascii="Times New Roman" w:hAnsi="Times New Roman"/>
                <w:b/>
                <w:sz w:val="24"/>
                <w:szCs w:val="24"/>
              </w:rPr>
              <w:t>Inginerie Aerospaţială</w:t>
            </w:r>
          </w:p>
        </w:tc>
      </w:tr>
      <w:tr w:rsidRPr="002B50C5" w:rsidR="00FD0711" w:rsidTr="004F426F" w14:paraId="7D942C14" w14:textId="77777777">
        <w:tc>
          <w:tcPr>
            <w:tcW w:w="3823" w:type="dxa"/>
          </w:tcPr>
          <w:p w:rsidRPr="002B50C5" w:rsidR="00FD0711" w:rsidP="002B50C5" w:rsidRDefault="00FD0711" w14:paraId="280A2049" w14:textId="77777777">
            <w:pPr>
              <w:spacing w:after="0" w:line="240" w:lineRule="auto"/>
              <w:contextualSpacing/>
              <w:rPr>
                <w:rFonts w:ascii="Times New Roman" w:hAnsi="Times New Roman"/>
                <w:color w:val="9BBB59"/>
                <w:sz w:val="24"/>
                <w:szCs w:val="24"/>
              </w:rPr>
            </w:pPr>
            <w:r w:rsidRPr="002B50C5">
              <w:rPr>
                <w:rFonts w:ascii="Times New Roman" w:hAnsi="Times New Roman"/>
                <w:sz w:val="24"/>
                <w:szCs w:val="24"/>
              </w:rPr>
              <w:t>1.3 Departamentul</w:t>
            </w:r>
          </w:p>
        </w:tc>
        <w:tc>
          <w:tcPr>
            <w:tcW w:w="6196" w:type="dxa"/>
          </w:tcPr>
          <w:p w:rsidRPr="002B50C5" w:rsidR="001B1709" w:rsidP="002B50C5" w:rsidRDefault="00813D0D" w14:paraId="1BA30050" w14:textId="77777777">
            <w:pPr>
              <w:spacing w:after="0" w:line="240" w:lineRule="auto"/>
              <w:contextualSpacing/>
              <w:rPr>
                <w:rFonts w:ascii="Times New Roman" w:hAnsi="Times New Roman"/>
                <w:b/>
                <w:sz w:val="24"/>
                <w:szCs w:val="24"/>
              </w:rPr>
            </w:pPr>
            <w:r w:rsidRPr="002B50C5">
              <w:rPr>
                <w:rFonts w:ascii="Times New Roman" w:hAnsi="Times New Roman"/>
                <w:b/>
                <w:bCs/>
                <w:sz w:val="24"/>
                <w:szCs w:val="24"/>
              </w:rPr>
              <w:t>Ştiinţe Aerospaţiale „Elie Carafoli”</w:t>
            </w:r>
          </w:p>
        </w:tc>
      </w:tr>
      <w:tr w:rsidRPr="002B50C5" w:rsidR="00FD0711" w:rsidTr="004F426F" w14:paraId="77CF010B" w14:textId="77777777">
        <w:tc>
          <w:tcPr>
            <w:tcW w:w="3823" w:type="dxa"/>
          </w:tcPr>
          <w:p w:rsidRPr="002B50C5" w:rsidR="00FD0711" w:rsidP="002B50C5" w:rsidRDefault="00FD0711" w14:paraId="1F20B82A"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1.4 Domeniul de studii</w:t>
            </w:r>
            <w:r w:rsidRPr="002B50C5" w:rsidR="00AD46A4">
              <w:rPr>
                <w:rFonts w:ascii="Times New Roman" w:hAnsi="Times New Roman"/>
                <w:sz w:val="24"/>
                <w:szCs w:val="24"/>
              </w:rPr>
              <w:t xml:space="preserve"> universitare </w:t>
            </w:r>
          </w:p>
        </w:tc>
        <w:tc>
          <w:tcPr>
            <w:tcW w:w="6196" w:type="dxa"/>
          </w:tcPr>
          <w:p w:rsidRPr="002B50C5" w:rsidR="00FD0711" w:rsidP="002B50C5" w:rsidRDefault="0035077E" w14:paraId="7E232E91" w14:textId="77777777">
            <w:pPr>
              <w:spacing w:after="0" w:line="240" w:lineRule="auto"/>
              <w:contextualSpacing/>
              <w:rPr>
                <w:rFonts w:ascii="Times New Roman" w:hAnsi="Times New Roman"/>
                <w:sz w:val="24"/>
                <w:szCs w:val="24"/>
              </w:rPr>
            </w:pPr>
            <w:r w:rsidRPr="002B50C5">
              <w:rPr>
                <w:rFonts w:ascii="Times New Roman" w:hAnsi="Times New Roman"/>
                <w:b/>
                <w:sz w:val="24"/>
                <w:szCs w:val="24"/>
              </w:rPr>
              <w:t>Inginerie Aerospaţială</w:t>
            </w:r>
          </w:p>
        </w:tc>
      </w:tr>
      <w:tr w:rsidRPr="002B50C5" w:rsidR="00A32B38" w:rsidTr="004F426F" w14:paraId="0FA2A47E" w14:textId="77777777">
        <w:tc>
          <w:tcPr>
            <w:tcW w:w="3823" w:type="dxa"/>
          </w:tcPr>
          <w:p w:rsidRPr="002B50C5" w:rsidR="00A32B38" w:rsidP="002B50C5" w:rsidRDefault="00A32B38" w14:paraId="4769118E"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 xml:space="preserve">1.5 Programul de studii universitare </w:t>
            </w:r>
          </w:p>
        </w:tc>
        <w:tc>
          <w:tcPr>
            <w:tcW w:w="6196" w:type="dxa"/>
          </w:tcPr>
          <w:p w:rsidRPr="002B50C5" w:rsidR="00A32B38" w:rsidP="002B50C5" w:rsidRDefault="0035077E" w14:paraId="1656D9F4" w14:textId="77777777">
            <w:pPr>
              <w:spacing w:after="0" w:line="240" w:lineRule="auto"/>
              <w:contextualSpacing/>
              <w:rPr>
                <w:rFonts w:ascii="Times New Roman" w:hAnsi="Times New Roman"/>
                <w:sz w:val="24"/>
                <w:szCs w:val="24"/>
                <w:highlight w:val="yellow"/>
              </w:rPr>
            </w:pPr>
            <w:r w:rsidRPr="002B50C5">
              <w:rPr>
                <w:rFonts w:ascii="Times New Roman" w:hAnsi="Times New Roman"/>
                <w:b/>
                <w:sz w:val="24"/>
                <w:szCs w:val="24"/>
              </w:rPr>
              <w:t>Sisteme de Propulsie</w:t>
            </w:r>
          </w:p>
        </w:tc>
      </w:tr>
      <w:tr w:rsidRPr="002B50C5" w:rsidR="00FD0711" w:rsidTr="004F426F" w14:paraId="7037C972" w14:textId="77777777">
        <w:tc>
          <w:tcPr>
            <w:tcW w:w="3823" w:type="dxa"/>
          </w:tcPr>
          <w:p w:rsidRPr="002B50C5" w:rsidR="00FD0711" w:rsidP="002B50C5" w:rsidRDefault="00FD0711" w14:paraId="517A54FF"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1.</w:t>
            </w:r>
            <w:r w:rsidRPr="002B50C5" w:rsidR="00A32B38">
              <w:rPr>
                <w:rFonts w:ascii="Times New Roman" w:hAnsi="Times New Roman"/>
                <w:sz w:val="24"/>
                <w:szCs w:val="24"/>
              </w:rPr>
              <w:t>6</w:t>
            </w:r>
            <w:r w:rsidRPr="002B50C5">
              <w:rPr>
                <w:rFonts w:ascii="Times New Roman" w:hAnsi="Times New Roman"/>
                <w:sz w:val="24"/>
                <w:szCs w:val="24"/>
              </w:rPr>
              <w:t xml:space="preserve"> Ciclul de studii</w:t>
            </w:r>
            <w:r w:rsidRPr="002B50C5" w:rsidR="004F426F">
              <w:rPr>
                <w:rFonts w:ascii="Times New Roman" w:hAnsi="Times New Roman"/>
                <w:sz w:val="24"/>
                <w:szCs w:val="24"/>
              </w:rPr>
              <w:t xml:space="preserve"> universitare</w:t>
            </w:r>
          </w:p>
        </w:tc>
        <w:tc>
          <w:tcPr>
            <w:tcW w:w="6196" w:type="dxa"/>
          </w:tcPr>
          <w:p w:rsidRPr="002B50C5" w:rsidR="00FD0711" w:rsidP="002B50C5" w:rsidRDefault="00C116E4" w14:paraId="0D5FE9BD"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Licen</w:t>
            </w:r>
            <w:r w:rsidRPr="002B50C5" w:rsidR="001B1709">
              <w:rPr>
                <w:rFonts w:ascii="Times New Roman" w:hAnsi="Times New Roman"/>
                <w:sz w:val="24"/>
                <w:szCs w:val="24"/>
              </w:rPr>
              <w:t>ț</w:t>
            </w:r>
            <w:r w:rsidRPr="002B50C5">
              <w:rPr>
                <w:rFonts w:ascii="Times New Roman" w:hAnsi="Times New Roman"/>
                <w:sz w:val="24"/>
                <w:szCs w:val="24"/>
              </w:rPr>
              <w:t>ă</w:t>
            </w:r>
          </w:p>
        </w:tc>
      </w:tr>
      <w:tr w:rsidRPr="002B50C5" w:rsidR="00D46EF7" w:rsidTr="004F426F" w14:paraId="44795721" w14:textId="77777777">
        <w:tc>
          <w:tcPr>
            <w:tcW w:w="3823" w:type="dxa"/>
          </w:tcPr>
          <w:p w:rsidRPr="002B50C5" w:rsidR="00D46EF7" w:rsidP="002B50C5" w:rsidRDefault="00D46EF7" w14:paraId="3A03ED0C"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1.</w:t>
            </w:r>
            <w:r w:rsidRPr="002B50C5" w:rsidR="00A32B38">
              <w:rPr>
                <w:rFonts w:ascii="Times New Roman" w:hAnsi="Times New Roman"/>
                <w:sz w:val="24"/>
                <w:szCs w:val="24"/>
              </w:rPr>
              <w:t>7</w:t>
            </w:r>
            <w:r w:rsidRPr="002B50C5">
              <w:rPr>
                <w:rFonts w:ascii="Times New Roman" w:hAnsi="Times New Roman"/>
                <w:sz w:val="24"/>
                <w:szCs w:val="24"/>
              </w:rPr>
              <w:t xml:space="preserve"> Limba de predare</w:t>
            </w:r>
          </w:p>
        </w:tc>
        <w:tc>
          <w:tcPr>
            <w:tcW w:w="6196" w:type="dxa"/>
          </w:tcPr>
          <w:p w:rsidRPr="002B50C5" w:rsidR="00D46EF7" w:rsidP="002B50C5" w:rsidRDefault="00D46EF7" w14:paraId="76224E22"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Română</w:t>
            </w:r>
          </w:p>
        </w:tc>
      </w:tr>
      <w:tr w:rsidRPr="002B50C5" w:rsidR="004F426F" w:rsidTr="004F426F" w14:paraId="7E2CAACB" w14:textId="77777777">
        <w:tc>
          <w:tcPr>
            <w:tcW w:w="3823" w:type="dxa"/>
          </w:tcPr>
          <w:p w:rsidRPr="002B50C5" w:rsidR="004F426F" w:rsidP="002B50C5" w:rsidRDefault="004F426F" w14:paraId="270BB21A"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1.</w:t>
            </w:r>
            <w:r w:rsidRPr="002B50C5" w:rsidR="00A32B38">
              <w:rPr>
                <w:rFonts w:ascii="Times New Roman" w:hAnsi="Times New Roman"/>
                <w:sz w:val="24"/>
                <w:szCs w:val="24"/>
              </w:rPr>
              <w:t>8</w:t>
            </w:r>
            <w:r w:rsidRPr="002B50C5">
              <w:rPr>
                <w:rFonts w:ascii="Times New Roman" w:hAnsi="Times New Roman"/>
                <w:sz w:val="24"/>
                <w:szCs w:val="24"/>
              </w:rPr>
              <w:t xml:space="preserve"> Locația geografică de desfășurare a studiilor </w:t>
            </w:r>
          </w:p>
        </w:tc>
        <w:tc>
          <w:tcPr>
            <w:tcW w:w="6196" w:type="dxa"/>
          </w:tcPr>
          <w:p w:rsidRPr="002B50C5" w:rsidR="004F426F" w:rsidP="002B50C5" w:rsidRDefault="004F426F" w14:paraId="4A4C5A5E" w14:textId="77777777">
            <w:pPr>
              <w:spacing w:after="0" w:line="240" w:lineRule="auto"/>
              <w:contextualSpacing/>
              <w:rPr>
                <w:rFonts w:ascii="Times New Roman" w:hAnsi="Times New Roman"/>
                <w:sz w:val="24"/>
                <w:szCs w:val="24"/>
                <w:highlight w:val="yellow"/>
              </w:rPr>
            </w:pPr>
            <w:r w:rsidRPr="002B50C5">
              <w:rPr>
                <w:rFonts w:ascii="Times New Roman" w:hAnsi="Times New Roman"/>
                <w:sz w:val="24"/>
                <w:szCs w:val="24"/>
              </w:rPr>
              <w:t>București</w:t>
            </w:r>
          </w:p>
        </w:tc>
      </w:tr>
    </w:tbl>
    <w:p w:rsidRPr="002B50C5" w:rsidR="00FD0711" w:rsidP="002B50C5" w:rsidRDefault="00FD0711" w14:paraId="0A37501D" w14:textId="77777777">
      <w:pPr>
        <w:spacing w:after="0" w:line="240" w:lineRule="auto"/>
        <w:contextualSpacing/>
        <w:rPr>
          <w:rFonts w:ascii="Times New Roman" w:hAnsi="Times New Roman"/>
          <w:sz w:val="24"/>
          <w:szCs w:val="24"/>
        </w:rPr>
      </w:pPr>
    </w:p>
    <w:p w:rsidRPr="002B50C5" w:rsidR="00FD0711" w:rsidP="002B50C5" w:rsidRDefault="00FD0711" w14:paraId="58D00938" w14:textId="77777777">
      <w:pPr>
        <w:spacing w:after="0" w:line="240" w:lineRule="auto"/>
        <w:contextualSpacing/>
        <w:rPr>
          <w:rFonts w:ascii="Times New Roman" w:hAnsi="Times New Roman"/>
          <w:b/>
          <w:color w:val="9BBB59"/>
          <w:sz w:val="24"/>
          <w:szCs w:val="24"/>
        </w:rPr>
      </w:pPr>
      <w:r w:rsidRPr="002B50C5">
        <w:rPr>
          <w:rFonts w:ascii="Times New Roman" w:hAnsi="Times New Roman"/>
          <w:b/>
          <w:sz w:val="24"/>
          <w:szCs w:val="24"/>
        </w:rPr>
        <w:t>2. Date despre disciplină</w:t>
      </w:r>
      <w:r w:rsidRPr="002B50C5" w:rsidR="00524A63">
        <w:rPr>
          <w:rFonts w:ascii="Times New Roman" w:hAnsi="Times New Roman"/>
          <w:b/>
          <w:color w:val="9BBB59"/>
          <w:sz w:val="24"/>
          <w:szCs w:val="24"/>
        </w:rPr>
        <w:t xml:space="preserve"> </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2B50C5" w:rsidR="00FD0711" w:rsidTr="46EEBF90" w14:paraId="2733AA69" w14:textId="77777777">
        <w:tc>
          <w:tcPr>
            <w:tcW w:w="2846" w:type="dxa"/>
            <w:gridSpan w:val="3"/>
            <w:tcMar/>
          </w:tcPr>
          <w:p w:rsidRPr="002B50C5" w:rsidR="00532F3D" w:rsidP="46EEBF90" w:rsidRDefault="00532F3D" w14:paraId="5DAB6C7B" w14:textId="3102F882">
            <w:pPr>
              <w:spacing w:after="0" w:line="240" w:lineRule="auto"/>
              <w:contextualSpacing w:val="1"/>
              <w:rPr>
                <w:rFonts w:ascii="Times New Roman" w:hAnsi="Times New Roman"/>
                <w:sz w:val="24"/>
                <w:szCs w:val="24"/>
              </w:rPr>
            </w:pPr>
            <w:r w:rsidRPr="46EEBF90" w:rsidR="00FD0711">
              <w:rPr>
                <w:rFonts w:ascii="Times New Roman" w:hAnsi="Times New Roman"/>
                <w:sz w:val="24"/>
                <w:szCs w:val="24"/>
              </w:rPr>
              <w:t>2.1 Denumirea disciplinei</w:t>
            </w:r>
            <w:r w:rsidRPr="46EEBF90" w:rsidR="00085094">
              <w:rPr>
                <w:rFonts w:ascii="Times New Roman" w:hAnsi="Times New Roman"/>
                <w:color w:val="9BBB59"/>
                <w:sz w:val="24"/>
                <w:szCs w:val="24"/>
              </w:rPr>
              <w:t xml:space="preserve"> </w:t>
            </w:r>
          </w:p>
        </w:tc>
        <w:tc>
          <w:tcPr>
            <w:tcW w:w="7159" w:type="dxa"/>
            <w:gridSpan w:val="8"/>
            <w:tcMar/>
          </w:tcPr>
          <w:p w:rsidRPr="002B50C5" w:rsidR="001F003F" w:rsidP="002B50C5" w:rsidRDefault="006B1CFF" w14:paraId="0C915870" w14:textId="77777777">
            <w:pPr>
              <w:spacing w:after="0" w:line="240" w:lineRule="auto"/>
              <w:contextualSpacing/>
              <w:jc w:val="center"/>
              <w:rPr>
                <w:rFonts w:ascii="Times New Roman" w:hAnsi="Times New Roman"/>
                <w:b/>
                <w:bCs/>
                <w:sz w:val="24"/>
                <w:szCs w:val="24"/>
                <w:highlight w:val="yellow"/>
              </w:rPr>
            </w:pPr>
            <w:r w:rsidRPr="002B50C5">
              <w:rPr>
                <w:rFonts w:ascii="Times New Roman" w:hAnsi="Times New Roman" w:eastAsia="Calibri"/>
                <w:b/>
                <w:sz w:val="24"/>
                <w:szCs w:val="24"/>
              </w:rPr>
              <w:t>Teoria arderii în aeromotoare</w:t>
            </w:r>
          </w:p>
        </w:tc>
      </w:tr>
      <w:tr w:rsidRPr="002B50C5" w:rsidR="00FD0711" w:rsidTr="46EEBF90" w14:paraId="13F5F56A" w14:textId="77777777">
        <w:tc>
          <w:tcPr>
            <w:tcW w:w="4449" w:type="dxa"/>
            <w:gridSpan w:val="5"/>
            <w:tcMar/>
          </w:tcPr>
          <w:p w:rsidRPr="002B50C5" w:rsidR="00FD0711" w:rsidP="002B50C5" w:rsidRDefault="00FD0711" w14:paraId="65E6FE2A" w14:textId="77777777">
            <w:pPr>
              <w:spacing w:after="0" w:line="240" w:lineRule="auto"/>
              <w:contextualSpacing/>
              <w:rPr>
                <w:rFonts w:ascii="Times New Roman" w:hAnsi="Times New Roman"/>
                <w:color w:val="9BBB59"/>
                <w:sz w:val="24"/>
                <w:szCs w:val="24"/>
              </w:rPr>
            </w:pPr>
            <w:r w:rsidRPr="002B50C5">
              <w:rPr>
                <w:rFonts w:ascii="Times New Roman" w:hAnsi="Times New Roman"/>
                <w:sz w:val="24"/>
                <w:szCs w:val="24"/>
              </w:rPr>
              <w:t>2.2 Titularul</w:t>
            </w:r>
          </w:p>
        </w:tc>
        <w:tc>
          <w:tcPr>
            <w:tcW w:w="5556" w:type="dxa"/>
            <w:gridSpan w:val="6"/>
            <w:tcMar/>
          </w:tcPr>
          <w:p w:rsidRPr="002B50C5" w:rsidR="00FD0711" w:rsidP="46EEBF90" w:rsidRDefault="003B4BFB" w14:paraId="12EB1CD3" w14:textId="626F1E7B">
            <w:pPr>
              <w:spacing w:after="0" w:line="240" w:lineRule="auto"/>
              <w:contextualSpacing w:val="1"/>
              <w:rPr>
                <w:rFonts w:ascii="Times New Roman" w:hAnsi="Times New Roman"/>
                <w:sz w:val="24"/>
                <w:szCs w:val="24"/>
              </w:rPr>
            </w:pPr>
            <w:r w:rsidRPr="46EEBF90" w:rsidR="003B4BFB">
              <w:rPr>
                <w:rFonts w:ascii="Times New Roman" w:hAnsi="Times New Roman"/>
                <w:b w:val="1"/>
                <w:bCs w:val="1"/>
                <w:sz w:val="24"/>
                <w:szCs w:val="24"/>
              </w:rPr>
              <w:t>Conf.</w:t>
            </w:r>
            <w:r w:rsidRPr="46EEBF90" w:rsidR="003B4BFB">
              <w:rPr>
                <w:rFonts w:ascii="Times New Roman" w:hAnsi="Times New Roman"/>
                <w:b w:val="1"/>
                <w:bCs w:val="1"/>
                <w:sz w:val="24"/>
                <w:szCs w:val="24"/>
              </w:rPr>
              <w:t xml:space="preserve"> dr. ing.</w:t>
            </w:r>
            <w:r w:rsidRPr="46EEBF90" w:rsidR="00EA606C">
              <w:rPr>
                <w:rFonts w:ascii="Times New Roman" w:hAnsi="Times New Roman"/>
                <w:b w:val="1"/>
                <w:bCs w:val="1"/>
                <w:sz w:val="24"/>
                <w:szCs w:val="24"/>
              </w:rPr>
              <w:t xml:space="preserve"> Constantin</w:t>
            </w:r>
            <w:r w:rsidRPr="46EEBF90" w:rsidR="53C9C321">
              <w:rPr>
                <w:rFonts w:ascii="Times New Roman" w:hAnsi="Times New Roman"/>
                <w:b w:val="1"/>
                <w:bCs w:val="1"/>
                <w:sz w:val="24"/>
                <w:szCs w:val="24"/>
              </w:rPr>
              <w:t xml:space="preserve"> LEVENȚIU</w:t>
            </w:r>
          </w:p>
        </w:tc>
      </w:tr>
      <w:tr w:rsidRPr="002B50C5" w:rsidR="00FD0711" w:rsidTr="46EEBF90" w14:paraId="136DB0C7" w14:textId="77777777">
        <w:tc>
          <w:tcPr>
            <w:tcW w:w="4449" w:type="dxa"/>
            <w:gridSpan w:val="5"/>
            <w:tcMar/>
          </w:tcPr>
          <w:p w:rsidRPr="002B50C5" w:rsidR="00FD0711" w:rsidP="46EEBF90" w:rsidRDefault="00FD0711" w14:paraId="4061C2CB" w14:textId="7C84A253">
            <w:pPr>
              <w:spacing w:after="0" w:line="240" w:lineRule="auto"/>
              <w:contextualSpacing w:val="1"/>
              <w:rPr>
                <w:rFonts w:ascii="Times New Roman" w:hAnsi="Times New Roman"/>
                <w:sz w:val="24"/>
                <w:szCs w:val="24"/>
              </w:rPr>
            </w:pPr>
            <w:r w:rsidRPr="46EEBF90" w:rsidR="00FD0711">
              <w:rPr>
                <w:rFonts w:ascii="Times New Roman" w:hAnsi="Times New Roman"/>
                <w:sz w:val="24"/>
                <w:szCs w:val="24"/>
              </w:rPr>
              <w:t>2.3 Titularul activită</w:t>
            </w:r>
            <w:r w:rsidRPr="46EEBF90" w:rsidR="001B1709">
              <w:rPr>
                <w:rFonts w:ascii="Times New Roman" w:hAnsi="Times New Roman"/>
                <w:sz w:val="24"/>
                <w:szCs w:val="24"/>
              </w:rPr>
              <w:t>ț</w:t>
            </w:r>
            <w:r w:rsidRPr="46EEBF90" w:rsidR="00FD0711">
              <w:rPr>
                <w:rFonts w:ascii="Times New Roman" w:hAnsi="Times New Roman"/>
                <w:sz w:val="24"/>
                <w:szCs w:val="24"/>
              </w:rPr>
              <w:t>ilor de</w:t>
            </w:r>
            <w:r w:rsidRPr="46EEBF90" w:rsidR="00C116E4">
              <w:rPr>
                <w:rFonts w:ascii="Times New Roman" w:hAnsi="Times New Roman"/>
                <w:sz w:val="24"/>
                <w:szCs w:val="24"/>
              </w:rPr>
              <w:t xml:space="preserve"> </w:t>
            </w:r>
            <w:r w:rsidRPr="46EEBF90" w:rsidR="00C116E4">
              <w:rPr>
                <w:rFonts w:ascii="Times New Roman" w:hAnsi="Times New Roman"/>
                <w:sz w:val="24"/>
                <w:szCs w:val="24"/>
              </w:rPr>
              <w:t>laborato</w:t>
            </w:r>
            <w:r w:rsidRPr="46EEBF90" w:rsidR="3A6399EA">
              <w:rPr>
                <w:rFonts w:ascii="Times New Roman" w:hAnsi="Times New Roman"/>
                <w:sz w:val="24"/>
                <w:szCs w:val="24"/>
              </w:rPr>
              <w:t>r</w:t>
            </w:r>
          </w:p>
        </w:tc>
        <w:tc>
          <w:tcPr>
            <w:tcW w:w="5556" w:type="dxa"/>
            <w:gridSpan w:val="6"/>
            <w:tcMar/>
          </w:tcPr>
          <w:p w:rsidRPr="002B50C5" w:rsidR="00FD0711" w:rsidP="46EEBF90" w:rsidRDefault="003B4BFB" w14:paraId="33000F4B" w14:textId="5B76BA37">
            <w:pPr>
              <w:spacing w:after="0" w:line="240" w:lineRule="auto"/>
              <w:contextualSpacing w:val="1"/>
              <w:rPr>
                <w:rFonts w:ascii="Times New Roman" w:hAnsi="Times New Roman"/>
                <w:b w:val="1"/>
                <w:bCs w:val="1"/>
                <w:sz w:val="24"/>
                <w:szCs w:val="24"/>
              </w:rPr>
            </w:pPr>
            <w:r w:rsidRPr="46EEBF90" w:rsidR="003B4BFB">
              <w:rPr>
                <w:rFonts w:ascii="Times New Roman" w:hAnsi="Times New Roman"/>
                <w:b w:val="1"/>
                <w:bCs w:val="1"/>
                <w:sz w:val="24"/>
                <w:szCs w:val="24"/>
              </w:rPr>
              <w:t>Conf.</w:t>
            </w:r>
            <w:r w:rsidRPr="46EEBF90" w:rsidR="003B4BFB">
              <w:rPr>
                <w:rFonts w:ascii="Times New Roman" w:hAnsi="Times New Roman"/>
                <w:b w:val="1"/>
                <w:bCs w:val="1"/>
                <w:sz w:val="24"/>
                <w:szCs w:val="24"/>
              </w:rPr>
              <w:t xml:space="preserve"> dr. ing.</w:t>
            </w:r>
            <w:r w:rsidRPr="46EEBF90" w:rsidR="00EA606C">
              <w:rPr>
                <w:rFonts w:ascii="Times New Roman" w:hAnsi="Times New Roman"/>
                <w:b w:val="1"/>
                <w:bCs w:val="1"/>
                <w:sz w:val="24"/>
                <w:szCs w:val="24"/>
              </w:rPr>
              <w:t xml:space="preserve"> Constantin</w:t>
            </w:r>
            <w:r w:rsidRPr="46EEBF90" w:rsidR="758F153D">
              <w:rPr>
                <w:rFonts w:ascii="Times New Roman" w:hAnsi="Times New Roman"/>
                <w:b w:val="1"/>
                <w:bCs w:val="1"/>
                <w:sz w:val="24"/>
                <w:szCs w:val="24"/>
              </w:rPr>
              <w:t xml:space="preserve"> LEVENȚIU</w:t>
            </w:r>
          </w:p>
        </w:tc>
      </w:tr>
      <w:tr w:rsidRPr="002B50C5" w:rsidR="00700487" w:rsidTr="46EEBF90" w14:paraId="5E248F0D" w14:textId="77777777">
        <w:tc>
          <w:tcPr>
            <w:tcW w:w="1756" w:type="dxa"/>
            <w:tcMar/>
          </w:tcPr>
          <w:p w:rsidRPr="002B50C5" w:rsidR="00FD0711" w:rsidP="002B50C5" w:rsidRDefault="00FD0711" w14:paraId="1BA225A2" w14:textId="77777777">
            <w:pPr>
              <w:spacing w:after="0" w:line="240" w:lineRule="auto"/>
              <w:ind w:right="-189"/>
              <w:contextualSpacing/>
              <w:rPr>
                <w:rFonts w:ascii="Times New Roman" w:hAnsi="Times New Roman"/>
                <w:color w:val="9BBB59"/>
                <w:sz w:val="24"/>
                <w:szCs w:val="24"/>
              </w:rPr>
            </w:pPr>
            <w:r w:rsidRPr="002B50C5">
              <w:rPr>
                <w:rFonts w:ascii="Times New Roman" w:hAnsi="Times New Roman"/>
                <w:sz w:val="24"/>
                <w:szCs w:val="24"/>
              </w:rPr>
              <w:t>2.4 Anul de studiu</w:t>
            </w:r>
          </w:p>
        </w:tc>
        <w:tc>
          <w:tcPr>
            <w:tcW w:w="384" w:type="dxa"/>
            <w:tcMar/>
          </w:tcPr>
          <w:p w:rsidRPr="002B50C5" w:rsidR="00FD0711" w:rsidP="002B50C5" w:rsidRDefault="00700487" w14:paraId="2598DEE6"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4</w:t>
            </w:r>
          </w:p>
        </w:tc>
        <w:tc>
          <w:tcPr>
            <w:tcW w:w="2130" w:type="dxa"/>
            <w:gridSpan w:val="2"/>
            <w:tcMar/>
          </w:tcPr>
          <w:p w:rsidRPr="002B50C5" w:rsidR="00FD0711" w:rsidP="46EEBF90" w:rsidRDefault="00FD0711" w14:paraId="7D40B472" w14:textId="3209632B">
            <w:pPr>
              <w:spacing w:after="0" w:line="240" w:lineRule="auto"/>
              <w:ind w:left="-82" w:right="-164"/>
              <w:contextualSpacing w:val="1"/>
              <w:rPr>
                <w:rFonts w:ascii="Times New Roman" w:hAnsi="Times New Roman"/>
                <w:color w:val="9BBB59"/>
                <w:sz w:val="24"/>
                <w:szCs w:val="24"/>
              </w:rPr>
            </w:pPr>
            <w:r w:rsidRPr="46EEBF90" w:rsidR="00FD0711">
              <w:rPr>
                <w:rFonts w:ascii="Times New Roman" w:hAnsi="Times New Roman"/>
                <w:sz w:val="24"/>
                <w:szCs w:val="24"/>
              </w:rPr>
              <w:t>2.5 Semestrul</w:t>
            </w:r>
          </w:p>
        </w:tc>
        <w:tc>
          <w:tcPr>
            <w:tcW w:w="506" w:type="dxa"/>
            <w:gridSpan w:val="2"/>
            <w:tcMar/>
          </w:tcPr>
          <w:p w:rsidRPr="002B50C5" w:rsidR="00FD0711" w:rsidP="002B50C5" w:rsidRDefault="007A1B42" w14:paraId="2906B3E5"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I</w:t>
            </w:r>
          </w:p>
        </w:tc>
        <w:tc>
          <w:tcPr>
            <w:tcW w:w="1900" w:type="dxa"/>
            <w:tcMar/>
          </w:tcPr>
          <w:p w:rsidRPr="002B50C5" w:rsidR="00FD0711" w:rsidP="002B50C5" w:rsidRDefault="00FD0711" w14:paraId="63B00C2E" w14:textId="77777777">
            <w:pPr>
              <w:spacing w:after="0" w:line="240" w:lineRule="auto"/>
              <w:ind w:left="-80" w:right="-122"/>
              <w:contextualSpacing/>
              <w:rPr>
                <w:rFonts w:ascii="Times New Roman" w:hAnsi="Times New Roman"/>
                <w:color w:val="9BBB59"/>
                <w:sz w:val="24"/>
                <w:szCs w:val="24"/>
              </w:rPr>
            </w:pPr>
            <w:r w:rsidRPr="002B50C5">
              <w:rPr>
                <w:rFonts w:ascii="Times New Roman" w:hAnsi="Times New Roman"/>
                <w:sz w:val="24"/>
                <w:szCs w:val="24"/>
              </w:rPr>
              <w:t>2.6. Tipul de evaluare</w:t>
            </w:r>
          </w:p>
        </w:tc>
        <w:tc>
          <w:tcPr>
            <w:tcW w:w="502" w:type="dxa"/>
            <w:gridSpan w:val="2"/>
            <w:tcMar/>
          </w:tcPr>
          <w:p w:rsidRPr="002B50C5" w:rsidR="00FD0711" w:rsidP="46EEBF90" w:rsidRDefault="00C116E4" w14:paraId="65AEDD99" w14:textId="488DA591">
            <w:pPr>
              <w:spacing w:after="0" w:line="240" w:lineRule="auto"/>
              <w:contextualSpacing w:val="1"/>
            </w:pPr>
            <w:r w:rsidRPr="46EEBF90" w:rsidR="3B04C204">
              <w:rPr>
                <w:rFonts w:ascii="Times New Roman" w:hAnsi="Times New Roman"/>
                <w:sz w:val="24"/>
                <w:szCs w:val="24"/>
              </w:rPr>
              <w:t>V</w:t>
            </w:r>
          </w:p>
        </w:tc>
        <w:tc>
          <w:tcPr>
            <w:tcW w:w="2090" w:type="dxa"/>
            <w:tcMar/>
          </w:tcPr>
          <w:p w:rsidRPr="002B50C5" w:rsidR="00FD0711" w:rsidP="002B50C5" w:rsidRDefault="00FD0711" w14:paraId="456E7B8C" w14:textId="77777777">
            <w:pPr>
              <w:spacing w:after="0" w:line="240" w:lineRule="auto"/>
              <w:ind w:left="-38" w:right="-136"/>
              <w:contextualSpacing/>
              <w:rPr>
                <w:rFonts w:ascii="Times New Roman" w:hAnsi="Times New Roman"/>
                <w:color w:val="9BBB59"/>
                <w:sz w:val="24"/>
                <w:szCs w:val="24"/>
              </w:rPr>
            </w:pPr>
            <w:r w:rsidRPr="002B50C5">
              <w:rPr>
                <w:rFonts w:ascii="Times New Roman" w:hAnsi="Times New Roman"/>
                <w:sz w:val="24"/>
                <w:szCs w:val="24"/>
              </w:rPr>
              <w:t xml:space="preserve">2.7 </w:t>
            </w:r>
            <w:r w:rsidRPr="002B50C5" w:rsidR="00AA5BBD">
              <w:rPr>
                <w:rFonts w:ascii="Times New Roman" w:hAnsi="Times New Roman"/>
                <w:sz w:val="24"/>
                <w:szCs w:val="24"/>
              </w:rPr>
              <w:t>Statutul</w:t>
            </w:r>
            <w:r w:rsidRPr="002B50C5">
              <w:rPr>
                <w:rFonts w:ascii="Times New Roman" w:hAnsi="Times New Roman"/>
                <w:sz w:val="24"/>
                <w:szCs w:val="24"/>
              </w:rPr>
              <w:t xml:space="preserve"> disciplinei</w:t>
            </w:r>
          </w:p>
        </w:tc>
        <w:tc>
          <w:tcPr>
            <w:tcW w:w="737" w:type="dxa"/>
            <w:tcMar/>
          </w:tcPr>
          <w:p w:rsidRPr="002B50C5" w:rsidR="00FD0711" w:rsidP="002B50C5" w:rsidRDefault="00D605BE" w14:paraId="26F7A3D9"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Ob</w:t>
            </w:r>
          </w:p>
        </w:tc>
      </w:tr>
      <w:tr w:rsidRPr="002B50C5" w:rsidR="007A1B42" w:rsidTr="46EEBF90" w14:paraId="0E7E432B" w14:textId="77777777">
        <w:tc>
          <w:tcPr>
            <w:tcW w:w="2140" w:type="dxa"/>
            <w:gridSpan w:val="2"/>
            <w:tcMar/>
          </w:tcPr>
          <w:p w:rsidRPr="002B50C5" w:rsidR="00204311" w:rsidP="46EEBF90" w:rsidRDefault="00204311" w14:paraId="2305F397" w14:textId="284E49E9">
            <w:pPr>
              <w:spacing w:after="0" w:line="240" w:lineRule="auto"/>
              <w:contextualSpacing w:val="1"/>
              <w:rPr>
                <w:rFonts w:ascii="Times New Roman" w:hAnsi="Times New Roman"/>
                <w:color w:val="9BBB59"/>
                <w:sz w:val="24"/>
                <w:szCs w:val="24"/>
              </w:rPr>
            </w:pPr>
            <w:r w:rsidRPr="46EEBF90" w:rsidR="00204311">
              <w:rPr>
                <w:rFonts w:ascii="Times New Roman" w:hAnsi="Times New Roman"/>
                <w:sz w:val="24"/>
                <w:szCs w:val="24"/>
              </w:rPr>
              <w:t xml:space="preserve">2.8 </w:t>
            </w:r>
            <w:r w:rsidRPr="46EEBF90" w:rsidR="00AA5BBD">
              <w:rPr>
                <w:rFonts w:ascii="Times New Roman" w:hAnsi="Times New Roman"/>
                <w:sz w:val="24"/>
                <w:szCs w:val="24"/>
              </w:rPr>
              <w:t>Categoria formativă</w:t>
            </w:r>
            <w:r w:rsidRPr="46EEBF90" w:rsidR="0013302B">
              <w:rPr>
                <w:rFonts w:ascii="Times New Roman" w:hAnsi="Times New Roman"/>
                <w:color w:val="9BBB59"/>
                <w:sz w:val="24"/>
                <w:szCs w:val="24"/>
              </w:rPr>
              <w:t xml:space="preserve"> </w:t>
            </w:r>
          </w:p>
        </w:tc>
        <w:tc>
          <w:tcPr>
            <w:tcW w:w="2130" w:type="dxa"/>
            <w:gridSpan w:val="2"/>
            <w:tcMar/>
          </w:tcPr>
          <w:p w:rsidRPr="002B50C5" w:rsidR="00204311" w:rsidP="002B50C5" w:rsidRDefault="006E7AB8" w14:paraId="0A1554FB"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D</w:t>
            </w:r>
            <w:r w:rsidRPr="002B50C5" w:rsidR="00204311">
              <w:rPr>
                <w:rFonts w:ascii="Times New Roman" w:hAnsi="Times New Roman"/>
                <w:sz w:val="24"/>
                <w:szCs w:val="24"/>
              </w:rPr>
              <w:t>S</w:t>
            </w:r>
          </w:p>
        </w:tc>
        <w:tc>
          <w:tcPr>
            <w:tcW w:w="2412" w:type="dxa"/>
            <w:gridSpan w:val="4"/>
            <w:tcMar/>
          </w:tcPr>
          <w:p w:rsidRPr="002B50C5" w:rsidR="00204311" w:rsidP="002B50C5" w:rsidRDefault="00204311" w14:paraId="36F0BCA9" w14:textId="77777777">
            <w:pPr>
              <w:spacing w:after="0" w:line="240" w:lineRule="auto"/>
              <w:contextualSpacing/>
              <w:rPr>
                <w:rFonts w:ascii="Times New Roman" w:hAnsi="Times New Roman"/>
                <w:color w:val="9BBB59"/>
                <w:sz w:val="24"/>
                <w:szCs w:val="24"/>
              </w:rPr>
            </w:pPr>
            <w:r w:rsidRPr="002B50C5">
              <w:rPr>
                <w:rFonts w:ascii="Times New Roman" w:hAnsi="Times New Roman"/>
                <w:sz w:val="24"/>
                <w:szCs w:val="24"/>
              </w:rPr>
              <w:t>2.9 Codul disciplinei</w:t>
            </w:r>
            <w:r w:rsidRPr="002B50C5" w:rsidR="0013302B">
              <w:rPr>
                <w:rFonts w:ascii="Times New Roman" w:hAnsi="Times New Roman"/>
                <w:color w:val="9BBB59"/>
                <w:sz w:val="24"/>
                <w:szCs w:val="24"/>
              </w:rPr>
              <w:t xml:space="preserve"> </w:t>
            </w:r>
          </w:p>
        </w:tc>
        <w:tc>
          <w:tcPr>
            <w:tcW w:w="3323" w:type="dxa"/>
            <w:gridSpan w:val="3"/>
            <w:tcMar/>
          </w:tcPr>
          <w:p w:rsidRPr="002B50C5" w:rsidR="00204311" w:rsidP="002B50C5" w:rsidRDefault="002C794D" w14:paraId="0001FF54" w14:textId="77777777">
            <w:pPr>
              <w:spacing w:after="0" w:line="240" w:lineRule="auto"/>
              <w:contextualSpacing/>
              <w:jc w:val="center"/>
              <w:rPr>
                <w:rFonts w:ascii="Times New Roman" w:hAnsi="Times New Roman" w:eastAsia="Calibri"/>
                <w:sz w:val="24"/>
                <w:szCs w:val="24"/>
              </w:rPr>
            </w:pPr>
            <w:r w:rsidRPr="002C794D">
              <w:rPr>
                <w:rFonts w:ascii="Times New Roman" w:hAnsi="Times New Roman" w:eastAsia="Calibri"/>
                <w:sz w:val="24"/>
                <w:szCs w:val="24"/>
              </w:rPr>
              <w:t>B.L.09.IA.5.VII.Ob.5</w:t>
            </w:r>
          </w:p>
        </w:tc>
      </w:tr>
    </w:tbl>
    <w:p w:rsidRPr="002B50C5" w:rsidR="00AA5BBD" w:rsidP="002B50C5" w:rsidRDefault="00AA5BBD" w14:paraId="02EB378F" w14:textId="77777777">
      <w:pPr>
        <w:spacing w:after="0" w:line="240" w:lineRule="auto"/>
        <w:contextualSpacing/>
        <w:rPr>
          <w:rFonts w:ascii="Times New Roman" w:hAnsi="Times New Roman"/>
          <w:b/>
          <w:sz w:val="24"/>
          <w:szCs w:val="24"/>
        </w:rPr>
      </w:pPr>
    </w:p>
    <w:p w:rsidRPr="002B50C5" w:rsidR="00FD0711" w:rsidP="002B50C5" w:rsidRDefault="00FD0711" w14:paraId="76DF1C62" w14:textId="77777777">
      <w:pPr>
        <w:spacing w:after="0" w:line="240" w:lineRule="auto"/>
        <w:contextualSpacing/>
        <w:rPr>
          <w:rFonts w:ascii="Times New Roman" w:hAnsi="Times New Roman"/>
          <w:color w:val="9BBB59"/>
          <w:sz w:val="24"/>
          <w:szCs w:val="24"/>
        </w:rPr>
      </w:pPr>
      <w:r w:rsidRPr="002B50C5">
        <w:rPr>
          <w:rFonts w:ascii="Times New Roman" w:hAnsi="Times New Roman"/>
          <w:b/>
          <w:sz w:val="24"/>
          <w:szCs w:val="24"/>
        </w:rPr>
        <w:t xml:space="preserve">3. Timpul total </w:t>
      </w:r>
      <w:r w:rsidRPr="002B50C5">
        <w:rPr>
          <w:rFonts w:ascii="Times New Roman" w:hAnsi="Times New Roman"/>
          <w:sz w:val="24"/>
          <w:szCs w:val="24"/>
        </w:rPr>
        <w:t>(ore pe semestru al activită</w:t>
      </w:r>
      <w:r w:rsidRPr="002B50C5" w:rsidR="001B1709">
        <w:rPr>
          <w:rFonts w:ascii="Times New Roman" w:hAnsi="Times New Roman"/>
          <w:sz w:val="24"/>
          <w:szCs w:val="24"/>
        </w:rPr>
        <w:t>ț</w:t>
      </w:r>
      <w:r w:rsidRPr="002B50C5">
        <w:rPr>
          <w:rFonts w:ascii="Times New Roman" w:hAnsi="Times New Roman"/>
          <w:sz w:val="24"/>
          <w:szCs w:val="24"/>
        </w:rPr>
        <w:t>ilor didactice)</w:t>
      </w:r>
      <w:r w:rsidRPr="002B50C5" w:rsidR="0013302B">
        <w:rPr>
          <w:rFonts w:ascii="Times New Roman" w:hAnsi="Times New Roman"/>
          <w:color w:val="9BBB59"/>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w:rsidRPr="002B50C5" w:rsidR="00FD0711" w:rsidTr="00A5014E" w14:paraId="3071C9B9" w14:textId="77777777">
        <w:tc>
          <w:tcPr>
            <w:tcW w:w="3790" w:type="dxa"/>
          </w:tcPr>
          <w:p w:rsidRPr="002B50C5" w:rsidR="00FD0711" w:rsidP="002B50C5" w:rsidRDefault="00FD0711" w14:paraId="31FDEBF6" w14:textId="77777777">
            <w:pPr>
              <w:spacing w:after="0" w:line="240" w:lineRule="auto"/>
              <w:contextualSpacing/>
              <w:rPr>
                <w:rFonts w:ascii="Times New Roman" w:hAnsi="Times New Roman"/>
                <w:color w:val="9BBB59"/>
                <w:sz w:val="24"/>
                <w:szCs w:val="24"/>
              </w:rPr>
            </w:pPr>
            <w:r w:rsidRPr="002B50C5">
              <w:rPr>
                <w:rFonts w:ascii="Times New Roman" w:hAnsi="Times New Roman"/>
                <w:sz w:val="24"/>
                <w:szCs w:val="24"/>
              </w:rPr>
              <w:t>3.1 Număr de ore pe săptămână</w:t>
            </w:r>
          </w:p>
        </w:tc>
        <w:tc>
          <w:tcPr>
            <w:tcW w:w="574" w:type="dxa"/>
            <w:gridSpan w:val="2"/>
          </w:tcPr>
          <w:p w:rsidRPr="002B50C5" w:rsidR="00FD0711" w:rsidP="002B50C5" w:rsidRDefault="006B1CFF" w14:paraId="18F999B5"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2</w:t>
            </w:r>
          </w:p>
        </w:tc>
        <w:tc>
          <w:tcPr>
            <w:tcW w:w="2102" w:type="dxa"/>
            <w:gridSpan w:val="2"/>
          </w:tcPr>
          <w:p w:rsidRPr="002B50C5" w:rsidR="00FD0711" w:rsidP="002B50C5" w:rsidRDefault="00FD0711" w14:paraId="152E9B56" w14:textId="77777777">
            <w:pPr>
              <w:spacing w:after="0" w:line="240" w:lineRule="auto"/>
              <w:ind w:right="-189"/>
              <w:contextualSpacing/>
              <w:rPr>
                <w:rFonts w:ascii="Times New Roman" w:hAnsi="Times New Roman"/>
                <w:sz w:val="24"/>
                <w:szCs w:val="24"/>
              </w:rPr>
            </w:pPr>
            <w:r w:rsidRPr="002B50C5">
              <w:rPr>
                <w:rFonts w:ascii="Times New Roman" w:hAnsi="Times New Roman"/>
                <w:sz w:val="24"/>
                <w:szCs w:val="24"/>
              </w:rPr>
              <w:t xml:space="preserve">Din care: </w:t>
            </w:r>
            <w:r w:rsidRPr="002B50C5" w:rsidR="00853877">
              <w:rPr>
                <w:rFonts w:ascii="Times New Roman" w:hAnsi="Times New Roman"/>
                <w:sz w:val="24"/>
                <w:szCs w:val="24"/>
              </w:rPr>
              <w:t>curs</w:t>
            </w:r>
          </w:p>
        </w:tc>
        <w:tc>
          <w:tcPr>
            <w:tcW w:w="591" w:type="dxa"/>
          </w:tcPr>
          <w:p w:rsidRPr="002B50C5" w:rsidR="00FD0711" w:rsidP="002B50C5" w:rsidRDefault="006B1CFF" w14:paraId="649841BE"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1</w:t>
            </w:r>
          </w:p>
        </w:tc>
        <w:tc>
          <w:tcPr>
            <w:tcW w:w="2413" w:type="dxa"/>
          </w:tcPr>
          <w:p w:rsidRPr="002B50C5" w:rsidR="00853877" w:rsidP="002B50C5" w:rsidRDefault="00FD0711" w14:paraId="6FFE0362" w14:textId="77777777">
            <w:pPr>
              <w:spacing w:after="0" w:line="240" w:lineRule="auto"/>
              <w:ind w:right="-170"/>
              <w:contextualSpacing/>
              <w:rPr>
                <w:rFonts w:ascii="Times New Roman" w:hAnsi="Times New Roman"/>
                <w:sz w:val="24"/>
                <w:szCs w:val="24"/>
              </w:rPr>
            </w:pPr>
            <w:r w:rsidRPr="002B50C5">
              <w:rPr>
                <w:rFonts w:ascii="Times New Roman" w:hAnsi="Times New Roman"/>
                <w:sz w:val="24"/>
                <w:szCs w:val="24"/>
              </w:rPr>
              <w:t>laborator</w:t>
            </w:r>
          </w:p>
          <w:p w:rsidRPr="002B50C5" w:rsidR="00FD0711" w:rsidP="002B50C5" w:rsidRDefault="00FD0711" w14:paraId="6A05A809" w14:textId="77777777">
            <w:pPr>
              <w:spacing w:after="0" w:line="240" w:lineRule="auto"/>
              <w:ind w:right="-170"/>
              <w:contextualSpacing/>
              <w:rPr>
                <w:rFonts w:ascii="Times New Roman" w:hAnsi="Times New Roman"/>
                <w:sz w:val="24"/>
                <w:szCs w:val="24"/>
              </w:rPr>
            </w:pPr>
          </w:p>
        </w:tc>
        <w:tc>
          <w:tcPr>
            <w:tcW w:w="555" w:type="dxa"/>
          </w:tcPr>
          <w:p w:rsidRPr="002B50C5" w:rsidR="00FD0711" w:rsidP="002B50C5" w:rsidRDefault="006B1CFF" w14:paraId="56B20A0C"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1</w:t>
            </w:r>
          </w:p>
        </w:tc>
      </w:tr>
      <w:tr w:rsidRPr="002B50C5" w:rsidR="00FD0711" w:rsidTr="00A5014E" w14:paraId="195BEEAF" w14:textId="77777777">
        <w:tc>
          <w:tcPr>
            <w:tcW w:w="3790" w:type="dxa"/>
            <w:shd w:val="clear" w:color="auto" w:fill="D9D9D9"/>
          </w:tcPr>
          <w:p w:rsidRPr="002B50C5" w:rsidR="00FD0711" w:rsidP="002B50C5" w:rsidRDefault="00FD0711" w14:paraId="34283230" w14:textId="77777777">
            <w:pPr>
              <w:spacing w:after="0" w:line="240" w:lineRule="auto"/>
              <w:ind w:right="-192"/>
              <w:contextualSpacing/>
              <w:rPr>
                <w:rFonts w:ascii="Times New Roman" w:hAnsi="Times New Roman"/>
                <w:sz w:val="24"/>
                <w:szCs w:val="24"/>
              </w:rPr>
            </w:pPr>
            <w:r w:rsidRPr="002B50C5">
              <w:rPr>
                <w:rFonts w:ascii="Times New Roman" w:hAnsi="Times New Roman"/>
                <w:sz w:val="24"/>
                <w:szCs w:val="24"/>
              </w:rPr>
              <w:t>3.4 Total ore din planul de învă</w:t>
            </w:r>
            <w:r w:rsidRPr="002B50C5" w:rsidR="001B1709">
              <w:rPr>
                <w:rFonts w:ascii="Times New Roman" w:hAnsi="Times New Roman"/>
                <w:sz w:val="24"/>
                <w:szCs w:val="24"/>
              </w:rPr>
              <w:t>ț</w:t>
            </w:r>
            <w:r w:rsidRPr="002B50C5">
              <w:rPr>
                <w:rFonts w:ascii="Times New Roman" w:hAnsi="Times New Roman"/>
                <w:sz w:val="24"/>
                <w:szCs w:val="24"/>
              </w:rPr>
              <w:t>ămân</w:t>
            </w:r>
            <w:r w:rsidRPr="002B50C5" w:rsidR="00C62788">
              <w:rPr>
                <w:rFonts w:ascii="Times New Roman" w:hAnsi="Times New Roman"/>
                <w:sz w:val="24"/>
                <w:szCs w:val="24"/>
              </w:rPr>
              <w:t xml:space="preserve">t </w:t>
            </w:r>
          </w:p>
        </w:tc>
        <w:tc>
          <w:tcPr>
            <w:tcW w:w="574" w:type="dxa"/>
            <w:gridSpan w:val="2"/>
            <w:shd w:val="clear" w:color="auto" w:fill="D9D9D9"/>
          </w:tcPr>
          <w:p w:rsidRPr="002B50C5" w:rsidR="00FD0711" w:rsidP="002B50C5" w:rsidRDefault="006B1CFF" w14:paraId="57393B24"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28</w:t>
            </w:r>
          </w:p>
        </w:tc>
        <w:tc>
          <w:tcPr>
            <w:tcW w:w="2102" w:type="dxa"/>
            <w:gridSpan w:val="2"/>
            <w:shd w:val="clear" w:color="auto" w:fill="D9D9D9"/>
          </w:tcPr>
          <w:p w:rsidRPr="002B50C5" w:rsidR="00FD0711" w:rsidP="002B50C5" w:rsidRDefault="00FD0711" w14:paraId="7AEDB409" w14:textId="77777777">
            <w:pPr>
              <w:spacing w:after="0" w:line="240" w:lineRule="auto"/>
              <w:ind w:right="-178"/>
              <w:contextualSpacing/>
              <w:rPr>
                <w:rFonts w:ascii="Times New Roman" w:hAnsi="Times New Roman"/>
                <w:sz w:val="24"/>
                <w:szCs w:val="24"/>
              </w:rPr>
            </w:pPr>
            <w:r w:rsidRPr="002B50C5">
              <w:rPr>
                <w:rFonts w:ascii="Times New Roman" w:hAnsi="Times New Roman"/>
                <w:sz w:val="24"/>
                <w:szCs w:val="24"/>
              </w:rPr>
              <w:t>Din care: curs</w:t>
            </w:r>
          </w:p>
        </w:tc>
        <w:tc>
          <w:tcPr>
            <w:tcW w:w="591" w:type="dxa"/>
            <w:shd w:val="clear" w:color="auto" w:fill="D9D9D9"/>
          </w:tcPr>
          <w:p w:rsidRPr="002B50C5" w:rsidR="00FD0711" w:rsidP="002B50C5" w:rsidRDefault="006B1CFF" w14:paraId="4E1E336A"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14</w:t>
            </w:r>
          </w:p>
        </w:tc>
        <w:tc>
          <w:tcPr>
            <w:tcW w:w="2413" w:type="dxa"/>
            <w:shd w:val="clear" w:color="auto" w:fill="D9D9D9"/>
          </w:tcPr>
          <w:p w:rsidRPr="002B50C5" w:rsidR="00FD0711" w:rsidP="002B50C5" w:rsidRDefault="006B1CFF" w14:paraId="0F953182" w14:textId="77777777">
            <w:pPr>
              <w:spacing w:after="0" w:line="240" w:lineRule="auto"/>
              <w:ind w:right="-128"/>
              <w:contextualSpacing/>
              <w:rPr>
                <w:rFonts w:ascii="Times New Roman" w:hAnsi="Times New Roman"/>
                <w:color w:val="9BBB59"/>
                <w:sz w:val="24"/>
                <w:szCs w:val="24"/>
              </w:rPr>
            </w:pPr>
            <w:r w:rsidRPr="002B50C5">
              <w:rPr>
                <w:rFonts w:ascii="Times New Roman" w:hAnsi="Times New Roman"/>
                <w:sz w:val="24"/>
                <w:szCs w:val="24"/>
              </w:rPr>
              <w:t>14</w:t>
            </w:r>
          </w:p>
        </w:tc>
        <w:tc>
          <w:tcPr>
            <w:tcW w:w="555" w:type="dxa"/>
            <w:shd w:val="clear" w:color="auto" w:fill="D9D9D9"/>
          </w:tcPr>
          <w:p w:rsidRPr="002B50C5" w:rsidR="00FD0711" w:rsidP="002B50C5" w:rsidRDefault="00B44803" w14:paraId="30768756"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28</w:t>
            </w:r>
          </w:p>
        </w:tc>
      </w:tr>
      <w:tr w:rsidRPr="002B50C5" w:rsidR="00FD0711" w:rsidTr="002812A5" w14:paraId="4E373DBC" w14:textId="77777777">
        <w:tc>
          <w:tcPr>
            <w:tcW w:w="9470" w:type="dxa"/>
            <w:gridSpan w:val="7"/>
          </w:tcPr>
          <w:p w:rsidRPr="002B50C5" w:rsidR="00FD0711" w:rsidP="002B50C5" w:rsidRDefault="00FD0711" w14:paraId="6DA93D9C"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Distribu</w:t>
            </w:r>
            <w:r w:rsidRPr="002B50C5" w:rsidR="001B1709">
              <w:rPr>
                <w:rFonts w:ascii="Times New Roman" w:hAnsi="Times New Roman"/>
                <w:sz w:val="24"/>
                <w:szCs w:val="24"/>
              </w:rPr>
              <w:t>ț</w:t>
            </w:r>
            <w:r w:rsidRPr="002B50C5">
              <w:rPr>
                <w:rFonts w:ascii="Times New Roman" w:hAnsi="Times New Roman"/>
                <w:sz w:val="24"/>
                <w:szCs w:val="24"/>
              </w:rPr>
              <w:t>ia fondului de timp:</w:t>
            </w:r>
          </w:p>
        </w:tc>
        <w:tc>
          <w:tcPr>
            <w:tcW w:w="555" w:type="dxa"/>
          </w:tcPr>
          <w:p w:rsidRPr="002B50C5" w:rsidR="00FD0711" w:rsidP="002B50C5" w:rsidRDefault="00FD0711" w14:paraId="08E18879"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ore</w:t>
            </w:r>
          </w:p>
        </w:tc>
      </w:tr>
      <w:tr w:rsidRPr="002B50C5" w:rsidR="0065472F" w:rsidTr="0042411B" w14:paraId="5CA32854" w14:textId="77777777">
        <w:trPr>
          <w:trHeight w:val="972"/>
        </w:trPr>
        <w:tc>
          <w:tcPr>
            <w:tcW w:w="9470" w:type="dxa"/>
            <w:gridSpan w:val="7"/>
          </w:tcPr>
          <w:p w:rsidRPr="002B50C5" w:rsidR="00853877" w:rsidP="002B50C5" w:rsidRDefault="0065472F" w14:paraId="1E59B4F8"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 xml:space="preserve">Studiul după manual, suport de curs, bibliografie </w:t>
            </w:r>
            <w:r w:rsidRPr="002B50C5" w:rsidR="001B1709">
              <w:rPr>
                <w:rFonts w:ascii="Times New Roman" w:hAnsi="Times New Roman"/>
                <w:sz w:val="24"/>
                <w:szCs w:val="24"/>
              </w:rPr>
              <w:t>ș</w:t>
            </w:r>
            <w:r w:rsidRPr="002B50C5">
              <w:rPr>
                <w:rFonts w:ascii="Times New Roman" w:hAnsi="Times New Roman"/>
                <w:sz w:val="24"/>
                <w:szCs w:val="24"/>
              </w:rPr>
              <w:t>i noti</w:t>
            </w:r>
            <w:r w:rsidRPr="002B50C5" w:rsidR="001B1709">
              <w:rPr>
                <w:rFonts w:ascii="Times New Roman" w:hAnsi="Times New Roman"/>
                <w:sz w:val="24"/>
                <w:szCs w:val="24"/>
              </w:rPr>
              <w:t>ț</w:t>
            </w:r>
            <w:r w:rsidRPr="002B50C5">
              <w:rPr>
                <w:rFonts w:ascii="Times New Roman" w:hAnsi="Times New Roman"/>
                <w:sz w:val="24"/>
                <w:szCs w:val="24"/>
              </w:rPr>
              <w:t>e</w:t>
            </w:r>
          </w:p>
          <w:p w:rsidRPr="002B50C5" w:rsidR="0065472F" w:rsidP="002B50C5" w:rsidRDefault="0065472F" w14:paraId="69E7750F"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Documentare suplimentară în bibliotecă, pe platformele electronice de specialitat</w:t>
            </w:r>
            <w:r w:rsidRPr="002B50C5" w:rsidR="003515D2">
              <w:rPr>
                <w:rFonts w:ascii="Times New Roman" w:hAnsi="Times New Roman"/>
                <w:sz w:val="24"/>
                <w:szCs w:val="24"/>
              </w:rPr>
              <w:t>e</w:t>
            </w:r>
          </w:p>
          <w:p w:rsidRPr="002B50C5" w:rsidR="0065472F" w:rsidP="002B50C5" w:rsidRDefault="0065472F" w14:paraId="0DC42E97" w14:textId="77777777">
            <w:pPr>
              <w:spacing w:after="0" w:line="240" w:lineRule="auto"/>
              <w:contextualSpacing/>
              <w:rPr>
                <w:rFonts w:ascii="Times New Roman" w:hAnsi="Times New Roman"/>
                <w:color w:val="9BBB59"/>
                <w:sz w:val="24"/>
                <w:szCs w:val="24"/>
              </w:rPr>
            </w:pPr>
            <w:r w:rsidRPr="002B50C5">
              <w:rPr>
                <w:rFonts w:ascii="Times New Roman" w:hAnsi="Times New Roman"/>
                <w:sz w:val="24"/>
                <w:szCs w:val="24"/>
              </w:rPr>
              <w:t>Pregătire seminarii/</w:t>
            </w:r>
            <w:r w:rsidRPr="002B50C5" w:rsidR="00BA0EDC">
              <w:rPr>
                <w:rFonts w:ascii="Times New Roman" w:hAnsi="Times New Roman"/>
                <w:sz w:val="24"/>
                <w:szCs w:val="24"/>
              </w:rPr>
              <w:t xml:space="preserve"> </w:t>
            </w:r>
            <w:r w:rsidRPr="002B50C5">
              <w:rPr>
                <w:rFonts w:ascii="Times New Roman" w:hAnsi="Times New Roman"/>
                <w:sz w:val="24"/>
                <w:szCs w:val="24"/>
              </w:rPr>
              <w:t>laboratoare</w:t>
            </w:r>
            <w:r w:rsidRPr="002B50C5" w:rsidR="00F31C12">
              <w:rPr>
                <w:rFonts w:ascii="Times New Roman" w:hAnsi="Times New Roman"/>
                <w:sz w:val="24"/>
                <w:szCs w:val="24"/>
              </w:rPr>
              <w:t>/proiecte</w:t>
            </w:r>
            <w:r w:rsidRPr="002B50C5">
              <w:rPr>
                <w:rFonts w:ascii="Times New Roman" w:hAnsi="Times New Roman"/>
                <w:sz w:val="24"/>
                <w:szCs w:val="24"/>
              </w:rPr>
              <w:t xml:space="preserve">, teme, referate, portofolii </w:t>
            </w:r>
            <w:r w:rsidRPr="002B50C5" w:rsidR="001B1709">
              <w:rPr>
                <w:rFonts w:ascii="Times New Roman" w:hAnsi="Times New Roman"/>
                <w:sz w:val="24"/>
                <w:szCs w:val="24"/>
              </w:rPr>
              <w:t>ș</w:t>
            </w:r>
            <w:r w:rsidRPr="002B50C5">
              <w:rPr>
                <w:rFonts w:ascii="Times New Roman" w:hAnsi="Times New Roman"/>
                <w:sz w:val="24"/>
                <w:szCs w:val="24"/>
              </w:rPr>
              <w:t>i eseuri</w:t>
            </w:r>
          </w:p>
        </w:tc>
        <w:tc>
          <w:tcPr>
            <w:tcW w:w="555" w:type="dxa"/>
          </w:tcPr>
          <w:p w:rsidRPr="002B50C5" w:rsidR="0069574A" w:rsidP="002B50C5" w:rsidRDefault="006B1CFF" w14:paraId="5007C906"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20</w:t>
            </w:r>
          </w:p>
        </w:tc>
      </w:tr>
      <w:tr w:rsidRPr="002B50C5" w:rsidR="00FD0711" w:rsidTr="002812A5" w14:paraId="3D57B9B4" w14:textId="77777777">
        <w:tc>
          <w:tcPr>
            <w:tcW w:w="9470" w:type="dxa"/>
            <w:gridSpan w:val="7"/>
          </w:tcPr>
          <w:p w:rsidRPr="002B50C5" w:rsidR="00FD0711" w:rsidP="002B50C5" w:rsidRDefault="00FD0711" w14:paraId="5D40721D"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Tutorat</w:t>
            </w:r>
          </w:p>
        </w:tc>
        <w:tc>
          <w:tcPr>
            <w:tcW w:w="555" w:type="dxa"/>
          </w:tcPr>
          <w:p w:rsidRPr="002B50C5" w:rsidR="00FD0711" w:rsidP="002B50C5" w:rsidRDefault="0069574A" w14:paraId="19CFD126"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 xml:space="preserve"> 0</w:t>
            </w:r>
          </w:p>
        </w:tc>
      </w:tr>
      <w:tr w:rsidRPr="002B50C5" w:rsidR="00FD0711" w:rsidTr="002812A5" w14:paraId="1F63ADD0" w14:textId="77777777">
        <w:tc>
          <w:tcPr>
            <w:tcW w:w="9470" w:type="dxa"/>
            <w:gridSpan w:val="7"/>
          </w:tcPr>
          <w:p w:rsidRPr="002B50C5" w:rsidR="00FD0711" w:rsidP="002B50C5" w:rsidRDefault="00FD0711" w14:paraId="68FBC8A4"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Examinări</w:t>
            </w:r>
            <w:r w:rsidRPr="002B50C5" w:rsidR="0069574A">
              <w:rPr>
                <w:rFonts w:ascii="Times New Roman" w:hAnsi="Times New Roman"/>
                <w:color w:val="9BBB59"/>
                <w:sz w:val="24"/>
                <w:szCs w:val="24"/>
              </w:rPr>
              <w:t xml:space="preserve"> </w:t>
            </w:r>
          </w:p>
        </w:tc>
        <w:tc>
          <w:tcPr>
            <w:tcW w:w="555" w:type="dxa"/>
          </w:tcPr>
          <w:p w:rsidRPr="002B50C5" w:rsidR="00FD0711" w:rsidP="002B50C5" w:rsidRDefault="0069574A" w14:paraId="5CD7295B"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 xml:space="preserve"> 2</w:t>
            </w:r>
          </w:p>
        </w:tc>
      </w:tr>
      <w:tr w:rsidRPr="002B50C5" w:rsidR="00A8092B" w:rsidTr="002812A5" w14:paraId="3433E335" w14:textId="77777777">
        <w:tc>
          <w:tcPr>
            <w:tcW w:w="9470" w:type="dxa"/>
            <w:gridSpan w:val="7"/>
          </w:tcPr>
          <w:p w:rsidRPr="002B50C5" w:rsidR="00A8092B" w:rsidP="002B50C5" w:rsidRDefault="00A8092B" w14:paraId="229AA90D"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 xml:space="preserve">Alte activități (dacă există): </w:t>
            </w:r>
          </w:p>
        </w:tc>
        <w:tc>
          <w:tcPr>
            <w:tcW w:w="555" w:type="dxa"/>
          </w:tcPr>
          <w:p w:rsidRPr="002B50C5" w:rsidR="00A8092B" w:rsidP="002B50C5" w:rsidRDefault="0069574A" w14:paraId="2CDFE3C6" w14:textId="77777777">
            <w:pPr>
              <w:spacing w:after="0" w:line="240" w:lineRule="auto"/>
              <w:contextualSpacing/>
              <w:rPr>
                <w:rFonts w:ascii="Times New Roman" w:hAnsi="Times New Roman"/>
                <w:sz w:val="24"/>
                <w:szCs w:val="24"/>
                <w:highlight w:val="yellow"/>
              </w:rPr>
            </w:pPr>
            <w:r w:rsidRPr="002B50C5">
              <w:rPr>
                <w:rFonts w:ascii="Times New Roman" w:hAnsi="Times New Roman"/>
                <w:sz w:val="24"/>
                <w:szCs w:val="24"/>
              </w:rPr>
              <w:t xml:space="preserve"> 0</w:t>
            </w:r>
          </w:p>
        </w:tc>
      </w:tr>
      <w:tr w:rsidRPr="002B50C5" w:rsidR="00FD0711" w:rsidTr="00A5014E" w14:paraId="22A0DD64" w14:textId="77777777">
        <w:trPr>
          <w:gridAfter w:val="4"/>
          <w:wAfter w:w="4697" w:type="dxa"/>
        </w:trPr>
        <w:tc>
          <w:tcPr>
            <w:tcW w:w="4248" w:type="dxa"/>
            <w:gridSpan w:val="2"/>
            <w:shd w:val="clear" w:color="auto" w:fill="D9D9D9"/>
          </w:tcPr>
          <w:p w:rsidRPr="002B50C5" w:rsidR="00FD0711" w:rsidP="002B50C5" w:rsidRDefault="00FD0711" w14:paraId="54143ED2"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3.7 Total ore studiu individual</w:t>
            </w:r>
          </w:p>
        </w:tc>
        <w:tc>
          <w:tcPr>
            <w:tcW w:w="1080" w:type="dxa"/>
            <w:gridSpan w:val="2"/>
            <w:shd w:val="clear" w:color="auto" w:fill="D9D9D9"/>
          </w:tcPr>
          <w:p w:rsidRPr="002B50C5" w:rsidR="00FD0711" w:rsidP="002B50C5" w:rsidRDefault="006B1CFF" w14:paraId="44C26413" w14:textId="77777777">
            <w:pPr>
              <w:spacing w:after="0" w:line="240" w:lineRule="auto"/>
              <w:contextualSpacing/>
              <w:jc w:val="center"/>
              <w:rPr>
                <w:rFonts w:ascii="Times New Roman" w:hAnsi="Times New Roman"/>
                <w:b/>
                <w:bCs/>
                <w:sz w:val="24"/>
                <w:szCs w:val="24"/>
                <w:highlight w:val="yellow"/>
              </w:rPr>
            </w:pPr>
            <w:r w:rsidRPr="002B50C5">
              <w:rPr>
                <w:rFonts w:ascii="Times New Roman" w:hAnsi="Times New Roman"/>
                <w:b/>
                <w:bCs/>
                <w:sz w:val="24"/>
                <w:szCs w:val="24"/>
              </w:rPr>
              <w:t>22</w:t>
            </w:r>
          </w:p>
        </w:tc>
      </w:tr>
      <w:tr w:rsidRPr="002B50C5" w:rsidR="00FD0711" w:rsidTr="00A5014E" w14:paraId="1EF19C9D" w14:textId="77777777">
        <w:trPr>
          <w:gridAfter w:val="4"/>
          <w:wAfter w:w="4697" w:type="dxa"/>
        </w:trPr>
        <w:tc>
          <w:tcPr>
            <w:tcW w:w="4248" w:type="dxa"/>
            <w:gridSpan w:val="2"/>
            <w:shd w:val="clear" w:color="auto" w:fill="D9D9D9"/>
          </w:tcPr>
          <w:p w:rsidRPr="002B50C5" w:rsidR="00FD0711" w:rsidP="002B50C5" w:rsidRDefault="00FD0711" w14:paraId="521433EE"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3.8 Total ore pe semestru</w:t>
            </w:r>
          </w:p>
        </w:tc>
        <w:tc>
          <w:tcPr>
            <w:tcW w:w="1080" w:type="dxa"/>
            <w:gridSpan w:val="2"/>
            <w:shd w:val="clear" w:color="auto" w:fill="D9D9D9"/>
          </w:tcPr>
          <w:p w:rsidRPr="002B50C5" w:rsidR="00FD0711" w:rsidP="002B50C5" w:rsidRDefault="006B1CFF" w14:paraId="68861898" w14:textId="77777777">
            <w:pPr>
              <w:spacing w:after="0" w:line="240" w:lineRule="auto"/>
              <w:contextualSpacing/>
              <w:jc w:val="center"/>
              <w:rPr>
                <w:rFonts w:ascii="Times New Roman" w:hAnsi="Times New Roman"/>
                <w:b/>
                <w:bCs/>
                <w:sz w:val="24"/>
                <w:szCs w:val="24"/>
                <w:highlight w:val="yellow"/>
              </w:rPr>
            </w:pPr>
            <w:r w:rsidRPr="002B50C5">
              <w:rPr>
                <w:rFonts w:ascii="Times New Roman" w:hAnsi="Times New Roman"/>
                <w:b/>
                <w:bCs/>
                <w:sz w:val="24"/>
                <w:szCs w:val="24"/>
              </w:rPr>
              <w:t>50</w:t>
            </w:r>
          </w:p>
        </w:tc>
      </w:tr>
      <w:tr w:rsidRPr="002B50C5" w:rsidR="00FD0711" w:rsidTr="00A5014E" w14:paraId="3B40776A" w14:textId="77777777">
        <w:trPr>
          <w:gridAfter w:val="4"/>
          <w:wAfter w:w="4697" w:type="dxa"/>
        </w:trPr>
        <w:tc>
          <w:tcPr>
            <w:tcW w:w="4248" w:type="dxa"/>
            <w:gridSpan w:val="2"/>
            <w:shd w:val="clear" w:color="auto" w:fill="D9D9D9"/>
          </w:tcPr>
          <w:p w:rsidRPr="002B50C5" w:rsidR="00FD0711" w:rsidP="002B50C5" w:rsidRDefault="00FD0711" w14:paraId="0773606A"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3.9 Numărul de credite</w:t>
            </w:r>
          </w:p>
        </w:tc>
        <w:tc>
          <w:tcPr>
            <w:tcW w:w="1080" w:type="dxa"/>
            <w:gridSpan w:val="2"/>
            <w:shd w:val="clear" w:color="auto" w:fill="D9D9D9"/>
          </w:tcPr>
          <w:p w:rsidRPr="002B50C5" w:rsidR="00FD0711" w:rsidP="002B50C5" w:rsidRDefault="006B1CFF" w14:paraId="7144751B" w14:textId="77777777">
            <w:pPr>
              <w:spacing w:after="0" w:line="240" w:lineRule="auto"/>
              <w:contextualSpacing/>
              <w:jc w:val="center"/>
              <w:rPr>
                <w:rFonts w:ascii="Times New Roman" w:hAnsi="Times New Roman"/>
                <w:b/>
                <w:bCs/>
                <w:sz w:val="24"/>
                <w:szCs w:val="24"/>
                <w:highlight w:val="yellow"/>
              </w:rPr>
            </w:pPr>
            <w:r w:rsidRPr="002B50C5">
              <w:rPr>
                <w:rFonts w:ascii="Times New Roman" w:hAnsi="Times New Roman"/>
                <w:b/>
                <w:bCs/>
                <w:sz w:val="24"/>
                <w:szCs w:val="24"/>
              </w:rPr>
              <w:t>2</w:t>
            </w:r>
          </w:p>
        </w:tc>
      </w:tr>
    </w:tbl>
    <w:p w:rsidR="000B3BD0" w:rsidP="002B50C5" w:rsidRDefault="000B3BD0" w14:paraId="5A39BBE3" w14:textId="77777777">
      <w:pPr>
        <w:spacing w:after="0" w:line="240" w:lineRule="auto"/>
        <w:contextualSpacing/>
        <w:rPr>
          <w:rFonts w:ascii="Times New Roman" w:hAnsi="Times New Roman"/>
          <w:b/>
          <w:sz w:val="24"/>
          <w:szCs w:val="24"/>
        </w:rPr>
      </w:pPr>
    </w:p>
    <w:p w:rsidR="002B50C5" w:rsidP="002B50C5" w:rsidRDefault="002B50C5" w14:paraId="41C8F396" w14:textId="77777777">
      <w:pPr>
        <w:spacing w:after="0" w:line="240" w:lineRule="auto"/>
        <w:contextualSpacing/>
        <w:rPr>
          <w:rFonts w:ascii="Times New Roman" w:hAnsi="Times New Roman"/>
          <w:b/>
          <w:sz w:val="24"/>
          <w:szCs w:val="24"/>
        </w:rPr>
      </w:pPr>
    </w:p>
    <w:p w:rsidRPr="002B50C5" w:rsidR="002B50C5" w:rsidP="46EEBF90" w:rsidRDefault="002B50C5" w14:paraId="0E27B00A" w14:textId="67F43BD0">
      <w:pPr>
        <w:pStyle w:val="Normal"/>
        <w:spacing w:after="0" w:line="240" w:lineRule="auto"/>
        <w:contextualSpacing w:val="1"/>
        <w:rPr>
          <w:rFonts w:ascii="Times New Roman" w:hAnsi="Times New Roman"/>
          <w:b w:val="1"/>
          <w:bCs w:val="1"/>
          <w:sz w:val="24"/>
          <w:szCs w:val="24"/>
        </w:rPr>
      </w:pPr>
    </w:p>
    <w:p w:rsidRPr="002B50C5" w:rsidR="00FD0711" w:rsidP="002B50C5" w:rsidRDefault="00FD0711" w14:paraId="7730E158" w14:textId="77777777">
      <w:pPr>
        <w:spacing w:after="0" w:line="240" w:lineRule="auto"/>
        <w:contextualSpacing/>
        <w:rPr>
          <w:rFonts w:ascii="Times New Roman" w:hAnsi="Times New Roman"/>
          <w:sz w:val="24"/>
          <w:szCs w:val="24"/>
        </w:rPr>
      </w:pPr>
      <w:r w:rsidRPr="002B50C5">
        <w:rPr>
          <w:rFonts w:ascii="Times New Roman" w:hAnsi="Times New Roman"/>
          <w:b/>
          <w:sz w:val="24"/>
          <w:szCs w:val="24"/>
        </w:rPr>
        <w:t>4. Precondi</w:t>
      </w:r>
      <w:r w:rsidRPr="002B50C5" w:rsidR="001B1709">
        <w:rPr>
          <w:rFonts w:ascii="Times New Roman" w:hAnsi="Times New Roman"/>
          <w:b/>
          <w:sz w:val="24"/>
          <w:szCs w:val="24"/>
        </w:rPr>
        <w:t>ț</w:t>
      </w:r>
      <w:r w:rsidRPr="002B50C5">
        <w:rPr>
          <w:rFonts w:ascii="Times New Roman" w:hAnsi="Times New Roman"/>
          <w:b/>
          <w:sz w:val="24"/>
          <w:szCs w:val="24"/>
        </w:rPr>
        <w:t xml:space="preserve">ii </w:t>
      </w:r>
      <w:r w:rsidRPr="002B50C5">
        <w:rPr>
          <w:rFonts w:ascii="Times New Roman" w:hAnsi="Times New Roman"/>
          <w:sz w:val="24"/>
          <w:szCs w:val="24"/>
        </w:rPr>
        <w:t>(acolo unde este cazul)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8"/>
        <w:gridCol w:w="5228"/>
      </w:tblGrid>
      <w:tr w:rsidRPr="002B50C5" w:rsidR="00B609FA" w:rsidTr="001F5F19" w14:paraId="35D9A29D" w14:textId="77777777">
        <w:tc>
          <w:tcPr>
            <w:tcW w:w="5228" w:type="dxa"/>
          </w:tcPr>
          <w:p w:rsidRPr="002B50C5" w:rsidR="00B609FA" w:rsidP="002B50C5" w:rsidRDefault="00B609FA" w14:paraId="01F14DE0" w14:textId="77777777">
            <w:pPr>
              <w:spacing w:after="0" w:line="240" w:lineRule="auto"/>
              <w:contextualSpacing/>
              <w:rPr>
                <w:rFonts w:ascii="Times New Roman" w:hAnsi="Times New Roman"/>
                <w:sz w:val="24"/>
                <w:szCs w:val="24"/>
                <w:highlight w:val="yellow"/>
              </w:rPr>
            </w:pPr>
            <w:r w:rsidRPr="002B50C5">
              <w:rPr>
                <w:rFonts w:ascii="Times New Roman" w:hAnsi="Times New Roman"/>
                <w:sz w:val="24"/>
                <w:szCs w:val="24"/>
              </w:rPr>
              <w:t>4.1 de curriculum</w:t>
            </w:r>
            <w:r w:rsidRPr="002B50C5" w:rsidR="0097316C">
              <w:rPr>
                <w:rFonts w:ascii="Times New Roman" w:hAnsi="Times New Roman"/>
                <w:color w:val="9BBB59"/>
                <w:sz w:val="24"/>
                <w:szCs w:val="24"/>
              </w:rPr>
              <w:t xml:space="preserve"> </w:t>
            </w:r>
          </w:p>
        </w:tc>
        <w:tc>
          <w:tcPr>
            <w:tcW w:w="5228" w:type="dxa"/>
          </w:tcPr>
          <w:p w:rsidRPr="002B50C5" w:rsidR="00B609FA" w:rsidP="002B50C5" w:rsidRDefault="006B1CFF" w14:paraId="2A9CFD99" w14:textId="77777777">
            <w:pPr>
              <w:spacing w:after="0" w:line="240" w:lineRule="auto"/>
              <w:contextualSpacing/>
              <w:jc w:val="both"/>
              <w:rPr>
                <w:rFonts w:ascii="Times New Roman" w:hAnsi="Times New Roman"/>
                <w:sz w:val="24"/>
                <w:szCs w:val="24"/>
                <w:highlight w:val="yellow"/>
              </w:rPr>
            </w:pPr>
            <w:r w:rsidRPr="002B50C5">
              <w:rPr>
                <w:rFonts w:ascii="Times New Roman" w:hAnsi="Times New Roman"/>
                <w:sz w:val="24"/>
                <w:szCs w:val="24"/>
              </w:rPr>
              <w:t>Termodinamica, Mecanica fluidelor, Ecuatii generale ale dinamicii gazelor</w:t>
            </w:r>
          </w:p>
        </w:tc>
      </w:tr>
      <w:tr w:rsidRPr="002B50C5" w:rsidR="00B609FA" w:rsidTr="001F5F19" w14:paraId="1D67612C" w14:textId="77777777">
        <w:tc>
          <w:tcPr>
            <w:tcW w:w="5228" w:type="dxa"/>
          </w:tcPr>
          <w:p w:rsidRPr="002B50C5" w:rsidR="00B609FA" w:rsidP="002B50C5" w:rsidRDefault="00B609FA" w14:paraId="07324605"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 xml:space="preserve">4.2 de </w:t>
            </w:r>
            <w:r w:rsidRPr="002B50C5" w:rsidR="00D605BE">
              <w:rPr>
                <w:rFonts w:ascii="Times New Roman" w:hAnsi="Times New Roman"/>
                <w:sz w:val="24"/>
                <w:szCs w:val="24"/>
              </w:rPr>
              <w:t>rezultate ale învățării</w:t>
            </w:r>
            <w:r w:rsidRPr="002B50C5" w:rsidR="0097316C">
              <w:rPr>
                <w:rFonts w:ascii="Times New Roman" w:hAnsi="Times New Roman"/>
                <w:color w:val="9BBB59"/>
                <w:sz w:val="24"/>
                <w:szCs w:val="24"/>
              </w:rPr>
              <w:t xml:space="preserve"> </w:t>
            </w:r>
          </w:p>
        </w:tc>
        <w:tc>
          <w:tcPr>
            <w:tcW w:w="5228" w:type="dxa"/>
          </w:tcPr>
          <w:p w:rsidRPr="002B50C5" w:rsidR="008421F0" w:rsidP="002B50C5" w:rsidRDefault="008421F0" w14:paraId="60061E4C" w14:textId="77777777">
            <w:pPr>
              <w:pStyle w:val="ListParagraph"/>
              <w:spacing w:after="0" w:line="240" w:lineRule="auto"/>
              <w:ind w:left="360"/>
              <w:rPr>
                <w:rFonts w:ascii="Times New Roman" w:hAnsi="Times New Roman"/>
                <w:sz w:val="24"/>
                <w:szCs w:val="24"/>
                <w:highlight w:val="yellow"/>
              </w:rPr>
            </w:pPr>
          </w:p>
        </w:tc>
      </w:tr>
    </w:tbl>
    <w:p w:rsidRPr="002B50C5" w:rsidR="002B50C5" w:rsidP="002B50C5" w:rsidRDefault="002B50C5" w14:paraId="44EAFD9C" w14:textId="77777777">
      <w:pPr>
        <w:spacing w:after="0" w:line="240" w:lineRule="auto"/>
        <w:contextualSpacing/>
        <w:rPr>
          <w:rFonts w:ascii="Times New Roman" w:hAnsi="Times New Roman"/>
          <w:sz w:val="24"/>
          <w:szCs w:val="24"/>
        </w:rPr>
      </w:pPr>
    </w:p>
    <w:p w:rsidRPr="002B50C5" w:rsidR="003533D9" w:rsidP="002B50C5" w:rsidRDefault="003533D9" w14:paraId="75E6915D" w14:textId="77777777">
      <w:pPr>
        <w:spacing w:after="0" w:line="240" w:lineRule="auto"/>
        <w:contextualSpacing/>
        <w:rPr>
          <w:rFonts w:ascii="Times New Roman" w:hAnsi="Times New Roman"/>
          <w:sz w:val="24"/>
          <w:szCs w:val="24"/>
        </w:rPr>
      </w:pPr>
      <w:r w:rsidRPr="002B50C5">
        <w:rPr>
          <w:rFonts w:ascii="Times New Roman" w:hAnsi="Times New Roman"/>
          <w:b/>
          <w:sz w:val="24"/>
          <w:szCs w:val="24"/>
        </w:rPr>
        <w:t>5. Condiții necesare pentru desfășurarea optimă a activităților didactice</w:t>
      </w:r>
      <w:r w:rsidRPr="002B50C5">
        <w:rPr>
          <w:rFonts w:ascii="Times New Roman" w:hAnsi="Times New Roman"/>
          <w:sz w:val="24"/>
          <w:szCs w:val="24"/>
        </w:rPr>
        <w:t xml:space="preserve"> (acolo unde este cazul)</w:t>
      </w:r>
    </w:p>
    <w:p w:rsidRPr="002B50C5" w:rsidR="003533D9" w:rsidP="002B50C5" w:rsidRDefault="003533D9" w14:paraId="4B94D5A5" w14:textId="77777777">
      <w:pPr>
        <w:spacing w:after="0" w:line="240" w:lineRule="auto"/>
        <w:contextualSpacing/>
        <w:rPr>
          <w:rFonts w:ascii="Times New Roman" w:hAnsi="Times New Roman"/>
          <w:color w:val="9BBB59"/>
          <w:sz w:val="24"/>
          <w:szCs w:val="24"/>
        </w:rPr>
      </w:pPr>
    </w:p>
    <w:p w:rsidRPr="002B50C5" w:rsidR="00FD0711" w:rsidP="002B50C5" w:rsidRDefault="00FD0711" w14:paraId="3DEEC669" w14:textId="77777777">
      <w:pPr>
        <w:spacing w:after="0" w:line="240" w:lineRule="auto"/>
        <w:contextualSpacing/>
        <w:rPr>
          <w:rFonts w:ascii="Times New Roman" w:hAnsi="Times New Roman"/>
          <w:color w:val="9BBB59"/>
          <w:sz w:val="24"/>
          <w:szCs w:val="24"/>
        </w:rPr>
      </w:pP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2B50C5" w:rsidR="00FD0711" w:rsidTr="46EEBF90" w14:paraId="60233BA4" w14:textId="77777777">
        <w:tc>
          <w:tcPr>
            <w:tcW w:w="2405" w:type="dxa"/>
            <w:tcMar/>
          </w:tcPr>
          <w:p w:rsidRPr="002B50C5" w:rsidR="00FD0711" w:rsidP="002B50C5" w:rsidRDefault="00FD0711" w14:paraId="2D773F63"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 xml:space="preserve">5.1 </w:t>
            </w:r>
            <w:r w:rsidRPr="002B50C5" w:rsidR="00A1304B">
              <w:rPr>
                <w:rFonts w:ascii="Times New Roman" w:hAnsi="Times New Roman"/>
                <w:sz w:val="24"/>
                <w:szCs w:val="24"/>
              </w:rPr>
              <w:t xml:space="preserve"> de desfășurare a cursului</w:t>
            </w:r>
          </w:p>
        </w:tc>
        <w:tc>
          <w:tcPr>
            <w:tcW w:w="8051" w:type="dxa"/>
            <w:tcMar/>
          </w:tcPr>
          <w:p w:rsidRPr="002B50C5" w:rsidR="00E20BD3" w:rsidP="002B50C5" w:rsidRDefault="003533D9" w14:paraId="3156F381" w14:textId="77777777">
            <w:pPr>
              <w:spacing w:after="0" w:line="240" w:lineRule="auto"/>
              <w:ind w:left="284"/>
              <w:contextualSpacing/>
              <w:rPr>
                <w:rFonts w:ascii="Times New Roman" w:hAnsi="Times New Roman"/>
                <w:sz w:val="24"/>
                <w:szCs w:val="24"/>
                <w:highlight w:val="yellow"/>
              </w:rPr>
            </w:pPr>
            <w:r w:rsidRPr="002B50C5">
              <w:rPr>
                <w:rFonts w:ascii="Times New Roman" w:hAnsi="Times New Roman"/>
                <w:sz w:val="24"/>
                <w:szCs w:val="24"/>
              </w:rPr>
              <w:t>Prelegere tablă, videoproiector, dialog interactiv</w:t>
            </w:r>
          </w:p>
        </w:tc>
      </w:tr>
      <w:tr w:rsidRPr="002B50C5" w:rsidR="00FD0711" w:rsidTr="46EEBF90" w14:paraId="2FA3772E" w14:textId="77777777">
        <w:tc>
          <w:tcPr>
            <w:tcW w:w="2405" w:type="dxa"/>
            <w:tcMar/>
          </w:tcPr>
          <w:p w:rsidRPr="002B50C5" w:rsidR="00FD0711" w:rsidP="46EEBF90" w:rsidRDefault="00FD0711" w14:paraId="70B1683A" w14:textId="010885D4">
            <w:pPr>
              <w:spacing w:after="0" w:line="240" w:lineRule="auto"/>
              <w:contextualSpacing w:val="1"/>
              <w:rPr>
                <w:rFonts w:ascii="Times New Roman" w:hAnsi="Times New Roman"/>
                <w:sz w:val="24"/>
                <w:szCs w:val="24"/>
              </w:rPr>
            </w:pPr>
            <w:r w:rsidRPr="46EEBF90" w:rsidR="00FD0711">
              <w:rPr>
                <w:rFonts w:ascii="Times New Roman" w:hAnsi="Times New Roman"/>
                <w:sz w:val="24"/>
                <w:szCs w:val="24"/>
              </w:rPr>
              <w:t xml:space="preserve">5.2 </w:t>
            </w:r>
            <w:r w:rsidRPr="46EEBF90" w:rsidR="6ACFAB4D">
              <w:rPr>
                <w:rFonts w:ascii="Times New Roman" w:hAnsi="Times New Roman"/>
                <w:sz w:val="24"/>
                <w:szCs w:val="24"/>
              </w:rPr>
              <w:t xml:space="preserve"> de desfășurare a laborator</w:t>
            </w:r>
            <w:r w:rsidRPr="46EEBF90" w:rsidR="58FD83E9">
              <w:rPr>
                <w:rFonts w:ascii="Times New Roman" w:hAnsi="Times New Roman"/>
                <w:sz w:val="24"/>
                <w:szCs w:val="24"/>
              </w:rPr>
              <w:t>ului</w:t>
            </w:r>
          </w:p>
        </w:tc>
        <w:tc>
          <w:tcPr>
            <w:tcW w:w="8051" w:type="dxa"/>
            <w:tcMar/>
          </w:tcPr>
          <w:p w:rsidRPr="002B50C5" w:rsidR="00D31C96" w:rsidP="002B50C5" w:rsidRDefault="003533D9" w14:paraId="29395988" w14:textId="77777777">
            <w:pPr>
              <w:spacing w:after="0" w:line="240" w:lineRule="auto"/>
              <w:ind w:left="284"/>
              <w:contextualSpacing/>
              <w:jc w:val="both"/>
              <w:rPr>
                <w:rFonts w:ascii="Times New Roman" w:hAnsi="Times New Roman"/>
                <w:sz w:val="24"/>
                <w:szCs w:val="24"/>
              </w:rPr>
            </w:pPr>
            <w:r w:rsidRPr="002B50C5">
              <w:rPr>
                <w:rFonts w:ascii="Times New Roman" w:hAnsi="Times New Roman"/>
                <w:sz w:val="24"/>
                <w:szCs w:val="24"/>
              </w:rPr>
              <w:t>Prelegere interactivă la tablă cu prezentarea sintetică a modelelor de analiză ce urmează a fi utilizate la aplicaţii concrete, numerice.</w:t>
            </w:r>
          </w:p>
        </w:tc>
      </w:tr>
    </w:tbl>
    <w:p w:rsidRPr="002B50C5" w:rsidR="00DB7915" w:rsidP="002B50C5" w:rsidRDefault="00D31C96" w14:paraId="64F33D88" w14:textId="77777777">
      <w:pPr>
        <w:spacing w:after="0" w:line="240" w:lineRule="auto"/>
        <w:contextualSpacing/>
        <w:jc w:val="both"/>
        <w:rPr>
          <w:rFonts w:ascii="Times New Roman" w:hAnsi="Times New Roman" w:eastAsia="Calibri"/>
          <w:sz w:val="24"/>
          <w:szCs w:val="24"/>
        </w:rPr>
      </w:pPr>
      <w:r w:rsidRPr="002B50C5">
        <w:rPr>
          <w:rFonts w:ascii="Times New Roman" w:hAnsi="Times New Roman"/>
          <w:b/>
          <w:sz w:val="24"/>
          <w:szCs w:val="24"/>
        </w:rPr>
        <w:t>6. Obiectiv</w:t>
      </w:r>
      <w:r w:rsidRPr="002B50C5" w:rsidR="00253624">
        <w:rPr>
          <w:rFonts w:ascii="Times New Roman" w:hAnsi="Times New Roman"/>
          <w:b/>
          <w:sz w:val="24"/>
          <w:szCs w:val="24"/>
        </w:rPr>
        <w:t xml:space="preserve"> general</w:t>
      </w:r>
      <w:r w:rsidRPr="002B50C5" w:rsidR="00DB7915">
        <w:rPr>
          <w:rFonts w:ascii="Times New Roman" w:hAnsi="Times New Roman" w:eastAsia="Calibri"/>
          <w:sz w:val="24"/>
          <w:szCs w:val="24"/>
        </w:rPr>
        <w:t xml:space="preserve"> </w:t>
      </w:r>
    </w:p>
    <w:p w:rsidRPr="002B50C5" w:rsidR="008C1EA4" w:rsidP="002B50C5" w:rsidRDefault="008C1EA4" w14:paraId="3866ECED" w14:textId="77777777">
      <w:pPr>
        <w:spacing w:after="0" w:line="240" w:lineRule="auto"/>
        <w:contextualSpacing/>
        <w:jc w:val="both"/>
        <w:rPr>
          <w:rFonts w:ascii="Times New Roman" w:hAnsi="Times New Roman"/>
          <w:bCs/>
          <w:sz w:val="24"/>
          <w:szCs w:val="24"/>
        </w:rPr>
      </w:pPr>
      <w:r w:rsidRPr="002B50C5">
        <w:rPr>
          <w:rFonts w:ascii="Times New Roman" w:hAnsi="Times New Roman"/>
          <w:bCs/>
          <w:sz w:val="24"/>
          <w:szCs w:val="24"/>
        </w:rPr>
        <w:t xml:space="preserve">Această disciplină se studiază în cadrul domeniului </w:t>
      </w:r>
      <w:r w:rsidRPr="002B50C5">
        <w:rPr>
          <w:rFonts w:ascii="Times New Roman" w:hAnsi="Times New Roman"/>
          <w:bCs/>
          <w:i/>
          <w:iCs/>
          <w:sz w:val="24"/>
          <w:szCs w:val="24"/>
        </w:rPr>
        <w:t>Inginerie aerospațială</w:t>
      </w:r>
      <w:r w:rsidRPr="002B50C5">
        <w:rPr>
          <w:rFonts w:ascii="Times New Roman" w:hAnsi="Times New Roman"/>
          <w:bCs/>
          <w:sz w:val="24"/>
          <w:szCs w:val="24"/>
        </w:rPr>
        <w:t xml:space="preserve"> / specializării </w:t>
      </w:r>
      <w:r w:rsidRPr="002B50C5">
        <w:rPr>
          <w:rFonts w:ascii="Times New Roman" w:hAnsi="Times New Roman"/>
          <w:bCs/>
          <w:i/>
          <w:iCs/>
          <w:sz w:val="24"/>
          <w:szCs w:val="24"/>
        </w:rPr>
        <w:t>Sisteme de propulsie</w:t>
      </w:r>
      <w:r w:rsidRPr="002B50C5">
        <w:rPr>
          <w:rFonts w:ascii="Times New Roman" w:hAnsi="Times New Roman"/>
          <w:bCs/>
          <w:sz w:val="24"/>
          <w:szCs w:val="24"/>
        </w:rPr>
        <w:t xml:space="preserve"> și are ca obiectiv familiarizarea studenților cu conceptele fundamentale de </w:t>
      </w:r>
      <w:r w:rsidRPr="002B50C5">
        <w:rPr>
          <w:rFonts w:ascii="Times New Roman" w:hAnsi="Times New Roman"/>
          <w:b/>
          <w:bCs/>
          <w:sz w:val="24"/>
          <w:szCs w:val="24"/>
        </w:rPr>
        <w:t>termochimie, cinetică chimică și procese de ardere</w:t>
      </w:r>
      <w:r w:rsidRPr="002B50C5">
        <w:rPr>
          <w:rFonts w:ascii="Times New Roman" w:hAnsi="Times New Roman"/>
          <w:bCs/>
          <w:sz w:val="24"/>
          <w:szCs w:val="24"/>
        </w:rPr>
        <w:t>, indispensabile pentru înțelegerea și modelarea fenomenelor din cadrul turbomotoarelor și al altor sisteme de propulsie.</w:t>
      </w:r>
    </w:p>
    <w:p w:rsidRPr="002B50C5" w:rsidR="008C1EA4" w:rsidP="002B50C5" w:rsidRDefault="008C1EA4" w14:paraId="5FE7ACB0" w14:textId="77777777">
      <w:pPr>
        <w:spacing w:after="0" w:line="240" w:lineRule="auto"/>
        <w:contextualSpacing/>
        <w:jc w:val="both"/>
        <w:rPr>
          <w:rFonts w:ascii="Times New Roman" w:hAnsi="Times New Roman"/>
          <w:bCs/>
          <w:sz w:val="24"/>
          <w:szCs w:val="24"/>
        </w:rPr>
      </w:pPr>
      <w:r w:rsidRPr="002B50C5">
        <w:rPr>
          <w:rFonts w:ascii="Times New Roman" w:hAnsi="Times New Roman"/>
          <w:bCs/>
          <w:sz w:val="24"/>
          <w:szCs w:val="24"/>
        </w:rPr>
        <w:t xml:space="preserve">Cursul urmărește să ofere studenților o viziune unitară asupra </w:t>
      </w:r>
      <w:r w:rsidRPr="002B50C5">
        <w:rPr>
          <w:rFonts w:ascii="Times New Roman" w:hAnsi="Times New Roman"/>
          <w:b/>
          <w:bCs/>
          <w:sz w:val="24"/>
          <w:szCs w:val="24"/>
        </w:rPr>
        <w:t>mecanismelor de reacție chimică, arderii combustibililor, proceselor de ardere adiabatică, arderii cu preamestec și difuzive</w:t>
      </w:r>
      <w:r w:rsidRPr="002B50C5">
        <w:rPr>
          <w:rFonts w:ascii="Times New Roman" w:hAnsi="Times New Roman"/>
          <w:bCs/>
          <w:sz w:val="24"/>
          <w:szCs w:val="24"/>
        </w:rPr>
        <w:t xml:space="preserve">, precum și asupra aplicării </w:t>
      </w:r>
      <w:r w:rsidRPr="002B50C5">
        <w:rPr>
          <w:rFonts w:ascii="Times New Roman" w:hAnsi="Times New Roman"/>
          <w:b/>
          <w:bCs/>
          <w:sz w:val="24"/>
          <w:szCs w:val="24"/>
        </w:rPr>
        <w:t>ecuațiilor de conservare</w:t>
      </w:r>
      <w:r w:rsidRPr="002B50C5">
        <w:rPr>
          <w:rFonts w:ascii="Times New Roman" w:hAnsi="Times New Roman"/>
          <w:bCs/>
          <w:sz w:val="24"/>
          <w:szCs w:val="24"/>
        </w:rPr>
        <w:t xml:space="preserve"> în analiza fenomenelor de ardere.</w:t>
      </w:r>
    </w:p>
    <w:p w:rsidRPr="002B50C5" w:rsidR="008C1EA4" w:rsidP="002B50C5" w:rsidRDefault="008C1EA4" w14:paraId="1DA7E870" w14:textId="77777777">
      <w:pPr>
        <w:spacing w:after="0" w:line="240" w:lineRule="auto"/>
        <w:contextualSpacing/>
        <w:jc w:val="both"/>
        <w:rPr>
          <w:rFonts w:ascii="Times New Roman" w:hAnsi="Times New Roman"/>
          <w:bCs/>
          <w:sz w:val="24"/>
          <w:szCs w:val="24"/>
        </w:rPr>
      </w:pPr>
      <w:r w:rsidRPr="002B50C5">
        <w:rPr>
          <w:rFonts w:ascii="Times New Roman" w:hAnsi="Times New Roman"/>
          <w:bCs/>
          <w:sz w:val="24"/>
          <w:szCs w:val="24"/>
        </w:rPr>
        <w:t xml:space="preserve">Justificarea includerii acestei discipline în planul de învățământ constă în </w:t>
      </w:r>
      <w:r w:rsidRPr="002B50C5">
        <w:rPr>
          <w:rFonts w:ascii="Times New Roman" w:hAnsi="Times New Roman"/>
          <w:b/>
          <w:bCs/>
          <w:sz w:val="24"/>
          <w:szCs w:val="24"/>
        </w:rPr>
        <w:t>rolul esențial al proceselor de ardere în funcționarea sistemelor de propulsie</w:t>
      </w:r>
      <w:r w:rsidRPr="002B50C5">
        <w:rPr>
          <w:rFonts w:ascii="Times New Roman" w:hAnsi="Times New Roman"/>
          <w:bCs/>
          <w:sz w:val="24"/>
          <w:szCs w:val="24"/>
        </w:rPr>
        <w:t>. Înțelegerea lor permite nu doar dimensionarea corectă a componentelor motoarelor, ci și evaluarea performanțelor energetice și a impactului asupra mediului.</w:t>
      </w:r>
    </w:p>
    <w:p w:rsidRPr="002B50C5" w:rsidR="008C1EA4" w:rsidP="002B50C5" w:rsidRDefault="008C1EA4" w14:paraId="5708CE64" w14:textId="77777777">
      <w:pPr>
        <w:spacing w:after="0" w:line="240" w:lineRule="auto"/>
        <w:contextualSpacing/>
        <w:jc w:val="both"/>
        <w:rPr>
          <w:rFonts w:ascii="Times New Roman" w:hAnsi="Times New Roman"/>
          <w:bCs/>
          <w:sz w:val="24"/>
          <w:szCs w:val="24"/>
        </w:rPr>
      </w:pPr>
      <w:r w:rsidRPr="002B50C5">
        <w:rPr>
          <w:rFonts w:ascii="Times New Roman" w:hAnsi="Times New Roman"/>
          <w:bCs/>
          <w:sz w:val="24"/>
          <w:szCs w:val="24"/>
        </w:rPr>
        <w:t xml:space="preserve">Prin tematicile abordate, disciplina contribuie la formarea unei </w:t>
      </w:r>
      <w:r w:rsidRPr="002B50C5">
        <w:rPr>
          <w:rFonts w:ascii="Times New Roman" w:hAnsi="Times New Roman"/>
          <w:b/>
          <w:bCs/>
          <w:sz w:val="24"/>
          <w:szCs w:val="24"/>
        </w:rPr>
        <w:t>baze teoretice și practice solide</w:t>
      </w:r>
      <w:r w:rsidRPr="002B50C5">
        <w:rPr>
          <w:rFonts w:ascii="Times New Roman" w:hAnsi="Times New Roman"/>
          <w:bCs/>
          <w:sz w:val="24"/>
          <w:szCs w:val="24"/>
        </w:rPr>
        <w:t>, care să permită studenților să integreze conceptele în rezolvarea de probleme concrete, pregătindu-i pentru disciplinele de specialitate avansate și pentru activitatea profesională în domeniul ingineriei aerospațiale.</w:t>
      </w:r>
    </w:p>
    <w:p w:rsidRPr="002B50C5" w:rsidR="00335148" w:rsidP="002B50C5" w:rsidRDefault="00335148" w14:paraId="3656B9AB" w14:textId="77777777">
      <w:pPr>
        <w:spacing w:after="0" w:line="240" w:lineRule="auto"/>
        <w:contextualSpacing/>
        <w:jc w:val="both"/>
        <w:rPr>
          <w:rFonts w:ascii="Times New Roman" w:hAnsi="Times New Roman"/>
          <w:bCs/>
          <w:sz w:val="24"/>
          <w:szCs w:val="24"/>
        </w:rPr>
      </w:pPr>
    </w:p>
    <w:p w:rsidRPr="002B50C5" w:rsidR="00DB7915" w:rsidP="002B50C5" w:rsidRDefault="000B3BD0" w14:paraId="2264369A" w14:textId="77777777">
      <w:pPr>
        <w:spacing w:after="0" w:line="240" w:lineRule="auto"/>
        <w:ind w:left="360" w:hanging="390"/>
        <w:contextualSpacing/>
        <w:jc w:val="both"/>
        <w:rPr>
          <w:rFonts w:ascii="Times New Roman" w:hAnsi="Times New Roman"/>
          <w:b/>
          <w:sz w:val="24"/>
          <w:szCs w:val="24"/>
        </w:rPr>
      </w:pPr>
      <w:r w:rsidRPr="002B50C5">
        <w:rPr>
          <w:rFonts w:ascii="Times New Roman" w:hAnsi="Times New Roman"/>
          <w:b/>
          <w:sz w:val="24"/>
          <w:szCs w:val="24"/>
        </w:rPr>
        <w:t>7</w:t>
      </w:r>
      <w:r w:rsidRPr="002B50C5" w:rsidR="00D31C96">
        <w:rPr>
          <w:rFonts w:ascii="Times New Roman" w:hAnsi="Times New Roman"/>
          <w:b/>
          <w:sz w:val="24"/>
          <w:szCs w:val="24"/>
        </w:rPr>
        <w:t>. Rezultatele învă</w:t>
      </w:r>
      <w:r w:rsidRPr="002B50C5" w:rsidR="001B1709">
        <w:rPr>
          <w:rFonts w:ascii="Times New Roman" w:hAnsi="Times New Roman"/>
          <w:b/>
          <w:sz w:val="24"/>
          <w:szCs w:val="24"/>
        </w:rPr>
        <w:t>ț</w:t>
      </w:r>
      <w:r w:rsidRPr="002B50C5"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4"/>
        <w:gridCol w:w="9462"/>
      </w:tblGrid>
      <w:tr w:rsidRPr="002B50C5" w:rsidR="00FD0711" w:rsidTr="46EEBF90" w14:paraId="73B9F9B1" w14:textId="77777777">
        <w:trPr>
          <w:cantSplit/>
          <w:trHeight w:val="1975"/>
        </w:trPr>
        <w:tc>
          <w:tcPr>
            <w:tcW w:w="1008" w:type="dxa"/>
            <w:tcMar/>
            <w:textDirection w:val="btLr"/>
            <w:vAlign w:val="center"/>
          </w:tcPr>
          <w:p w:rsidRPr="002B50C5" w:rsidR="00FD0711" w:rsidP="002B50C5" w:rsidRDefault="002A2A27" w14:paraId="70660F5F" w14:textId="77777777">
            <w:pPr>
              <w:spacing w:after="0" w:line="240" w:lineRule="auto"/>
              <w:contextualSpacing/>
              <w:jc w:val="center"/>
              <w:rPr>
                <w:rFonts w:ascii="Times New Roman" w:hAnsi="Times New Roman"/>
                <w:b/>
                <w:sz w:val="24"/>
                <w:szCs w:val="24"/>
              </w:rPr>
            </w:pPr>
            <w:r w:rsidRPr="002B50C5">
              <w:rPr>
                <w:rFonts w:ascii="Times New Roman" w:hAnsi="Times New Roman"/>
                <w:b/>
                <w:sz w:val="24"/>
                <w:szCs w:val="24"/>
              </w:rPr>
              <w:t>Cuno</w:t>
            </w:r>
            <w:r w:rsidRPr="002B50C5" w:rsidR="001B1709">
              <w:rPr>
                <w:rFonts w:ascii="Times New Roman" w:hAnsi="Times New Roman"/>
                <w:b/>
                <w:sz w:val="24"/>
                <w:szCs w:val="24"/>
              </w:rPr>
              <w:t>ș</w:t>
            </w:r>
            <w:r w:rsidRPr="002B50C5">
              <w:rPr>
                <w:rFonts w:ascii="Times New Roman" w:hAnsi="Times New Roman"/>
                <w:b/>
                <w:sz w:val="24"/>
                <w:szCs w:val="24"/>
              </w:rPr>
              <w:t>tin</w:t>
            </w:r>
            <w:r w:rsidRPr="002B50C5" w:rsidR="001B1709">
              <w:rPr>
                <w:rFonts w:ascii="Times New Roman" w:hAnsi="Times New Roman"/>
                <w:b/>
                <w:sz w:val="24"/>
                <w:szCs w:val="24"/>
              </w:rPr>
              <w:t>ț</w:t>
            </w:r>
            <w:r w:rsidRPr="002B50C5">
              <w:rPr>
                <w:rFonts w:ascii="Times New Roman" w:hAnsi="Times New Roman"/>
                <w:b/>
                <w:sz w:val="24"/>
                <w:szCs w:val="24"/>
              </w:rPr>
              <w:t>e</w:t>
            </w:r>
          </w:p>
        </w:tc>
        <w:tc>
          <w:tcPr>
            <w:tcW w:w="9674" w:type="dxa"/>
            <w:tcMar/>
          </w:tcPr>
          <w:p w:rsidRPr="002B50C5" w:rsidR="008C1EA4" w:rsidP="002B50C5" w:rsidRDefault="008C1EA4" w14:paraId="5730C952" w14:textId="77777777">
            <w:pPr>
              <w:spacing w:after="0" w:line="240" w:lineRule="auto"/>
              <w:ind w:left="360" w:hanging="390"/>
              <w:contextualSpacing/>
              <w:jc w:val="both"/>
              <w:rPr>
                <w:rFonts w:ascii="Times New Roman" w:hAnsi="Times New Roman"/>
                <w:sz w:val="24"/>
                <w:szCs w:val="24"/>
              </w:rPr>
            </w:pPr>
            <w:r w:rsidRPr="002B50C5">
              <w:rPr>
                <w:rFonts w:ascii="Times New Roman" w:hAnsi="Times New Roman"/>
                <w:sz w:val="24"/>
                <w:szCs w:val="24"/>
              </w:rPr>
              <w:t>Enumeră principalele noțiuni de cinetică chimică și etapele arderii combustibililor.</w:t>
            </w:r>
          </w:p>
          <w:p w:rsidRPr="002B50C5" w:rsidR="008C1EA4" w:rsidP="002B50C5" w:rsidRDefault="008C1EA4" w14:paraId="6EEDEF3F" w14:textId="77777777">
            <w:pPr>
              <w:spacing w:after="0" w:line="240" w:lineRule="auto"/>
              <w:ind w:left="360" w:hanging="390"/>
              <w:contextualSpacing/>
              <w:jc w:val="both"/>
              <w:rPr>
                <w:rFonts w:ascii="Times New Roman" w:hAnsi="Times New Roman"/>
                <w:sz w:val="24"/>
                <w:szCs w:val="24"/>
              </w:rPr>
            </w:pPr>
            <w:r w:rsidRPr="002B50C5">
              <w:rPr>
                <w:rFonts w:ascii="Times New Roman" w:hAnsi="Times New Roman"/>
                <w:sz w:val="24"/>
                <w:szCs w:val="24"/>
              </w:rPr>
              <w:t>Explică concepte fundamentale din termochimie și proprietățile amestecurilor reactive.</w:t>
            </w:r>
          </w:p>
          <w:p w:rsidRPr="002B50C5" w:rsidR="008C1EA4" w:rsidP="002B50C5" w:rsidRDefault="008C1EA4" w14:paraId="6B1844E2" w14:textId="77777777">
            <w:pPr>
              <w:spacing w:after="0" w:line="240" w:lineRule="auto"/>
              <w:ind w:left="360" w:hanging="390"/>
              <w:contextualSpacing/>
              <w:jc w:val="both"/>
              <w:rPr>
                <w:rFonts w:ascii="Times New Roman" w:hAnsi="Times New Roman"/>
                <w:sz w:val="24"/>
                <w:szCs w:val="24"/>
              </w:rPr>
            </w:pPr>
            <w:r w:rsidRPr="002B50C5">
              <w:rPr>
                <w:rFonts w:ascii="Times New Roman" w:hAnsi="Times New Roman"/>
                <w:sz w:val="24"/>
                <w:szCs w:val="24"/>
              </w:rPr>
              <w:t>Recunoaște tipurile de reacții chimice și procesele de ardere (în oxidant, în aer, adiabatică).</w:t>
            </w:r>
          </w:p>
          <w:p w:rsidRPr="002B50C5" w:rsidR="008C1EA4" w:rsidP="002B50C5" w:rsidRDefault="008C1EA4" w14:paraId="2996592F" w14:textId="77777777">
            <w:pPr>
              <w:spacing w:after="0" w:line="240" w:lineRule="auto"/>
              <w:ind w:left="360" w:hanging="390"/>
              <w:contextualSpacing/>
              <w:jc w:val="both"/>
              <w:rPr>
                <w:rFonts w:ascii="Times New Roman" w:hAnsi="Times New Roman"/>
                <w:sz w:val="24"/>
                <w:szCs w:val="24"/>
              </w:rPr>
            </w:pPr>
            <w:r w:rsidRPr="002B50C5">
              <w:rPr>
                <w:rFonts w:ascii="Times New Roman" w:hAnsi="Times New Roman"/>
                <w:sz w:val="24"/>
                <w:szCs w:val="24"/>
              </w:rPr>
              <w:t>Compară diferite mecanisme de reacție și caracteristicile lor.</w:t>
            </w:r>
          </w:p>
          <w:p w:rsidRPr="002B50C5" w:rsidR="00E20BD3" w:rsidP="002B50C5" w:rsidRDefault="008C1EA4" w14:paraId="7039B764" w14:textId="77777777">
            <w:pPr>
              <w:spacing w:after="0" w:line="240" w:lineRule="auto"/>
              <w:ind w:left="360" w:hanging="390"/>
              <w:contextualSpacing/>
              <w:jc w:val="both"/>
              <w:rPr>
                <w:rFonts w:ascii="Times New Roman" w:hAnsi="Times New Roman"/>
                <w:b/>
                <w:bCs/>
                <w:sz w:val="24"/>
                <w:szCs w:val="24"/>
                <w:highlight w:val="yellow"/>
              </w:rPr>
            </w:pPr>
            <w:r w:rsidRPr="002B50C5">
              <w:rPr>
                <w:rFonts w:ascii="Times New Roman" w:hAnsi="Times New Roman"/>
                <w:sz w:val="24"/>
                <w:szCs w:val="24"/>
              </w:rPr>
              <w:t>Exemplifică aplicarea ecuațiilor de conservare la studiul arderii.</w:t>
            </w:r>
          </w:p>
        </w:tc>
      </w:tr>
      <w:tr w:rsidRPr="002B50C5" w:rsidR="00FD0711" w:rsidTr="46EEBF90" w14:paraId="354860F3" w14:textId="77777777">
        <w:trPr>
          <w:cantSplit/>
          <w:trHeight w:val="1775"/>
        </w:trPr>
        <w:tc>
          <w:tcPr>
            <w:tcW w:w="1008" w:type="dxa"/>
            <w:tcMar/>
            <w:textDirection w:val="btLr"/>
            <w:vAlign w:val="center"/>
          </w:tcPr>
          <w:p w:rsidRPr="002B50C5" w:rsidR="00FD0711" w:rsidP="002B50C5" w:rsidRDefault="00E5213F" w14:paraId="1C9D8C74" w14:textId="77777777">
            <w:pPr>
              <w:spacing w:after="0" w:line="240" w:lineRule="auto"/>
              <w:contextualSpacing/>
              <w:jc w:val="center"/>
              <w:rPr>
                <w:rFonts w:ascii="Times New Roman" w:hAnsi="Times New Roman"/>
                <w:b/>
                <w:sz w:val="24"/>
                <w:szCs w:val="24"/>
              </w:rPr>
            </w:pPr>
            <w:r w:rsidRPr="002B50C5">
              <w:rPr>
                <w:rFonts w:ascii="Times New Roman" w:hAnsi="Times New Roman"/>
                <w:b/>
                <w:sz w:val="24"/>
                <w:szCs w:val="24"/>
              </w:rPr>
              <w:t>Abilități</w:t>
            </w:r>
          </w:p>
        </w:tc>
        <w:tc>
          <w:tcPr>
            <w:tcW w:w="9674" w:type="dxa"/>
            <w:tcMar/>
          </w:tcPr>
          <w:p w:rsidRPr="002B50C5" w:rsidR="008C1EA4" w:rsidP="002B50C5" w:rsidRDefault="008C1EA4" w14:paraId="71B127BF" w14:textId="77777777">
            <w:pPr>
              <w:spacing w:after="0" w:line="240" w:lineRule="auto"/>
              <w:contextualSpacing/>
              <w:jc w:val="both"/>
              <w:rPr>
                <w:rFonts w:ascii="Times New Roman" w:hAnsi="Times New Roman"/>
                <w:sz w:val="24"/>
                <w:szCs w:val="24"/>
              </w:rPr>
            </w:pPr>
            <w:r w:rsidRPr="002B50C5">
              <w:rPr>
                <w:rFonts w:ascii="Times New Roman" w:hAnsi="Times New Roman"/>
                <w:sz w:val="24"/>
                <w:szCs w:val="24"/>
              </w:rPr>
              <w:t>Identifică soluții pentru modelarea arderii în diverse condiții (amestecuri, preamestec, difuzie).</w:t>
            </w:r>
          </w:p>
          <w:p w:rsidRPr="002B50C5" w:rsidR="008C1EA4" w:rsidP="002B50C5" w:rsidRDefault="008C1EA4" w14:paraId="013F01F6" w14:textId="77777777">
            <w:pPr>
              <w:spacing w:after="0" w:line="240" w:lineRule="auto"/>
              <w:contextualSpacing/>
              <w:jc w:val="both"/>
              <w:rPr>
                <w:rFonts w:ascii="Times New Roman" w:hAnsi="Times New Roman"/>
                <w:sz w:val="24"/>
                <w:szCs w:val="24"/>
              </w:rPr>
            </w:pPr>
            <w:r w:rsidRPr="002B50C5">
              <w:rPr>
                <w:rFonts w:ascii="Times New Roman" w:hAnsi="Times New Roman"/>
                <w:sz w:val="24"/>
                <w:szCs w:val="24"/>
              </w:rPr>
              <w:t>Aplică teoria cineticii chimice și a termodinamicii arderii în rezolvarea problemelor practice.</w:t>
            </w:r>
          </w:p>
          <w:p w:rsidRPr="002B50C5" w:rsidR="008C1EA4" w:rsidP="002B50C5" w:rsidRDefault="008C1EA4" w14:paraId="1C3DD576" w14:textId="77777777">
            <w:pPr>
              <w:spacing w:after="0" w:line="240" w:lineRule="auto"/>
              <w:contextualSpacing/>
              <w:jc w:val="both"/>
              <w:rPr>
                <w:rFonts w:ascii="Times New Roman" w:hAnsi="Times New Roman"/>
                <w:sz w:val="24"/>
                <w:szCs w:val="24"/>
              </w:rPr>
            </w:pPr>
            <w:r w:rsidRPr="002B50C5">
              <w:rPr>
                <w:rFonts w:ascii="Times New Roman" w:hAnsi="Times New Roman"/>
                <w:sz w:val="24"/>
                <w:szCs w:val="24"/>
              </w:rPr>
              <w:t>Interpretează relațiile de cauzalitate dintre parametrii fizico-chimici și fenomenele de ardere.</w:t>
            </w:r>
          </w:p>
          <w:p w:rsidRPr="002B50C5" w:rsidR="008C1EA4" w:rsidP="002B50C5" w:rsidRDefault="008C1EA4" w14:paraId="521C9B3C" w14:textId="77777777">
            <w:pPr>
              <w:spacing w:after="0" w:line="240" w:lineRule="auto"/>
              <w:contextualSpacing/>
              <w:jc w:val="both"/>
              <w:rPr>
                <w:rFonts w:ascii="Times New Roman" w:hAnsi="Times New Roman"/>
                <w:sz w:val="24"/>
                <w:szCs w:val="24"/>
              </w:rPr>
            </w:pPr>
            <w:r w:rsidRPr="002B50C5">
              <w:rPr>
                <w:rFonts w:ascii="Times New Roman" w:hAnsi="Times New Roman"/>
                <w:sz w:val="24"/>
                <w:szCs w:val="24"/>
              </w:rPr>
              <w:t>Dezvoltă calcule și simulări pentru reacții de ordin diferit și pentru determinarea temperaturii de ardere.</w:t>
            </w:r>
          </w:p>
          <w:p w:rsidRPr="002B50C5" w:rsidR="00241E04" w:rsidP="002B50C5" w:rsidRDefault="008C1EA4" w14:paraId="64883A1E" w14:textId="77777777">
            <w:pPr>
              <w:spacing w:after="0" w:line="240" w:lineRule="auto"/>
              <w:contextualSpacing/>
              <w:jc w:val="both"/>
              <w:rPr>
                <w:rFonts w:ascii="Times New Roman" w:hAnsi="Times New Roman"/>
                <w:sz w:val="24"/>
                <w:szCs w:val="24"/>
                <w:highlight w:val="yellow"/>
              </w:rPr>
            </w:pPr>
            <w:r w:rsidRPr="002B50C5">
              <w:rPr>
                <w:rFonts w:ascii="Times New Roman" w:hAnsi="Times New Roman"/>
                <w:sz w:val="24"/>
                <w:szCs w:val="24"/>
              </w:rPr>
              <w:t>Formulează concluzii pe baza experimentelor de laborator și propune soluții de optimizare.</w:t>
            </w:r>
          </w:p>
        </w:tc>
      </w:tr>
      <w:tr w:rsidRPr="002B50C5" w:rsidR="002A2A27" w:rsidTr="46EEBF90" w14:paraId="76DDDE5E" w14:textId="77777777">
        <w:trPr>
          <w:cantSplit/>
          <w:trHeight w:val="2329"/>
        </w:trPr>
        <w:tc>
          <w:tcPr>
            <w:tcW w:w="1008" w:type="dxa"/>
            <w:tcMar/>
            <w:textDirection w:val="btLr"/>
            <w:vAlign w:val="center"/>
          </w:tcPr>
          <w:p w:rsidRPr="002B50C5" w:rsidR="002A2A27" w:rsidP="002B50C5" w:rsidRDefault="002A2A27" w14:paraId="15CFF4B7" w14:textId="77777777">
            <w:pPr>
              <w:spacing w:after="0" w:line="240" w:lineRule="auto"/>
              <w:contextualSpacing/>
              <w:jc w:val="center"/>
              <w:rPr>
                <w:rFonts w:ascii="Times New Roman" w:hAnsi="Times New Roman"/>
                <w:b/>
                <w:sz w:val="24"/>
                <w:szCs w:val="24"/>
              </w:rPr>
            </w:pPr>
            <w:r w:rsidRPr="002B50C5">
              <w:rPr>
                <w:rFonts w:ascii="Times New Roman" w:hAnsi="Times New Roman"/>
                <w:b/>
                <w:sz w:val="24"/>
                <w:szCs w:val="24"/>
              </w:rPr>
              <w:t xml:space="preserve">Responsabilitate </w:t>
            </w:r>
            <w:r w:rsidRPr="002B50C5" w:rsidR="001B1709">
              <w:rPr>
                <w:rFonts w:ascii="Times New Roman" w:hAnsi="Times New Roman"/>
                <w:b/>
                <w:sz w:val="24"/>
                <w:szCs w:val="24"/>
              </w:rPr>
              <w:t>ș</w:t>
            </w:r>
            <w:r w:rsidRPr="002B50C5">
              <w:rPr>
                <w:rFonts w:ascii="Times New Roman" w:hAnsi="Times New Roman"/>
                <w:b/>
                <w:sz w:val="24"/>
                <w:szCs w:val="24"/>
              </w:rPr>
              <w:t>i autonomie</w:t>
            </w:r>
          </w:p>
        </w:tc>
        <w:tc>
          <w:tcPr>
            <w:tcW w:w="9674" w:type="dxa"/>
            <w:tcMar/>
          </w:tcPr>
          <w:p w:rsidRPr="002B50C5" w:rsidR="008C1EA4" w:rsidP="002B50C5" w:rsidRDefault="008C1EA4" w14:paraId="11F65DCE" w14:textId="77777777">
            <w:pPr>
              <w:tabs>
                <w:tab w:val="left" w:pos="226"/>
              </w:tabs>
              <w:spacing w:after="0" w:line="240" w:lineRule="auto"/>
              <w:ind w:hanging="15"/>
              <w:contextualSpacing/>
              <w:jc w:val="both"/>
              <w:rPr>
                <w:rFonts w:ascii="Times New Roman" w:hAnsi="Times New Roman"/>
                <w:color w:val="000000"/>
                <w:sz w:val="24"/>
                <w:szCs w:val="24"/>
              </w:rPr>
            </w:pPr>
            <w:r w:rsidRPr="002B50C5">
              <w:rPr>
                <w:rFonts w:ascii="Times New Roman" w:hAnsi="Times New Roman"/>
                <w:color w:val="000000"/>
                <w:sz w:val="24"/>
                <w:szCs w:val="24"/>
              </w:rPr>
              <w:t>Demonstrează autonomie în documentarea bibliografică și în utilizarea metodelor de calcul.</w:t>
            </w:r>
          </w:p>
          <w:p w:rsidRPr="002B50C5" w:rsidR="008C1EA4" w:rsidP="002B50C5" w:rsidRDefault="008C1EA4" w14:paraId="29541D12" w14:textId="77777777">
            <w:pPr>
              <w:tabs>
                <w:tab w:val="left" w:pos="226"/>
              </w:tabs>
              <w:spacing w:after="0" w:line="240" w:lineRule="auto"/>
              <w:ind w:hanging="15"/>
              <w:contextualSpacing/>
              <w:jc w:val="both"/>
              <w:rPr>
                <w:rFonts w:ascii="Times New Roman" w:hAnsi="Times New Roman"/>
                <w:color w:val="000000"/>
                <w:sz w:val="24"/>
                <w:szCs w:val="24"/>
              </w:rPr>
            </w:pPr>
            <w:r w:rsidRPr="002B50C5">
              <w:rPr>
                <w:rFonts w:ascii="Times New Roman" w:hAnsi="Times New Roman"/>
                <w:color w:val="000000"/>
                <w:sz w:val="24"/>
                <w:szCs w:val="24"/>
              </w:rPr>
              <w:t>Respectă principiile de etică academică în prezentarea și interpretarea rezultatelor.</w:t>
            </w:r>
          </w:p>
          <w:p w:rsidRPr="002B50C5" w:rsidR="008C1EA4" w:rsidP="46EEBF90" w:rsidRDefault="008C1EA4" w14:paraId="3D048BE2" w14:textId="081D98EA">
            <w:pPr>
              <w:tabs>
                <w:tab w:val="left" w:pos="226"/>
              </w:tabs>
              <w:spacing w:after="0" w:line="240" w:lineRule="auto"/>
              <w:ind w:hanging="15"/>
              <w:contextualSpacing w:val="1"/>
              <w:jc w:val="both"/>
              <w:rPr>
                <w:rFonts w:ascii="Times New Roman" w:hAnsi="Times New Roman"/>
                <w:color w:val="000000"/>
                <w:sz w:val="24"/>
                <w:szCs w:val="24"/>
              </w:rPr>
            </w:pPr>
            <w:r w:rsidRPr="46EEBF90" w:rsidR="008C1EA4">
              <w:rPr>
                <w:rFonts w:ascii="Times New Roman" w:hAnsi="Times New Roman"/>
                <w:color w:val="000000" w:themeColor="text1" w:themeTint="FF" w:themeShade="FF"/>
                <w:sz w:val="24"/>
                <w:szCs w:val="24"/>
              </w:rPr>
              <w:t>Manifestă colaborare activă cu colegii și cadrele didactice în lucrările de laborator.</w:t>
            </w:r>
          </w:p>
          <w:p w:rsidRPr="002B50C5" w:rsidR="008C1EA4" w:rsidP="002B50C5" w:rsidRDefault="008C1EA4" w14:paraId="34B1431D" w14:textId="77777777">
            <w:pPr>
              <w:tabs>
                <w:tab w:val="left" w:pos="226"/>
              </w:tabs>
              <w:spacing w:after="0" w:line="240" w:lineRule="auto"/>
              <w:ind w:hanging="15"/>
              <w:contextualSpacing/>
              <w:jc w:val="both"/>
              <w:rPr>
                <w:rFonts w:ascii="Times New Roman" w:hAnsi="Times New Roman"/>
                <w:color w:val="000000"/>
                <w:sz w:val="24"/>
                <w:szCs w:val="24"/>
              </w:rPr>
            </w:pPr>
            <w:r w:rsidRPr="002B50C5">
              <w:rPr>
                <w:rFonts w:ascii="Times New Roman" w:hAnsi="Times New Roman"/>
                <w:color w:val="000000"/>
                <w:sz w:val="24"/>
                <w:szCs w:val="24"/>
              </w:rPr>
              <w:t>Argumentează corectitudinea soluțiilor propuse și validează rezultatele prin raportare la modele teoretice.</w:t>
            </w:r>
          </w:p>
          <w:p w:rsidRPr="002B50C5" w:rsidR="00EF4811" w:rsidP="002B50C5" w:rsidRDefault="008C1EA4" w14:paraId="7A55B3BD" w14:textId="77777777">
            <w:pPr>
              <w:tabs>
                <w:tab w:val="left" w:pos="226"/>
              </w:tabs>
              <w:spacing w:after="0" w:line="240" w:lineRule="auto"/>
              <w:ind w:hanging="15"/>
              <w:contextualSpacing/>
              <w:jc w:val="both"/>
              <w:rPr>
                <w:rFonts w:ascii="Times New Roman" w:hAnsi="Times New Roman"/>
                <w:color w:val="000000"/>
                <w:sz w:val="24"/>
                <w:szCs w:val="24"/>
                <w:highlight w:val="yellow"/>
              </w:rPr>
            </w:pPr>
            <w:r w:rsidRPr="002B50C5">
              <w:rPr>
                <w:rFonts w:ascii="Times New Roman" w:hAnsi="Times New Roman"/>
                <w:color w:val="000000"/>
                <w:sz w:val="24"/>
                <w:szCs w:val="24"/>
              </w:rPr>
              <w:t>Conștientizează importanța cunoștințelor de ardere în contextul ingineriei aerospațiale și al protecției mediului.</w:t>
            </w:r>
          </w:p>
        </w:tc>
      </w:tr>
    </w:tbl>
    <w:p w:rsidRPr="002B50C5" w:rsidR="00801DB0" w:rsidP="002B50C5" w:rsidRDefault="00801DB0" w14:paraId="45FB0818" w14:textId="77777777">
      <w:pPr>
        <w:spacing w:after="0" w:line="240" w:lineRule="auto"/>
        <w:contextualSpacing/>
        <w:rPr>
          <w:rFonts w:ascii="Times New Roman" w:hAnsi="Times New Roman"/>
          <w:sz w:val="24"/>
          <w:szCs w:val="24"/>
        </w:rPr>
      </w:pPr>
    </w:p>
    <w:p w:rsidRPr="002B50C5" w:rsidR="007C6BB6" w:rsidP="002B50C5" w:rsidRDefault="000B3BD0" w14:paraId="20D631D1" w14:textId="77777777">
      <w:pPr>
        <w:spacing w:after="0" w:line="240" w:lineRule="auto"/>
        <w:contextualSpacing/>
        <w:rPr>
          <w:rFonts w:ascii="Times New Roman" w:hAnsi="Times New Roman"/>
          <w:b/>
          <w:bCs/>
          <w:sz w:val="24"/>
          <w:szCs w:val="24"/>
        </w:rPr>
      </w:pPr>
      <w:r w:rsidRPr="002B50C5">
        <w:rPr>
          <w:rFonts w:ascii="Times New Roman" w:hAnsi="Times New Roman"/>
          <w:b/>
          <w:bCs/>
          <w:sz w:val="24"/>
          <w:szCs w:val="24"/>
        </w:rPr>
        <w:t>8</w:t>
      </w:r>
      <w:r w:rsidRPr="002B50C5" w:rsidR="002A2A27">
        <w:rPr>
          <w:rFonts w:ascii="Times New Roman" w:hAnsi="Times New Roman"/>
          <w:b/>
          <w:bCs/>
          <w:sz w:val="24"/>
          <w:szCs w:val="24"/>
        </w:rPr>
        <w:t>. Metode de predare</w:t>
      </w:r>
      <w:r w:rsidRPr="002B50C5" w:rsidR="00101A4C">
        <w:rPr>
          <w:rFonts w:ascii="Times New Roman" w:hAnsi="Times New Roman"/>
          <w:b/>
          <w:bCs/>
          <w:sz w:val="24"/>
          <w:szCs w:val="24"/>
        </w:rPr>
        <w:t xml:space="preserve"> </w:t>
      </w:r>
    </w:p>
    <w:p w:rsidRPr="002B50C5" w:rsidR="00335148" w:rsidP="002B50C5" w:rsidRDefault="00335148" w14:paraId="364CDC0D" w14:textId="77777777">
      <w:pPr>
        <w:spacing w:after="0" w:line="240" w:lineRule="auto"/>
        <w:contextualSpacing/>
        <w:rPr>
          <w:rFonts w:ascii="Times New Roman" w:hAnsi="Times New Roman"/>
          <w:bCs/>
          <w:sz w:val="24"/>
          <w:szCs w:val="24"/>
        </w:rPr>
      </w:pPr>
      <w:r w:rsidRPr="002B50C5">
        <w:rPr>
          <w:rFonts w:ascii="Times New Roman" w:hAnsi="Times New Roman"/>
          <w:bCs/>
          <w:sz w:val="24"/>
          <w:szCs w:val="24"/>
        </w:rPr>
        <w:lastRenderedPageBreak/>
        <w:t>Procesul de predare are în vedere atât transmiterea de cunoștințe teoretice, cât și dezvoltarea competențelor practice, prin metode centrate pe student. Se vor combina metode expozitive (prelegerea, expunerea), cu metode interactive și aplicative (conversația, demonstrația, experimentul, modelarea numerică, exercițiul practic).</w:t>
      </w:r>
    </w:p>
    <w:p w:rsidRPr="002B50C5" w:rsidR="00335148" w:rsidP="002B50C5" w:rsidRDefault="00335148" w14:paraId="4A28F78C" w14:textId="77777777">
      <w:pPr>
        <w:spacing w:after="0" w:line="240" w:lineRule="auto"/>
        <w:contextualSpacing/>
        <w:rPr>
          <w:rFonts w:ascii="Times New Roman" w:hAnsi="Times New Roman"/>
          <w:bCs/>
          <w:sz w:val="24"/>
          <w:szCs w:val="24"/>
        </w:rPr>
      </w:pPr>
      <w:r w:rsidRPr="002B50C5">
        <w:rPr>
          <w:rFonts w:ascii="Times New Roman" w:hAnsi="Times New Roman"/>
          <w:bCs/>
          <w:sz w:val="24"/>
          <w:szCs w:val="24"/>
        </w:rPr>
        <w:t>Predarea se va realiza prin:</w:t>
      </w:r>
    </w:p>
    <w:p w:rsidRPr="002B50C5" w:rsidR="00335148" w:rsidP="002B50C5" w:rsidRDefault="00335148" w14:paraId="0DE4BD53" w14:textId="77777777">
      <w:pPr>
        <w:numPr>
          <w:ilvl w:val="0"/>
          <w:numId w:val="28"/>
        </w:numPr>
        <w:spacing w:after="0" w:line="240" w:lineRule="auto"/>
        <w:contextualSpacing/>
        <w:rPr>
          <w:rFonts w:ascii="Times New Roman" w:hAnsi="Times New Roman"/>
          <w:bCs/>
          <w:sz w:val="24"/>
          <w:szCs w:val="24"/>
        </w:rPr>
      </w:pPr>
      <w:r w:rsidRPr="002B50C5">
        <w:rPr>
          <w:rFonts w:ascii="Times New Roman" w:hAnsi="Times New Roman"/>
          <w:b/>
          <w:bCs/>
          <w:sz w:val="24"/>
          <w:szCs w:val="24"/>
        </w:rPr>
        <w:t>prelegeri interactive</w:t>
      </w:r>
      <w:r w:rsidRPr="002B50C5">
        <w:rPr>
          <w:rFonts w:ascii="Times New Roman" w:hAnsi="Times New Roman"/>
          <w:bCs/>
          <w:sz w:val="24"/>
          <w:szCs w:val="24"/>
        </w:rPr>
        <w:t>, susținute cu ajutorul prezentărilor PowerPoint, schemelor și animațiilor care facilitează înțelegerea proceselor aerodinamice;</w:t>
      </w:r>
    </w:p>
    <w:p w:rsidRPr="002B50C5" w:rsidR="00335148" w:rsidP="002B50C5" w:rsidRDefault="00335148" w14:paraId="3188A4AA" w14:textId="77777777">
      <w:pPr>
        <w:numPr>
          <w:ilvl w:val="0"/>
          <w:numId w:val="28"/>
        </w:numPr>
        <w:spacing w:after="0" w:line="240" w:lineRule="auto"/>
        <w:contextualSpacing/>
        <w:rPr>
          <w:rFonts w:ascii="Times New Roman" w:hAnsi="Times New Roman"/>
          <w:bCs/>
          <w:sz w:val="24"/>
          <w:szCs w:val="24"/>
        </w:rPr>
      </w:pPr>
      <w:r w:rsidRPr="002B50C5">
        <w:rPr>
          <w:rFonts w:ascii="Times New Roman" w:hAnsi="Times New Roman"/>
          <w:b/>
          <w:bCs/>
          <w:sz w:val="24"/>
          <w:szCs w:val="24"/>
        </w:rPr>
        <w:t>recapitulări și discuții</w:t>
      </w:r>
      <w:r w:rsidRPr="002B50C5">
        <w:rPr>
          <w:rFonts w:ascii="Times New Roman" w:hAnsi="Times New Roman"/>
          <w:bCs/>
          <w:sz w:val="24"/>
          <w:szCs w:val="24"/>
        </w:rPr>
        <w:t xml:space="preserve"> la începutul fiecărui curs, pentru a fixa noțiunile anterioare și a identifica eventualele dificultăți de învățare;</w:t>
      </w:r>
    </w:p>
    <w:p w:rsidRPr="002B50C5" w:rsidR="00335148" w:rsidP="002B50C5" w:rsidRDefault="00335148" w14:paraId="257308A5" w14:textId="77777777">
      <w:pPr>
        <w:numPr>
          <w:ilvl w:val="0"/>
          <w:numId w:val="28"/>
        </w:numPr>
        <w:spacing w:after="0" w:line="240" w:lineRule="auto"/>
        <w:contextualSpacing/>
        <w:rPr>
          <w:rFonts w:ascii="Times New Roman" w:hAnsi="Times New Roman"/>
          <w:bCs/>
          <w:sz w:val="24"/>
          <w:szCs w:val="24"/>
        </w:rPr>
      </w:pPr>
      <w:r w:rsidRPr="002B50C5">
        <w:rPr>
          <w:rFonts w:ascii="Times New Roman" w:hAnsi="Times New Roman"/>
          <w:b/>
          <w:bCs/>
          <w:sz w:val="24"/>
          <w:szCs w:val="24"/>
        </w:rPr>
        <w:t>demonstrații și simulări numerice</w:t>
      </w:r>
      <w:r w:rsidRPr="002B50C5">
        <w:rPr>
          <w:rFonts w:ascii="Times New Roman" w:hAnsi="Times New Roman"/>
          <w:bCs/>
          <w:sz w:val="24"/>
          <w:szCs w:val="24"/>
        </w:rPr>
        <w:t xml:space="preserve"> (în MathCad, MATLAB, Fortran), pentru înțelegerea legăturilor dintre parametrii cinematici, aerodinamici și energetici;</w:t>
      </w:r>
    </w:p>
    <w:p w:rsidRPr="002B50C5" w:rsidR="00335148" w:rsidP="46EEBF90" w:rsidRDefault="00335148" w14:paraId="09B87F4B" w14:textId="0049FBBA">
      <w:pPr>
        <w:numPr>
          <w:ilvl w:val="0"/>
          <w:numId w:val="28"/>
        </w:numPr>
        <w:spacing w:after="0" w:line="240" w:lineRule="auto"/>
        <w:contextualSpacing w:val="1"/>
        <w:rPr>
          <w:rFonts w:ascii="Times New Roman" w:hAnsi="Times New Roman"/>
          <w:sz w:val="24"/>
          <w:szCs w:val="24"/>
        </w:rPr>
      </w:pPr>
      <w:r w:rsidRPr="46EEBF90" w:rsidR="00335148">
        <w:rPr>
          <w:rFonts w:ascii="Times New Roman" w:hAnsi="Times New Roman"/>
          <w:b w:val="1"/>
          <w:bCs w:val="1"/>
          <w:sz w:val="24"/>
          <w:szCs w:val="24"/>
        </w:rPr>
        <w:t>activități practice și rezolvări de probleme</w:t>
      </w:r>
      <w:r w:rsidRPr="46EEBF90" w:rsidR="00335148">
        <w:rPr>
          <w:rFonts w:ascii="Times New Roman" w:hAnsi="Times New Roman"/>
          <w:sz w:val="24"/>
          <w:szCs w:val="24"/>
        </w:rPr>
        <w:t xml:space="preserve"> în cadrul laboratoarelor menite să dezvolte capacitatea de aplicare și sinteză;</w:t>
      </w:r>
    </w:p>
    <w:p w:rsidRPr="002B50C5" w:rsidR="00335148" w:rsidP="002B50C5" w:rsidRDefault="00335148" w14:paraId="32A01246" w14:textId="77777777">
      <w:pPr>
        <w:numPr>
          <w:ilvl w:val="0"/>
          <w:numId w:val="28"/>
        </w:numPr>
        <w:spacing w:after="0" w:line="240" w:lineRule="auto"/>
        <w:contextualSpacing/>
        <w:rPr>
          <w:rFonts w:ascii="Times New Roman" w:hAnsi="Times New Roman"/>
          <w:bCs/>
          <w:sz w:val="24"/>
          <w:szCs w:val="24"/>
        </w:rPr>
      </w:pPr>
      <w:r w:rsidRPr="002B50C5">
        <w:rPr>
          <w:rFonts w:ascii="Times New Roman" w:hAnsi="Times New Roman"/>
          <w:b/>
          <w:bCs/>
          <w:sz w:val="24"/>
          <w:szCs w:val="24"/>
        </w:rPr>
        <w:t>lucru în echipă</w:t>
      </w:r>
      <w:r w:rsidRPr="002B50C5">
        <w:rPr>
          <w:rFonts w:ascii="Times New Roman" w:hAnsi="Times New Roman"/>
          <w:bCs/>
          <w:sz w:val="24"/>
          <w:szCs w:val="24"/>
        </w:rPr>
        <w:t xml:space="preserve"> pentru dezvoltarea competențelor colaborative și pentru stimularea schimbului de idei între studenți.</w:t>
      </w:r>
    </w:p>
    <w:p w:rsidRPr="002B50C5" w:rsidR="00335148" w:rsidP="002B50C5" w:rsidRDefault="00335148" w14:paraId="4B5546F2" w14:textId="77777777">
      <w:pPr>
        <w:spacing w:after="0" w:line="240" w:lineRule="auto"/>
        <w:contextualSpacing/>
        <w:rPr>
          <w:rFonts w:ascii="Times New Roman" w:hAnsi="Times New Roman"/>
          <w:bCs/>
          <w:sz w:val="24"/>
          <w:szCs w:val="24"/>
        </w:rPr>
      </w:pPr>
      <w:r w:rsidRPr="002B50C5">
        <w:rPr>
          <w:rFonts w:ascii="Times New Roman" w:hAnsi="Times New Roman"/>
          <w:bCs/>
          <w:sz w:val="24"/>
          <w:szCs w:val="24"/>
        </w:rPr>
        <w:t>Prin aceste metode se urmărește atât asimilarea eficientă a cunoștințelor, cât și dezvoltarea abilităților practice, a spiritului critic și a capacității de lucru autonom și responsabil.</w:t>
      </w:r>
    </w:p>
    <w:p w:rsidRPr="002B50C5" w:rsidR="006C78B4" w:rsidP="002B50C5" w:rsidRDefault="006C78B4" w14:paraId="049F31CB" w14:textId="77777777">
      <w:pPr>
        <w:spacing w:after="0" w:line="240" w:lineRule="auto"/>
        <w:contextualSpacing/>
        <w:rPr>
          <w:rFonts w:ascii="Times New Roman" w:hAnsi="Times New Roman"/>
          <w:b/>
          <w:sz w:val="24"/>
          <w:szCs w:val="24"/>
        </w:rPr>
      </w:pPr>
    </w:p>
    <w:p w:rsidRPr="002B50C5" w:rsidR="00FD0711" w:rsidP="002B50C5" w:rsidRDefault="007927E2" w14:paraId="40BD54FF" w14:textId="77777777">
      <w:pPr>
        <w:spacing w:after="0" w:line="240" w:lineRule="auto"/>
        <w:contextualSpacing/>
        <w:rPr>
          <w:rFonts w:ascii="Times New Roman" w:hAnsi="Times New Roman"/>
          <w:b/>
          <w:sz w:val="24"/>
          <w:szCs w:val="24"/>
        </w:rPr>
      </w:pPr>
      <w:r w:rsidRPr="002B50C5">
        <w:rPr>
          <w:rFonts w:ascii="Times New Roman" w:hAnsi="Times New Roman"/>
          <w:b/>
          <w:sz w:val="24"/>
          <w:szCs w:val="24"/>
        </w:rPr>
        <w:t>9</w:t>
      </w:r>
      <w:r w:rsidRPr="002B50C5" w:rsidR="003D0D85">
        <w:rPr>
          <w:rFonts w:ascii="Times New Roman" w:hAnsi="Times New Roman"/>
          <w:b/>
          <w:sz w:val="24"/>
          <w:szCs w:val="24"/>
        </w:rPr>
        <w:t xml:space="preserve">. </w:t>
      </w:r>
      <w:r w:rsidRPr="002B50C5" w:rsidR="00FD0711">
        <w:rPr>
          <w:rFonts w:ascii="Times New Roman" w:hAnsi="Times New Roman"/>
          <w:b/>
          <w:sz w:val="24"/>
          <w:szCs w:val="24"/>
        </w:rPr>
        <w:t>Con</w:t>
      </w:r>
      <w:r w:rsidRPr="002B50C5" w:rsidR="001B1709">
        <w:rPr>
          <w:rFonts w:ascii="Times New Roman" w:hAnsi="Times New Roman"/>
          <w:b/>
          <w:sz w:val="24"/>
          <w:szCs w:val="24"/>
        </w:rPr>
        <w:t>ț</w:t>
      </w:r>
      <w:r w:rsidRPr="002B50C5" w:rsidR="00FD0711">
        <w:rPr>
          <w:rFonts w:ascii="Times New Roman" w:hAnsi="Times New Roman"/>
          <w:b/>
          <w:sz w:val="24"/>
          <w:szCs w:val="24"/>
        </w:rPr>
        <w:t>inuturi</w:t>
      </w: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2B50C5" w:rsidR="00AD6760" w:rsidTr="136E1F19" w14:paraId="0094AA13" w14:textId="77777777">
        <w:trPr>
          <w:jc w:val="center"/>
        </w:trPr>
        <w:tc>
          <w:tcPr>
            <w:tcW w:w="10527" w:type="dxa"/>
            <w:gridSpan w:val="3"/>
            <w:vAlign w:val="center"/>
          </w:tcPr>
          <w:p w:rsidRPr="002B50C5" w:rsidR="00AD6760" w:rsidP="002B50C5" w:rsidRDefault="00AD6760" w14:paraId="50B001D5" w14:textId="77777777">
            <w:pPr>
              <w:spacing w:after="0" w:line="240" w:lineRule="auto"/>
              <w:contextualSpacing/>
              <w:rPr>
                <w:rFonts w:ascii="Times New Roman" w:hAnsi="Times New Roman"/>
                <w:b/>
                <w:bCs/>
                <w:sz w:val="24"/>
                <w:szCs w:val="24"/>
              </w:rPr>
            </w:pPr>
            <w:r w:rsidRPr="002B50C5">
              <w:rPr>
                <w:rFonts w:ascii="Times New Roman" w:hAnsi="Times New Roman"/>
                <w:b/>
                <w:bCs/>
                <w:sz w:val="24"/>
                <w:szCs w:val="24"/>
              </w:rPr>
              <w:t>CURS</w:t>
            </w:r>
          </w:p>
        </w:tc>
      </w:tr>
      <w:tr w:rsidRPr="002B50C5" w:rsidR="00AD6760" w:rsidTr="136E1F19" w14:paraId="6204CB4E" w14:textId="77777777">
        <w:trPr>
          <w:jc w:val="center"/>
        </w:trPr>
        <w:tc>
          <w:tcPr>
            <w:tcW w:w="1271" w:type="dxa"/>
            <w:vAlign w:val="center"/>
          </w:tcPr>
          <w:p w:rsidRPr="002B50C5" w:rsidR="00AD6760" w:rsidP="002B50C5" w:rsidRDefault="00AD6760" w14:paraId="2BA5C60E" w14:textId="77777777">
            <w:pPr>
              <w:spacing w:after="0" w:line="240" w:lineRule="auto"/>
              <w:contextualSpacing/>
              <w:jc w:val="center"/>
              <w:rPr>
                <w:rFonts w:ascii="Times New Roman" w:hAnsi="Times New Roman"/>
                <w:b/>
                <w:bCs/>
                <w:sz w:val="24"/>
                <w:szCs w:val="24"/>
              </w:rPr>
            </w:pPr>
            <w:r w:rsidRPr="002B50C5">
              <w:rPr>
                <w:rFonts w:ascii="Times New Roman" w:hAnsi="Times New Roman"/>
                <w:b/>
                <w:bCs/>
                <w:sz w:val="24"/>
                <w:szCs w:val="24"/>
              </w:rPr>
              <w:t>Capitolul</w:t>
            </w:r>
          </w:p>
        </w:tc>
        <w:tc>
          <w:tcPr>
            <w:tcW w:w="8399" w:type="dxa"/>
            <w:vAlign w:val="center"/>
          </w:tcPr>
          <w:p w:rsidRPr="002B50C5" w:rsidR="00AD6760" w:rsidP="002B50C5" w:rsidRDefault="00AD6760" w14:paraId="2E141912" w14:textId="77777777">
            <w:pPr>
              <w:spacing w:after="0" w:line="240" w:lineRule="auto"/>
              <w:contextualSpacing/>
              <w:jc w:val="center"/>
              <w:rPr>
                <w:rFonts w:ascii="Times New Roman" w:hAnsi="Times New Roman"/>
                <w:b/>
                <w:bCs/>
                <w:sz w:val="24"/>
                <w:szCs w:val="24"/>
              </w:rPr>
            </w:pPr>
            <w:r w:rsidRPr="002B50C5">
              <w:rPr>
                <w:rFonts w:ascii="Times New Roman" w:hAnsi="Times New Roman"/>
                <w:b/>
                <w:bCs/>
                <w:sz w:val="24"/>
                <w:szCs w:val="24"/>
              </w:rPr>
              <w:t>Con</w:t>
            </w:r>
            <w:r w:rsidRPr="002B50C5" w:rsidR="001B1709">
              <w:rPr>
                <w:rFonts w:ascii="Times New Roman" w:hAnsi="Times New Roman"/>
                <w:b/>
                <w:bCs/>
                <w:sz w:val="24"/>
                <w:szCs w:val="24"/>
              </w:rPr>
              <w:t>ț</w:t>
            </w:r>
            <w:r w:rsidRPr="002B50C5">
              <w:rPr>
                <w:rFonts w:ascii="Times New Roman" w:hAnsi="Times New Roman"/>
                <w:b/>
                <w:bCs/>
                <w:sz w:val="24"/>
                <w:szCs w:val="24"/>
              </w:rPr>
              <w:t>inutul</w:t>
            </w:r>
          </w:p>
        </w:tc>
        <w:tc>
          <w:tcPr>
            <w:tcW w:w="857" w:type="dxa"/>
            <w:vAlign w:val="center"/>
          </w:tcPr>
          <w:p w:rsidRPr="002B50C5" w:rsidR="00AD6760" w:rsidP="002B50C5" w:rsidRDefault="00AD6760" w14:paraId="33A39E6A" w14:textId="77777777">
            <w:pPr>
              <w:spacing w:after="0" w:line="240" w:lineRule="auto"/>
              <w:contextualSpacing/>
              <w:jc w:val="center"/>
              <w:rPr>
                <w:rFonts w:ascii="Times New Roman" w:hAnsi="Times New Roman"/>
                <w:b/>
                <w:bCs/>
                <w:sz w:val="24"/>
                <w:szCs w:val="24"/>
              </w:rPr>
            </w:pPr>
            <w:r w:rsidRPr="002B50C5">
              <w:rPr>
                <w:rFonts w:ascii="Times New Roman" w:hAnsi="Times New Roman"/>
                <w:b/>
                <w:bCs/>
                <w:sz w:val="24"/>
                <w:szCs w:val="24"/>
              </w:rPr>
              <w:t>Nr. ore</w:t>
            </w:r>
          </w:p>
        </w:tc>
      </w:tr>
      <w:tr w:rsidRPr="002B50C5" w:rsidR="00B44803" w:rsidTr="00BD3BF6" w14:paraId="12F2031F" w14:textId="77777777">
        <w:trPr>
          <w:jc w:val="center"/>
        </w:trPr>
        <w:tc>
          <w:tcPr>
            <w:tcW w:w="1271" w:type="dxa"/>
            <w:vAlign w:val="center"/>
          </w:tcPr>
          <w:p w:rsidRPr="002B50C5" w:rsidR="00B44803" w:rsidP="002B50C5" w:rsidRDefault="00B44803" w14:paraId="249FAAB8" w14:textId="77777777">
            <w:pPr>
              <w:spacing w:after="0" w:line="240" w:lineRule="auto"/>
              <w:contextualSpacing/>
              <w:jc w:val="center"/>
              <w:rPr>
                <w:rFonts w:ascii="Times New Roman" w:hAnsi="Times New Roman"/>
                <w:sz w:val="24"/>
                <w:szCs w:val="24"/>
              </w:rPr>
            </w:pPr>
            <w:r w:rsidRPr="002B50C5">
              <w:rPr>
                <w:rFonts w:ascii="Times New Roman" w:hAnsi="Times New Roman"/>
                <w:sz w:val="24"/>
                <w:szCs w:val="24"/>
              </w:rPr>
              <w:t>1</w:t>
            </w:r>
          </w:p>
        </w:tc>
        <w:tc>
          <w:tcPr>
            <w:tcW w:w="8399" w:type="dxa"/>
            <w:vAlign w:val="center"/>
          </w:tcPr>
          <w:p w:rsidRPr="002B50C5" w:rsidR="00B44803" w:rsidP="002B50C5" w:rsidRDefault="006B1CFF" w14:paraId="09D0DF5E"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Introducere in termochimie</w:t>
            </w:r>
          </w:p>
        </w:tc>
        <w:tc>
          <w:tcPr>
            <w:tcW w:w="857" w:type="dxa"/>
            <w:vAlign w:val="center"/>
          </w:tcPr>
          <w:p w:rsidRPr="002B50C5" w:rsidR="00B44803" w:rsidP="002B50C5" w:rsidRDefault="00B44803" w14:paraId="78E884CA" w14:textId="77777777">
            <w:pPr>
              <w:spacing w:after="0" w:line="240" w:lineRule="auto"/>
              <w:contextualSpacing/>
              <w:jc w:val="center"/>
              <w:rPr>
                <w:rFonts w:ascii="Times New Roman" w:hAnsi="Times New Roman"/>
                <w:b/>
                <w:bCs/>
                <w:sz w:val="24"/>
                <w:szCs w:val="24"/>
              </w:rPr>
            </w:pPr>
            <w:r w:rsidRPr="002B50C5">
              <w:rPr>
                <w:rFonts w:ascii="Times New Roman" w:hAnsi="Times New Roman"/>
                <w:b/>
                <w:bCs/>
                <w:sz w:val="24"/>
                <w:szCs w:val="24"/>
              </w:rPr>
              <w:t>2</w:t>
            </w:r>
          </w:p>
        </w:tc>
      </w:tr>
      <w:tr w:rsidRPr="002B50C5" w:rsidR="00B44803" w:rsidTr="00BD3BF6" w14:paraId="6ED17F18" w14:textId="77777777">
        <w:trPr>
          <w:jc w:val="center"/>
        </w:trPr>
        <w:tc>
          <w:tcPr>
            <w:tcW w:w="1271" w:type="dxa"/>
            <w:vAlign w:val="center"/>
          </w:tcPr>
          <w:p w:rsidRPr="002B50C5" w:rsidR="00B44803" w:rsidP="002B50C5" w:rsidRDefault="00B44803" w14:paraId="7842F596" w14:textId="77777777">
            <w:pPr>
              <w:spacing w:after="0" w:line="240" w:lineRule="auto"/>
              <w:contextualSpacing/>
              <w:jc w:val="center"/>
              <w:rPr>
                <w:rFonts w:ascii="Times New Roman" w:hAnsi="Times New Roman"/>
                <w:sz w:val="24"/>
                <w:szCs w:val="24"/>
              </w:rPr>
            </w:pPr>
            <w:r w:rsidRPr="002B50C5">
              <w:rPr>
                <w:rFonts w:ascii="Times New Roman" w:hAnsi="Times New Roman"/>
                <w:sz w:val="24"/>
                <w:szCs w:val="24"/>
              </w:rPr>
              <w:t>2</w:t>
            </w:r>
          </w:p>
        </w:tc>
        <w:tc>
          <w:tcPr>
            <w:tcW w:w="8399" w:type="dxa"/>
            <w:vAlign w:val="center"/>
          </w:tcPr>
          <w:p w:rsidRPr="002B50C5" w:rsidR="006B1CFF" w:rsidP="002B50C5" w:rsidRDefault="006B1CFF" w14:paraId="63097F42" w14:textId="77777777">
            <w:pPr>
              <w:spacing w:after="0" w:line="240" w:lineRule="auto"/>
              <w:jc w:val="both"/>
              <w:rPr>
                <w:rFonts w:ascii="Times New Roman" w:hAnsi="Times New Roman"/>
                <w:sz w:val="24"/>
                <w:szCs w:val="24"/>
              </w:rPr>
            </w:pPr>
            <w:r w:rsidRPr="002B50C5">
              <w:rPr>
                <w:rFonts w:ascii="Times New Roman" w:hAnsi="Times New Roman"/>
                <w:sz w:val="24"/>
                <w:szCs w:val="24"/>
              </w:rPr>
              <w:t>Noțiuni de cinetică chimică</w:t>
            </w:r>
          </w:p>
          <w:p w:rsidRPr="002B50C5" w:rsidR="006B1CFF" w:rsidP="002B50C5" w:rsidRDefault="006B1CFF" w14:paraId="1D134614" w14:textId="77777777">
            <w:pPr>
              <w:spacing w:after="0" w:line="240" w:lineRule="auto"/>
              <w:jc w:val="both"/>
              <w:rPr>
                <w:rFonts w:ascii="Times New Roman" w:hAnsi="Times New Roman"/>
                <w:sz w:val="24"/>
                <w:szCs w:val="24"/>
              </w:rPr>
            </w:pPr>
            <w:r w:rsidRPr="002B50C5">
              <w:rPr>
                <w:rFonts w:ascii="Times New Roman" w:hAnsi="Times New Roman"/>
                <w:sz w:val="24"/>
                <w:szCs w:val="24"/>
              </w:rPr>
              <w:t xml:space="preserve">  1 Generalităţi;</w:t>
            </w:r>
          </w:p>
          <w:p w:rsidRPr="002B50C5" w:rsidR="006B1CFF" w:rsidP="002B50C5" w:rsidRDefault="006B1CFF" w14:paraId="5CAC87C3" w14:textId="77777777">
            <w:pPr>
              <w:spacing w:after="0" w:line="240" w:lineRule="auto"/>
              <w:jc w:val="both"/>
              <w:rPr>
                <w:rFonts w:ascii="Times New Roman" w:hAnsi="Times New Roman"/>
                <w:sz w:val="24"/>
                <w:szCs w:val="24"/>
              </w:rPr>
            </w:pPr>
            <w:r w:rsidRPr="002B50C5">
              <w:rPr>
                <w:rFonts w:ascii="Times New Roman" w:hAnsi="Times New Roman"/>
                <w:sz w:val="24"/>
                <w:szCs w:val="24"/>
              </w:rPr>
              <w:t xml:space="preserve">  2 Proprietatile unui amestec</w:t>
            </w:r>
          </w:p>
          <w:p w:rsidRPr="002B50C5" w:rsidR="006B1CFF" w:rsidP="002B50C5" w:rsidRDefault="006B1CFF" w14:paraId="6EC4BF8C" w14:textId="77777777">
            <w:pPr>
              <w:spacing w:after="0" w:line="240" w:lineRule="auto"/>
              <w:jc w:val="both"/>
              <w:rPr>
                <w:rFonts w:ascii="Times New Roman" w:hAnsi="Times New Roman"/>
                <w:sz w:val="24"/>
                <w:szCs w:val="24"/>
              </w:rPr>
            </w:pPr>
            <w:r w:rsidRPr="002B50C5">
              <w:rPr>
                <w:rFonts w:ascii="Times New Roman" w:hAnsi="Times New Roman"/>
                <w:sz w:val="24"/>
                <w:szCs w:val="24"/>
              </w:rPr>
              <w:t xml:space="preserve">  3 Mechanisme de reactie </w:t>
            </w:r>
          </w:p>
          <w:p w:rsidRPr="002B50C5" w:rsidR="00B44803" w:rsidP="002B50C5" w:rsidRDefault="006B1CFF" w14:paraId="3700F034" w14:textId="77777777">
            <w:pPr>
              <w:spacing w:after="0" w:line="240" w:lineRule="auto"/>
              <w:jc w:val="both"/>
              <w:rPr>
                <w:rFonts w:ascii="Times New Roman" w:hAnsi="Times New Roman"/>
                <w:sz w:val="24"/>
                <w:szCs w:val="24"/>
              </w:rPr>
            </w:pPr>
            <w:r w:rsidRPr="002B50C5">
              <w:rPr>
                <w:rFonts w:ascii="Times New Roman" w:hAnsi="Times New Roman"/>
                <w:sz w:val="24"/>
                <w:szCs w:val="24"/>
              </w:rPr>
              <w:t xml:space="preserve">  4 Viteza de reactie</w:t>
            </w:r>
          </w:p>
        </w:tc>
        <w:tc>
          <w:tcPr>
            <w:tcW w:w="857" w:type="dxa"/>
            <w:vAlign w:val="center"/>
          </w:tcPr>
          <w:p w:rsidRPr="002B50C5" w:rsidR="00B44803" w:rsidP="002B50C5" w:rsidRDefault="00B44803" w14:paraId="279935FF" w14:textId="77777777">
            <w:pPr>
              <w:spacing w:after="0" w:line="240" w:lineRule="auto"/>
              <w:contextualSpacing/>
              <w:jc w:val="center"/>
              <w:rPr>
                <w:rFonts w:ascii="Times New Roman" w:hAnsi="Times New Roman"/>
                <w:b/>
                <w:bCs/>
                <w:sz w:val="24"/>
                <w:szCs w:val="24"/>
              </w:rPr>
            </w:pPr>
            <w:r w:rsidRPr="002B50C5">
              <w:rPr>
                <w:rFonts w:ascii="Times New Roman" w:hAnsi="Times New Roman"/>
                <w:b/>
                <w:bCs/>
                <w:sz w:val="24"/>
                <w:szCs w:val="24"/>
              </w:rPr>
              <w:t>4</w:t>
            </w:r>
          </w:p>
        </w:tc>
      </w:tr>
      <w:tr w:rsidRPr="002B50C5" w:rsidR="00B44803" w:rsidTr="00BD3BF6" w14:paraId="416AF3BB" w14:textId="77777777">
        <w:trPr>
          <w:jc w:val="center"/>
        </w:trPr>
        <w:tc>
          <w:tcPr>
            <w:tcW w:w="1271" w:type="dxa"/>
            <w:vAlign w:val="center"/>
          </w:tcPr>
          <w:p w:rsidRPr="002B50C5" w:rsidR="00B44803" w:rsidP="002B50C5" w:rsidRDefault="00B44803" w14:paraId="5FCD5EC4" w14:textId="77777777">
            <w:pPr>
              <w:spacing w:after="0" w:line="240" w:lineRule="auto"/>
              <w:contextualSpacing/>
              <w:jc w:val="center"/>
              <w:rPr>
                <w:rFonts w:ascii="Times New Roman" w:hAnsi="Times New Roman"/>
                <w:sz w:val="24"/>
                <w:szCs w:val="24"/>
              </w:rPr>
            </w:pPr>
            <w:r w:rsidRPr="002B50C5">
              <w:rPr>
                <w:rFonts w:ascii="Times New Roman" w:hAnsi="Times New Roman"/>
                <w:sz w:val="24"/>
                <w:szCs w:val="24"/>
              </w:rPr>
              <w:t>3</w:t>
            </w:r>
          </w:p>
        </w:tc>
        <w:tc>
          <w:tcPr>
            <w:tcW w:w="8399" w:type="dxa"/>
            <w:vAlign w:val="center"/>
          </w:tcPr>
          <w:p w:rsidRPr="002B50C5" w:rsidR="006B1CFF" w:rsidP="002B50C5" w:rsidRDefault="006B1CFF" w14:paraId="562F4E5F" w14:textId="77777777">
            <w:pPr>
              <w:spacing w:after="0" w:line="240" w:lineRule="auto"/>
              <w:rPr>
                <w:rFonts w:ascii="Times New Roman" w:hAnsi="Times New Roman"/>
                <w:sz w:val="24"/>
                <w:szCs w:val="24"/>
              </w:rPr>
            </w:pPr>
            <w:r w:rsidRPr="002B50C5">
              <w:rPr>
                <w:rFonts w:ascii="Times New Roman" w:hAnsi="Times New Roman"/>
                <w:sz w:val="24"/>
                <w:szCs w:val="24"/>
              </w:rPr>
              <w:t>Arderea combustibililor</w:t>
            </w:r>
          </w:p>
          <w:p w:rsidRPr="002B50C5" w:rsidR="006B1CFF" w:rsidP="002B50C5" w:rsidRDefault="006B1CFF" w14:paraId="05B75557" w14:textId="77777777">
            <w:pPr>
              <w:spacing w:after="0" w:line="240" w:lineRule="auto"/>
              <w:rPr>
                <w:rFonts w:ascii="Times New Roman" w:hAnsi="Times New Roman"/>
                <w:sz w:val="24"/>
                <w:szCs w:val="24"/>
              </w:rPr>
            </w:pPr>
            <w:r w:rsidRPr="002B50C5">
              <w:rPr>
                <w:rFonts w:ascii="Times New Roman" w:hAnsi="Times New Roman"/>
                <w:sz w:val="24"/>
                <w:szCs w:val="24"/>
              </w:rPr>
              <w:t xml:space="preserve">  1 Arderea in oxiden</w:t>
            </w:r>
          </w:p>
          <w:p w:rsidRPr="002B50C5" w:rsidR="006B1CFF" w:rsidP="002B50C5" w:rsidRDefault="006B1CFF" w14:paraId="0329CC34" w14:textId="77777777">
            <w:pPr>
              <w:spacing w:after="0" w:line="240" w:lineRule="auto"/>
              <w:rPr>
                <w:rFonts w:ascii="Times New Roman" w:hAnsi="Times New Roman"/>
                <w:sz w:val="24"/>
                <w:szCs w:val="24"/>
              </w:rPr>
            </w:pPr>
            <w:r w:rsidRPr="002B50C5">
              <w:rPr>
                <w:rFonts w:ascii="Times New Roman" w:hAnsi="Times New Roman"/>
                <w:sz w:val="24"/>
                <w:szCs w:val="24"/>
              </w:rPr>
              <w:t xml:space="preserve">  2 Arderea in aer</w:t>
            </w:r>
          </w:p>
          <w:p w:rsidRPr="002B50C5" w:rsidR="006B1CFF" w:rsidP="002B50C5" w:rsidRDefault="006B1CFF" w14:paraId="0738A5F1" w14:textId="77777777">
            <w:pPr>
              <w:spacing w:after="0" w:line="240" w:lineRule="auto"/>
              <w:rPr>
                <w:rFonts w:ascii="Times New Roman" w:hAnsi="Times New Roman"/>
                <w:sz w:val="24"/>
                <w:szCs w:val="24"/>
              </w:rPr>
            </w:pPr>
            <w:r w:rsidRPr="002B50C5">
              <w:rPr>
                <w:rFonts w:ascii="Times New Roman" w:hAnsi="Times New Roman"/>
                <w:sz w:val="24"/>
                <w:szCs w:val="24"/>
              </w:rPr>
              <w:t xml:space="preserve">  3 Puterea calorica</w:t>
            </w:r>
          </w:p>
          <w:p w:rsidRPr="002B50C5" w:rsidR="00B44803" w:rsidP="002B50C5" w:rsidRDefault="006B1CFF" w14:paraId="1256EDE8"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 xml:space="preserve">  4 Temperatura de ardere adiabatica</w:t>
            </w:r>
          </w:p>
        </w:tc>
        <w:tc>
          <w:tcPr>
            <w:tcW w:w="857" w:type="dxa"/>
          </w:tcPr>
          <w:p w:rsidRPr="002B50C5" w:rsidR="00B44803" w:rsidP="002B50C5" w:rsidRDefault="00B44803" w14:paraId="2CC21B90" w14:textId="77777777">
            <w:pPr>
              <w:spacing w:after="0" w:line="240" w:lineRule="auto"/>
              <w:contextualSpacing/>
              <w:jc w:val="center"/>
              <w:rPr>
                <w:rFonts w:ascii="Times New Roman" w:hAnsi="Times New Roman"/>
                <w:b/>
                <w:sz w:val="24"/>
                <w:szCs w:val="24"/>
              </w:rPr>
            </w:pPr>
            <w:r w:rsidRPr="002B50C5">
              <w:rPr>
                <w:rFonts w:ascii="Times New Roman" w:hAnsi="Times New Roman"/>
                <w:b/>
                <w:sz w:val="24"/>
                <w:szCs w:val="24"/>
              </w:rPr>
              <w:t>2</w:t>
            </w:r>
          </w:p>
        </w:tc>
      </w:tr>
      <w:tr w:rsidRPr="002B50C5" w:rsidR="00B44803" w:rsidTr="00BD3BF6" w14:paraId="34310053" w14:textId="77777777">
        <w:trPr>
          <w:jc w:val="center"/>
        </w:trPr>
        <w:tc>
          <w:tcPr>
            <w:tcW w:w="1271" w:type="dxa"/>
            <w:vAlign w:val="center"/>
          </w:tcPr>
          <w:p w:rsidRPr="002B50C5" w:rsidR="00B44803" w:rsidP="002B50C5" w:rsidRDefault="00B44803" w14:paraId="7C964D78" w14:textId="77777777">
            <w:pPr>
              <w:spacing w:after="0" w:line="240" w:lineRule="auto"/>
              <w:contextualSpacing/>
              <w:jc w:val="center"/>
              <w:rPr>
                <w:rFonts w:ascii="Times New Roman" w:hAnsi="Times New Roman"/>
                <w:sz w:val="24"/>
                <w:szCs w:val="24"/>
              </w:rPr>
            </w:pPr>
            <w:r w:rsidRPr="002B50C5">
              <w:rPr>
                <w:rFonts w:ascii="Times New Roman" w:hAnsi="Times New Roman"/>
                <w:sz w:val="24"/>
                <w:szCs w:val="24"/>
              </w:rPr>
              <w:t>4</w:t>
            </w:r>
          </w:p>
        </w:tc>
        <w:tc>
          <w:tcPr>
            <w:tcW w:w="8399" w:type="dxa"/>
            <w:vAlign w:val="center"/>
          </w:tcPr>
          <w:p w:rsidRPr="002B50C5" w:rsidR="006B1CFF" w:rsidP="002B50C5" w:rsidRDefault="006B1CFF" w14:paraId="3E96675E" w14:textId="77777777">
            <w:pPr>
              <w:spacing w:after="0" w:line="240" w:lineRule="auto"/>
              <w:rPr>
                <w:rFonts w:ascii="Times New Roman" w:hAnsi="Times New Roman"/>
                <w:sz w:val="24"/>
                <w:szCs w:val="24"/>
              </w:rPr>
            </w:pPr>
            <w:r w:rsidRPr="002B50C5">
              <w:rPr>
                <w:rFonts w:ascii="Times New Roman" w:hAnsi="Times New Roman"/>
                <w:sz w:val="24"/>
                <w:szCs w:val="24"/>
              </w:rPr>
              <w:t>Ecuatiile de conservare pentru</w:t>
            </w:r>
          </w:p>
          <w:p w:rsidRPr="002B50C5" w:rsidR="006B1CFF" w:rsidP="002B50C5" w:rsidRDefault="006B1CFF" w14:paraId="4D8ED8A4" w14:textId="77777777">
            <w:pPr>
              <w:spacing w:after="0" w:line="240" w:lineRule="auto"/>
              <w:rPr>
                <w:rFonts w:ascii="Times New Roman" w:hAnsi="Times New Roman"/>
                <w:sz w:val="24"/>
                <w:szCs w:val="24"/>
              </w:rPr>
            </w:pPr>
            <w:r w:rsidRPr="002B50C5">
              <w:rPr>
                <w:rFonts w:ascii="Times New Roman" w:hAnsi="Times New Roman"/>
                <w:sz w:val="24"/>
                <w:szCs w:val="24"/>
              </w:rPr>
              <w:t xml:space="preserve">  1 Fluid omogen</w:t>
            </w:r>
          </w:p>
          <w:p w:rsidRPr="002B50C5" w:rsidR="006B1CFF" w:rsidP="002B50C5" w:rsidRDefault="006B1CFF" w14:paraId="6B9E0A70"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 xml:space="preserve">  2 Amestec</w:t>
            </w:r>
          </w:p>
        </w:tc>
        <w:tc>
          <w:tcPr>
            <w:tcW w:w="857" w:type="dxa"/>
          </w:tcPr>
          <w:p w:rsidRPr="002B50C5" w:rsidR="00B44803" w:rsidP="002B50C5" w:rsidRDefault="006B1CFF" w14:paraId="17310F6F" w14:textId="77777777">
            <w:pPr>
              <w:spacing w:after="0" w:line="240" w:lineRule="auto"/>
              <w:contextualSpacing/>
              <w:jc w:val="center"/>
              <w:rPr>
                <w:rFonts w:ascii="Times New Roman" w:hAnsi="Times New Roman"/>
                <w:b/>
                <w:sz w:val="24"/>
                <w:szCs w:val="24"/>
              </w:rPr>
            </w:pPr>
            <w:r w:rsidRPr="002B50C5">
              <w:rPr>
                <w:rFonts w:ascii="Times New Roman" w:hAnsi="Times New Roman"/>
                <w:b/>
                <w:sz w:val="24"/>
                <w:szCs w:val="24"/>
              </w:rPr>
              <w:t>4</w:t>
            </w:r>
          </w:p>
        </w:tc>
      </w:tr>
      <w:tr w:rsidRPr="002B50C5" w:rsidR="00B44803" w:rsidTr="00BD3BF6" w14:paraId="7CA382B1" w14:textId="77777777">
        <w:trPr>
          <w:jc w:val="center"/>
        </w:trPr>
        <w:tc>
          <w:tcPr>
            <w:tcW w:w="1271" w:type="dxa"/>
            <w:vAlign w:val="center"/>
          </w:tcPr>
          <w:p w:rsidRPr="002B50C5" w:rsidR="00B44803" w:rsidP="002B50C5" w:rsidRDefault="00B44803" w14:paraId="78941E47" w14:textId="77777777">
            <w:pPr>
              <w:spacing w:after="0" w:line="240" w:lineRule="auto"/>
              <w:contextualSpacing/>
              <w:jc w:val="center"/>
              <w:rPr>
                <w:rFonts w:ascii="Times New Roman" w:hAnsi="Times New Roman"/>
                <w:sz w:val="24"/>
                <w:szCs w:val="24"/>
              </w:rPr>
            </w:pPr>
            <w:r w:rsidRPr="002B50C5">
              <w:rPr>
                <w:rFonts w:ascii="Times New Roman" w:hAnsi="Times New Roman"/>
                <w:sz w:val="24"/>
                <w:szCs w:val="24"/>
              </w:rPr>
              <w:t>5</w:t>
            </w:r>
          </w:p>
        </w:tc>
        <w:tc>
          <w:tcPr>
            <w:tcW w:w="8399" w:type="dxa"/>
            <w:vAlign w:val="center"/>
          </w:tcPr>
          <w:p w:rsidRPr="002B50C5" w:rsidR="006B1CFF" w:rsidP="002B50C5" w:rsidRDefault="006B1CFF" w14:paraId="173F6CA9" w14:textId="77777777">
            <w:pPr>
              <w:spacing w:after="0" w:line="240" w:lineRule="auto"/>
              <w:rPr>
                <w:rFonts w:ascii="Times New Roman" w:hAnsi="Times New Roman"/>
                <w:sz w:val="24"/>
                <w:szCs w:val="24"/>
              </w:rPr>
            </w:pPr>
            <w:r w:rsidRPr="002B50C5">
              <w:rPr>
                <w:rFonts w:ascii="Times New Roman" w:hAnsi="Times New Roman"/>
                <w:sz w:val="24"/>
                <w:szCs w:val="24"/>
              </w:rPr>
              <w:t xml:space="preserve">Arderea cu preamestec </w:t>
            </w:r>
          </w:p>
          <w:p w:rsidRPr="002B50C5" w:rsidR="00B44803" w:rsidP="002B50C5" w:rsidRDefault="006B1CFF" w14:paraId="54242B8E"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Arderea difuziva</w:t>
            </w:r>
          </w:p>
        </w:tc>
        <w:tc>
          <w:tcPr>
            <w:tcW w:w="857" w:type="dxa"/>
          </w:tcPr>
          <w:p w:rsidRPr="002B50C5" w:rsidR="00B44803" w:rsidP="002B50C5" w:rsidRDefault="00B44803" w14:paraId="138328F9" w14:textId="77777777">
            <w:pPr>
              <w:spacing w:after="0" w:line="240" w:lineRule="auto"/>
              <w:contextualSpacing/>
              <w:jc w:val="center"/>
              <w:rPr>
                <w:rFonts w:ascii="Times New Roman" w:hAnsi="Times New Roman"/>
                <w:b/>
                <w:sz w:val="24"/>
                <w:szCs w:val="24"/>
              </w:rPr>
            </w:pPr>
            <w:r w:rsidRPr="002B50C5">
              <w:rPr>
                <w:rFonts w:ascii="Times New Roman" w:hAnsi="Times New Roman"/>
                <w:b/>
                <w:sz w:val="24"/>
                <w:szCs w:val="24"/>
              </w:rPr>
              <w:t>2</w:t>
            </w:r>
          </w:p>
        </w:tc>
      </w:tr>
      <w:tr w:rsidRPr="002B50C5" w:rsidR="00F972C4" w:rsidTr="136E1F19" w14:paraId="2898A1ED" w14:textId="77777777">
        <w:trPr>
          <w:jc w:val="center"/>
        </w:trPr>
        <w:tc>
          <w:tcPr>
            <w:tcW w:w="1271" w:type="dxa"/>
          </w:tcPr>
          <w:p w:rsidRPr="002B50C5" w:rsidR="00F972C4" w:rsidP="002B50C5" w:rsidRDefault="00F972C4" w14:paraId="53128261" w14:textId="77777777">
            <w:pPr>
              <w:spacing w:after="0" w:line="240" w:lineRule="auto"/>
              <w:contextualSpacing/>
              <w:rPr>
                <w:rFonts w:ascii="Times New Roman" w:hAnsi="Times New Roman"/>
                <w:sz w:val="24"/>
                <w:szCs w:val="24"/>
              </w:rPr>
            </w:pPr>
          </w:p>
        </w:tc>
        <w:tc>
          <w:tcPr>
            <w:tcW w:w="8399" w:type="dxa"/>
          </w:tcPr>
          <w:p w:rsidRPr="002B50C5" w:rsidR="00F972C4" w:rsidP="002B50C5" w:rsidRDefault="00F972C4" w14:paraId="7A8483DF" w14:textId="77777777">
            <w:pPr>
              <w:spacing w:after="0" w:line="240" w:lineRule="auto"/>
              <w:contextualSpacing/>
              <w:jc w:val="right"/>
              <w:rPr>
                <w:rFonts w:ascii="Times New Roman" w:hAnsi="Times New Roman"/>
                <w:b/>
                <w:sz w:val="24"/>
                <w:szCs w:val="24"/>
              </w:rPr>
            </w:pPr>
            <w:r w:rsidRPr="002B50C5">
              <w:rPr>
                <w:rFonts w:ascii="Times New Roman" w:hAnsi="Times New Roman"/>
                <w:b/>
                <w:sz w:val="24"/>
                <w:szCs w:val="24"/>
              </w:rPr>
              <w:t>Total:</w:t>
            </w:r>
          </w:p>
        </w:tc>
        <w:tc>
          <w:tcPr>
            <w:tcW w:w="857" w:type="dxa"/>
          </w:tcPr>
          <w:p w:rsidRPr="002B50C5" w:rsidR="00F972C4" w:rsidP="002B50C5" w:rsidRDefault="006B1CFF" w14:paraId="052CBC2D" w14:textId="77777777">
            <w:pPr>
              <w:spacing w:after="0" w:line="240" w:lineRule="auto"/>
              <w:contextualSpacing/>
              <w:jc w:val="center"/>
              <w:rPr>
                <w:rFonts w:ascii="Times New Roman" w:hAnsi="Times New Roman"/>
                <w:b/>
                <w:sz w:val="24"/>
                <w:szCs w:val="24"/>
              </w:rPr>
            </w:pPr>
            <w:r w:rsidRPr="002B50C5">
              <w:rPr>
                <w:rFonts w:ascii="Times New Roman" w:hAnsi="Times New Roman"/>
                <w:b/>
                <w:sz w:val="24"/>
                <w:szCs w:val="24"/>
              </w:rPr>
              <w:t>14</w:t>
            </w:r>
          </w:p>
        </w:tc>
      </w:tr>
      <w:tr w:rsidRPr="002B50C5" w:rsidR="00144C38" w:rsidTr="00BD3BF6" w14:paraId="53F456F9" w14:textId="77777777">
        <w:trPr>
          <w:jc w:val="center"/>
        </w:trPr>
        <w:tc>
          <w:tcPr>
            <w:tcW w:w="10527" w:type="dxa"/>
            <w:gridSpan w:val="3"/>
            <w:vAlign w:val="center"/>
          </w:tcPr>
          <w:p w:rsidRPr="002B50C5" w:rsidR="00144C38" w:rsidP="002B50C5" w:rsidRDefault="00144C38" w14:paraId="16C469DB" w14:textId="77777777">
            <w:pPr>
              <w:spacing w:after="0" w:line="240" w:lineRule="auto"/>
              <w:ind w:left="360" w:hanging="360"/>
              <w:contextualSpacing/>
              <w:rPr>
                <w:rFonts w:ascii="Times New Roman" w:hAnsi="Times New Roman"/>
                <w:sz w:val="24"/>
                <w:szCs w:val="24"/>
              </w:rPr>
            </w:pPr>
            <w:r w:rsidRPr="002B50C5">
              <w:rPr>
                <w:rFonts w:ascii="Times New Roman" w:hAnsi="Times New Roman"/>
                <w:sz w:val="24"/>
                <w:szCs w:val="24"/>
              </w:rPr>
              <w:t xml:space="preserve">Bibliografie: </w:t>
            </w:r>
          </w:p>
          <w:p w:rsidR="003B4BFB" w:rsidP="002B50C5" w:rsidRDefault="003B4BFB" w14:paraId="14BF7FFE" w14:textId="0DC5326E">
            <w:pPr>
              <w:spacing w:after="0" w:line="240" w:lineRule="auto"/>
              <w:ind w:left="720"/>
              <w:rPr>
                <w:rFonts w:ascii="Times New Roman" w:hAnsi="Times New Roman"/>
                <w:sz w:val="24"/>
                <w:szCs w:val="24"/>
              </w:rPr>
            </w:pPr>
            <w:r>
              <w:rPr>
                <w:rFonts w:ascii="Times New Roman" w:hAnsi="Times New Roman"/>
                <w:sz w:val="24"/>
                <w:szCs w:val="24"/>
              </w:rPr>
              <w:t>C. Levențiu, Suport Curs, platforma Moodle</w:t>
            </w:r>
          </w:p>
          <w:p w:rsidRPr="002B50C5" w:rsidR="006B1CFF" w:rsidP="002B50C5" w:rsidRDefault="006B1CFF" w14:paraId="496F5977" w14:textId="612C650D">
            <w:pPr>
              <w:spacing w:after="0" w:line="240" w:lineRule="auto"/>
              <w:ind w:left="720"/>
              <w:rPr>
                <w:rFonts w:ascii="Times New Roman" w:hAnsi="Times New Roman"/>
                <w:sz w:val="24"/>
                <w:szCs w:val="24"/>
              </w:rPr>
            </w:pPr>
            <w:r w:rsidRPr="002B50C5">
              <w:rPr>
                <w:rFonts w:ascii="Times New Roman" w:hAnsi="Times New Roman"/>
                <w:sz w:val="24"/>
                <w:szCs w:val="24"/>
              </w:rPr>
              <w:t>F.A. Williams, Combustion Theory,</w:t>
            </w:r>
            <w:r w:rsidR="003B4BFB">
              <w:rPr>
                <w:rFonts w:ascii="Times New Roman" w:hAnsi="Times New Roman"/>
                <w:sz w:val="24"/>
                <w:szCs w:val="24"/>
              </w:rPr>
              <w:t xml:space="preserve"> </w:t>
            </w:r>
            <w:r w:rsidRPr="002B50C5">
              <w:rPr>
                <w:rFonts w:ascii="Times New Roman" w:hAnsi="Times New Roman"/>
                <w:sz w:val="24"/>
                <w:szCs w:val="24"/>
              </w:rPr>
              <w:t>ISBN 0-8053-9801-5, 1985</w:t>
            </w:r>
          </w:p>
          <w:p w:rsidRPr="002B50C5" w:rsidR="006B1CFF" w:rsidP="002B50C5" w:rsidRDefault="006B1CFF" w14:paraId="75310284" w14:textId="77777777">
            <w:pPr>
              <w:spacing w:after="0" w:line="240" w:lineRule="auto"/>
              <w:ind w:left="720"/>
              <w:rPr>
                <w:rFonts w:ascii="Times New Roman" w:hAnsi="Times New Roman"/>
                <w:sz w:val="24"/>
                <w:szCs w:val="24"/>
              </w:rPr>
            </w:pPr>
            <w:r w:rsidRPr="002B50C5">
              <w:rPr>
                <w:rFonts w:ascii="Times New Roman" w:hAnsi="Times New Roman"/>
                <w:sz w:val="24"/>
                <w:szCs w:val="24"/>
              </w:rPr>
              <w:t>C.K. Law, Combustion physics, ISBN 978-0-521-87052-8,  2006</w:t>
            </w:r>
          </w:p>
          <w:p w:rsidRPr="002B50C5" w:rsidR="006B1CFF" w:rsidP="002B50C5" w:rsidRDefault="006B1CFF" w14:paraId="0A162EEB" w14:textId="77777777">
            <w:pPr>
              <w:spacing w:after="0" w:line="240" w:lineRule="auto"/>
              <w:ind w:left="720"/>
              <w:rPr>
                <w:rFonts w:ascii="Times New Roman" w:hAnsi="Times New Roman"/>
                <w:sz w:val="24"/>
                <w:szCs w:val="24"/>
              </w:rPr>
            </w:pPr>
            <w:r w:rsidRPr="002B50C5">
              <w:rPr>
                <w:rFonts w:ascii="Times New Roman" w:hAnsi="Times New Roman"/>
                <w:sz w:val="24"/>
                <w:szCs w:val="24"/>
              </w:rPr>
              <w:t>I. Glassman, R. Yetter, Combustion, 978-0-12-088573-2, 2008</w:t>
            </w:r>
          </w:p>
          <w:p w:rsidRPr="002B50C5" w:rsidR="006B1CFF" w:rsidP="002B50C5" w:rsidRDefault="006B1CFF" w14:paraId="74A6FD3D" w14:textId="77777777">
            <w:pPr>
              <w:spacing w:after="0" w:line="240" w:lineRule="auto"/>
              <w:ind w:left="720"/>
              <w:rPr>
                <w:rFonts w:ascii="Times New Roman" w:hAnsi="Times New Roman"/>
                <w:sz w:val="24"/>
                <w:szCs w:val="24"/>
              </w:rPr>
            </w:pPr>
            <w:r w:rsidRPr="002B50C5">
              <w:rPr>
                <w:rFonts w:ascii="Times New Roman" w:hAnsi="Times New Roman"/>
                <w:sz w:val="24"/>
                <w:szCs w:val="24"/>
              </w:rPr>
              <w:t xml:space="preserve">T.Poinsot, D. Veynante, Theoretical and Numerical Combustion, 1-930217-10-2,2005 </w:t>
            </w:r>
          </w:p>
          <w:p w:rsidRPr="002B50C5" w:rsidR="006B1CFF" w:rsidP="002B50C5" w:rsidRDefault="006B1CFF" w14:paraId="3A48C94F" w14:textId="77777777">
            <w:pPr>
              <w:spacing w:after="0" w:line="240" w:lineRule="auto"/>
              <w:ind w:left="720"/>
              <w:rPr>
                <w:rFonts w:ascii="Times New Roman" w:hAnsi="Times New Roman"/>
                <w:sz w:val="24"/>
                <w:szCs w:val="24"/>
              </w:rPr>
            </w:pPr>
            <w:r w:rsidRPr="002B50C5">
              <w:rPr>
                <w:rFonts w:ascii="Times New Roman" w:hAnsi="Times New Roman"/>
                <w:sz w:val="24"/>
                <w:szCs w:val="24"/>
              </w:rPr>
              <w:t>A.Bejan,Termodinamica avansata,973-31-0994-0, 1996</w:t>
            </w:r>
          </w:p>
          <w:p w:rsidRPr="002B50C5" w:rsidR="006B1CFF" w:rsidP="002B50C5" w:rsidRDefault="006B1CFF" w14:paraId="227DCA41" w14:textId="77777777">
            <w:pPr>
              <w:spacing w:after="0" w:line="240" w:lineRule="auto"/>
              <w:ind w:left="720"/>
              <w:rPr>
                <w:rFonts w:ascii="Times New Roman" w:hAnsi="Times New Roman"/>
                <w:sz w:val="24"/>
                <w:szCs w:val="24"/>
              </w:rPr>
            </w:pPr>
            <w:r w:rsidRPr="002B50C5">
              <w:rPr>
                <w:rFonts w:ascii="Times New Roman" w:hAnsi="Times New Roman"/>
                <w:sz w:val="24"/>
                <w:szCs w:val="24"/>
              </w:rPr>
              <w:t>G. Baranescu, Calculul proceselor de ardere, Editura Academiei R.P.R.,1955</w:t>
            </w:r>
          </w:p>
          <w:p w:rsidRPr="002B50C5" w:rsidR="00144C38" w:rsidP="002B50C5" w:rsidRDefault="006B1CFF" w14:paraId="50453270" w14:textId="77777777">
            <w:pPr>
              <w:spacing w:after="0" w:line="240" w:lineRule="auto"/>
              <w:ind w:left="720"/>
              <w:rPr>
                <w:rFonts w:ascii="Times New Roman" w:hAnsi="Times New Roman"/>
                <w:sz w:val="24"/>
                <w:szCs w:val="24"/>
              </w:rPr>
            </w:pPr>
            <w:r w:rsidRPr="002B50C5">
              <w:rPr>
                <w:rFonts w:ascii="Times New Roman" w:hAnsi="Times New Roman"/>
                <w:sz w:val="24"/>
                <w:szCs w:val="24"/>
              </w:rPr>
              <w:t xml:space="preserve">C.Berbente,V.N.Constantinescu,dimanica gazelor II,UPB,1985 </w:t>
            </w:r>
          </w:p>
        </w:tc>
      </w:tr>
    </w:tbl>
    <w:p w:rsidRPr="002B50C5" w:rsidR="00745DEC" w:rsidP="002B50C5" w:rsidRDefault="00745DEC" w14:paraId="62486C05" w14:textId="77777777">
      <w:pPr>
        <w:spacing w:after="0" w:line="240" w:lineRule="auto"/>
        <w:contextualSpacing/>
        <w:rPr>
          <w:rFonts w:ascii="Times New Roman" w:hAnsi="Times New Roman"/>
          <w:b/>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2B50C5" w:rsidR="00AD6760" w:rsidTr="6B7653A3" w14:paraId="4990782A" w14:textId="77777777">
        <w:trPr>
          <w:trHeight w:val="310"/>
          <w:jc w:val="center"/>
        </w:trPr>
        <w:tc>
          <w:tcPr>
            <w:tcW w:w="10464" w:type="dxa"/>
            <w:gridSpan w:val="3"/>
            <w:vAlign w:val="center"/>
          </w:tcPr>
          <w:p w:rsidRPr="002B50C5" w:rsidR="00AD6760" w:rsidP="002B50C5" w:rsidRDefault="00AD6760" w14:paraId="2F60E618" w14:textId="77777777">
            <w:pPr>
              <w:spacing w:after="0" w:line="240" w:lineRule="auto"/>
              <w:contextualSpacing/>
              <w:rPr>
                <w:rFonts w:ascii="Times New Roman" w:hAnsi="Times New Roman"/>
                <w:b/>
                <w:bCs/>
                <w:sz w:val="24"/>
                <w:szCs w:val="24"/>
              </w:rPr>
            </w:pPr>
            <w:r w:rsidRPr="002B50C5">
              <w:rPr>
                <w:rFonts w:ascii="Times New Roman" w:hAnsi="Times New Roman"/>
                <w:b/>
                <w:bCs/>
                <w:sz w:val="24"/>
                <w:szCs w:val="24"/>
              </w:rPr>
              <w:lastRenderedPageBreak/>
              <w:t>LABORATOR</w:t>
            </w:r>
          </w:p>
        </w:tc>
      </w:tr>
      <w:tr w:rsidRPr="002B50C5" w:rsidR="00AD6760" w:rsidTr="6B7653A3" w14:paraId="2660F21A" w14:textId="77777777">
        <w:trPr>
          <w:trHeight w:val="310"/>
          <w:jc w:val="center"/>
        </w:trPr>
        <w:tc>
          <w:tcPr>
            <w:tcW w:w="850" w:type="dxa"/>
            <w:vAlign w:val="center"/>
          </w:tcPr>
          <w:p w:rsidRPr="002B50C5" w:rsidR="00AD6760" w:rsidP="002B50C5" w:rsidRDefault="00AD6760" w14:paraId="47DC67E1" w14:textId="77777777">
            <w:pPr>
              <w:spacing w:after="0" w:line="240" w:lineRule="auto"/>
              <w:contextualSpacing/>
              <w:jc w:val="center"/>
              <w:rPr>
                <w:rFonts w:ascii="Times New Roman" w:hAnsi="Times New Roman"/>
                <w:b/>
                <w:bCs/>
                <w:sz w:val="24"/>
                <w:szCs w:val="24"/>
              </w:rPr>
            </w:pPr>
            <w:r w:rsidRPr="002B50C5">
              <w:rPr>
                <w:rFonts w:ascii="Times New Roman" w:hAnsi="Times New Roman"/>
                <w:b/>
                <w:bCs/>
                <w:sz w:val="24"/>
                <w:szCs w:val="24"/>
              </w:rPr>
              <w:t xml:space="preserve">Nr. crt. </w:t>
            </w:r>
          </w:p>
        </w:tc>
        <w:tc>
          <w:tcPr>
            <w:tcW w:w="8740" w:type="dxa"/>
            <w:vAlign w:val="center"/>
          </w:tcPr>
          <w:p w:rsidRPr="002B50C5" w:rsidR="00AD6760" w:rsidP="002B50C5" w:rsidRDefault="00AD6760" w14:paraId="6DD8AF39" w14:textId="77777777">
            <w:pPr>
              <w:spacing w:after="0" w:line="240" w:lineRule="auto"/>
              <w:contextualSpacing/>
              <w:jc w:val="center"/>
              <w:rPr>
                <w:rFonts w:ascii="Times New Roman" w:hAnsi="Times New Roman"/>
                <w:b/>
                <w:bCs/>
                <w:sz w:val="24"/>
                <w:szCs w:val="24"/>
              </w:rPr>
            </w:pPr>
            <w:r w:rsidRPr="002B50C5">
              <w:rPr>
                <w:rFonts w:ascii="Times New Roman" w:hAnsi="Times New Roman"/>
                <w:b/>
                <w:bCs/>
                <w:sz w:val="24"/>
                <w:szCs w:val="24"/>
              </w:rPr>
              <w:t>Con</w:t>
            </w:r>
            <w:r w:rsidRPr="002B50C5" w:rsidR="001B1709">
              <w:rPr>
                <w:rFonts w:ascii="Times New Roman" w:hAnsi="Times New Roman"/>
                <w:b/>
                <w:bCs/>
                <w:sz w:val="24"/>
                <w:szCs w:val="24"/>
              </w:rPr>
              <w:t>ț</w:t>
            </w:r>
            <w:r w:rsidRPr="002B50C5">
              <w:rPr>
                <w:rFonts w:ascii="Times New Roman" w:hAnsi="Times New Roman"/>
                <w:b/>
                <w:bCs/>
                <w:sz w:val="24"/>
                <w:szCs w:val="24"/>
              </w:rPr>
              <w:t>inutul</w:t>
            </w:r>
          </w:p>
        </w:tc>
        <w:tc>
          <w:tcPr>
            <w:tcW w:w="874" w:type="dxa"/>
            <w:vAlign w:val="center"/>
          </w:tcPr>
          <w:p w:rsidRPr="002B50C5" w:rsidR="00AD6760" w:rsidP="002B50C5" w:rsidRDefault="00AD6760" w14:paraId="6B723B38" w14:textId="77777777">
            <w:pPr>
              <w:spacing w:after="0" w:line="240" w:lineRule="auto"/>
              <w:contextualSpacing/>
              <w:jc w:val="center"/>
              <w:rPr>
                <w:rFonts w:ascii="Times New Roman" w:hAnsi="Times New Roman"/>
                <w:b/>
                <w:bCs/>
                <w:sz w:val="24"/>
                <w:szCs w:val="24"/>
              </w:rPr>
            </w:pPr>
            <w:r w:rsidRPr="002B50C5">
              <w:rPr>
                <w:rFonts w:ascii="Times New Roman" w:hAnsi="Times New Roman"/>
                <w:b/>
                <w:bCs/>
                <w:sz w:val="24"/>
                <w:szCs w:val="24"/>
              </w:rPr>
              <w:t>Nr. ore</w:t>
            </w:r>
          </w:p>
        </w:tc>
      </w:tr>
      <w:tr w:rsidRPr="002B50C5" w:rsidR="00B44803" w:rsidTr="00BD3BF6" w14:paraId="2FD907D8" w14:textId="77777777">
        <w:trPr>
          <w:trHeight w:val="310"/>
          <w:jc w:val="center"/>
        </w:trPr>
        <w:tc>
          <w:tcPr>
            <w:tcW w:w="850" w:type="dxa"/>
          </w:tcPr>
          <w:p w:rsidRPr="002B50C5" w:rsidR="00B44803" w:rsidP="002B50C5" w:rsidRDefault="00B44803" w14:paraId="0135CBF0" w14:textId="77777777">
            <w:pPr>
              <w:spacing w:after="0" w:line="240" w:lineRule="auto"/>
              <w:contextualSpacing/>
              <w:jc w:val="center"/>
              <w:rPr>
                <w:rFonts w:ascii="Times New Roman" w:hAnsi="Times New Roman"/>
                <w:sz w:val="24"/>
                <w:szCs w:val="24"/>
              </w:rPr>
            </w:pPr>
            <w:r w:rsidRPr="002B50C5">
              <w:rPr>
                <w:rFonts w:ascii="Times New Roman" w:hAnsi="Times New Roman"/>
                <w:sz w:val="24"/>
                <w:szCs w:val="24"/>
              </w:rPr>
              <w:t>1.</w:t>
            </w:r>
          </w:p>
        </w:tc>
        <w:tc>
          <w:tcPr>
            <w:tcW w:w="8740" w:type="dxa"/>
            <w:vAlign w:val="center"/>
          </w:tcPr>
          <w:p w:rsidRPr="002B50C5" w:rsidR="006B1CFF" w:rsidP="002B50C5" w:rsidRDefault="006B1CFF" w14:paraId="480AB056" w14:textId="77777777">
            <w:pPr>
              <w:spacing w:after="0" w:line="240" w:lineRule="auto"/>
              <w:rPr>
                <w:rFonts w:ascii="Times New Roman" w:hAnsi="Times New Roman"/>
                <w:sz w:val="24"/>
                <w:szCs w:val="24"/>
              </w:rPr>
            </w:pPr>
            <w:r w:rsidRPr="002B50C5">
              <w:rPr>
                <w:rFonts w:ascii="Times New Roman" w:hAnsi="Times New Roman"/>
                <w:sz w:val="24"/>
                <w:szCs w:val="24"/>
              </w:rPr>
              <w:t>Reactii elementare</w:t>
            </w:r>
          </w:p>
          <w:p w:rsidRPr="002B50C5" w:rsidR="006B1CFF" w:rsidP="002B50C5" w:rsidRDefault="006B1CFF" w14:paraId="5F748B41" w14:textId="77777777">
            <w:pPr>
              <w:spacing w:after="0" w:line="240" w:lineRule="auto"/>
              <w:rPr>
                <w:rFonts w:ascii="Times New Roman" w:hAnsi="Times New Roman"/>
                <w:sz w:val="24"/>
                <w:szCs w:val="24"/>
              </w:rPr>
            </w:pPr>
            <w:r w:rsidRPr="002B50C5">
              <w:rPr>
                <w:rFonts w:ascii="Times New Roman" w:hAnsi="Times New Roman"/>
                <w:sz w:val="24"/>
                <w:szCs w:val="24"/>
              </w:rPr>
              <w:t>Reactii de ordinul 1</w:t>
            </w:r>
          </w:p>
          <w:p w:rsidRPr="002B50C5" w:rsidR="006B1CFF" w:rsidP="002B50C5" w:rsidRDefault="006B1CFF" w14:paraId="340B1E55" w14:textId="77777777">
            <w:pPr>
              <w:spacing w:after="0" w:line="240" w:lineRule="auto"/>
              <w:rPr>
                <w:rFonts w:ascii="Times New Roman" w:hAnsi="Times New Roman"/>
                <w:sz w:val="24"/>
                <w:szCs w:val="24"/>
              </w:rPr>
            </w:pPr>
            <w:r w:rsidRPr="002B50C5">
              <w:rPr>
                <w:rFonts w:ascii="Times New Roman" w:hAnsi="Times New Roman"/>
                <w:sz w:val="24"/>
                <w:szCs w:val="24"/>
              </w:rPr>
              <w:t>Reactii de ordinul 2</w:t>
            </w:r>
          </w:p>
          <w:p w:rsidRPr="002B50C5" w:rsidR="00B44803" w:rsidP="002B50C5" w:rsidRDefault="006B1CFF" w14:paraId="04F58DB3"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Reactii de ordinul 3</w:t>
            </w:r>
          </w:p>
        </w:tc>
        <w:tc>
          <w:tcPr>
            <w:tcW w:w="874" w:type="dxa"/>
          </w:tcPr>
          <w:p w:rsidRPr="002B50C5" w:rsidR="00B44803" w:rsidP="002B50C5" w:rsidRDefault="006B1CFF" w14:paraId="22C3D751" w14:textId="77777777">
            <w:pPr>
              <w:spacing w:after="0" w:line="240" w:lineRule="auto"/>
              <w:contextualSpacing/>
              <w:jc w:val="center"/>
              <w:rPr>
                <w:rFonts w:ascii="Times New Roman" w:hAnsi="Times New Roman"/>
                <w:b/>
                <w:sz w:val="24"/>
                <w:szCs w:val="24"/>
              </w:rPr>
            </w:pPr>
            <w:r w:rsidRPr="002B50C5">
              <w:rPr>
                <w:rFonts w:ascii="Times New Roman" w:hAnsi="Times New Roman"/>
                <w:b/>
                <w:sz w:val="24"/>
                <w:szCs w:val="24"/>
              </w:rPr>
              <w:t>4</w:t>
            </w:r>
          </w:p>
        </w:tc>
      </w:tr>
      <w:tr w:rsidRPr="002B50C5" w:rsidR="006B1CFF" w14:paraId="392978D4" w14:textId="77777777">
        <w:trPr>
          <w:trHeight w:val="310"/>
          <w:jc w:val="center"/>
        </w:trPr>
        <w:tc>
          <w:tcPr>
            <w:tcW w:w="850" w:type="dxa"/>
          </w:tcPr>
          <w:p w:rsidRPr="002B50C5" w:rsidR="006B1CFF" w:rsidP="002B50C5" w:rsidRDefault="006B1CFF" w14:paraId="47886996" w14:textId="77777777">
            <w:pPr>
              <w:spacing w:after="0" w:line="240" w:lineRule="auto"/>
              <w:contextualSpacing/>
              <w:jc w:val="center"/>
              <w:rPr>
                <w:rFonts w:ascii="Times New Roman" w:hAnsi="Times New Roman"/>
                <w:sz w:val="24"/>
                <w:szCs w:val="24"/>
              </w:rPr>
            </w:pPr>
            <w:r w:rsidRPr="002B50C5">
              <w:rPr>
                <w:rFonts w:ascii="Times New Roman" w:hAnsi="Times New Roman"/>
                <w:sz w:val="24"/>
                <w:szCs w:val="24"/>
              </w:rPr>
              <w:t>2.</w:t>
            </w:r>
          </w:p>
        </w:tc>
        <w:tc>
          <w:tcPr>
            <w:tcW w:w="8740" w:type="dxa"/>
          </w:tcPr>
          <w:p w:rsidRPr="002B50C5" w:rsidR="006B1CFF" w:rsidP="002B50C5" w:rsidRDefault="006B1CFF" w14:paraId="026BD909"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Temperatura de arderea adiabatica</w:t>
            </w:r>
          </w:p>
        </w:tc>
        <w:tc>
          <w:tcPr>
            <w:tcW w:w="874" w:type="dxa"/>
          </w:tcPr>
          <w:p w:rsidRPr="002B50C5" w:rsidR="006B1CFF" w:rsidP="002B50C5" w:rsidRDefault="006B1CFF" w14:paraId="54B6C890" w14:textId="77777777">
            <w:pPr>
              <w:spacing w:after="0" w:line="240" w:lineRule="auto"/>
              <w:contextualSpacing/>
              <w:jc w:val="center"/>
              <w:rPr>
                <w:rFonts w:ascii="Times New Roman" w:hAnsi="Times New Roman"/>
                <w:b/>
                <w:sz w:val="24"/>
                <w:szCs w:val="24"/>
              </w:rPr>
            </w:pPr>
            <w:r w:rsidRPr="002B50C5">
              <w:rPr>
                <w:rFonts w:ascii="Times New Roman" w:hAnsi="Times New Roman"/>
                <w:b/>
                <w:sz w:val="24"/>
                <w:szCs w:val="24"/>
              </w:rPr>
              <w:t>2</w:t>
            </w:r>
          </w:p>
        </w:tc>
      </w:tr>
      <w:tr w:rsidRPr="002B50C5" w:rsidR="006B1CFF" w14:paraId="222334C0" w14:textId="77777777">
        <w:trPr>
          <w:trHeight w:val="310"/>
          <w:jc w:val="center"/>
        </w:trPr>
        <w:tc>
          <w:tcPr>
            <w:tcW w:w="850" w:type="dxa"/>
          </w:tcPr>
          <w:p w:rsidRPr="002B50C5" w:rsidR="006B1CFF" w:rsidP="002B50C5" w:rsidRDefault="006B1CFF" w14:paraId="1F75A9DD" w14:textId="77777777">
            <w:pPr>
              <w:spacing w:after="0" w:line="240" w:lineRule="auto"/>
              <w:contextualSpacing/>
              <w:jc w:val="center"/>
              <w:rPr>
                <w:rFonts w:ascii="Times New Roman" w:hAnsi="Times New Roman"/>
                <w:sz w:val="24"/>
                <w:szCs w:val="24"/>
              </w:rPr>
            </w:pPr>
            <w:r w:rsidRPr="002B50C5">
              <w:rPr>
                <w:rFonts w:ascii="Times New Roman" w:hAnsi="Times New Roman"/>
                <w:sz w:val="24"/>
                <w:szCs w:val="24"/>
              </w:rPr>
              <w:t>3.</w:t>
            </w:r>
          </w:p>
        </w:tc>
        <w:tc>
          <w:tcPr>
            <w:tcW w:w="8740" w:type="dxa"/>
          </w:tcPr>
          <w:p w:rsidRPr="002B50C5" w:rsidR="006B1CFF" w:rsidP="002B50C5" w:rsidRDefault="006B1CFF" w14:paraId="75D18BBB"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Cantera</w:t>
            </w:r>
          </w:p>
        </w:tc>
        <w:tc>
          <w:tcPr>
            <w:tcW w:w="874" w:type="dxa"/>
          </w:tcPr>
          <w:p w:rsidRPr="002B50C5" w:rsidR="006B1CFF" w:rsidP="002B50C5" w:rsidRDefault="006B1CFF" w14:paraId="5055DCC4" w14:textId="77777777">
            <w:pPr>
              <w:spacing w:after="0" w:line="240" w:lineRule="auto"/>
              <w:contextualSpacing/>
              <w:jc w:val="center"/>
              <w:rPr>
                <w:rFonts w:ascii="Times New Roman" w:hAnsi="Times New Roman"/>
                <w:b/>
                <w:sz w:val="24"/>
                <w:szCs w:val="24"/>
              </w:rPr>
            </w:pPr>
            <w:r w:rsidRPr="002B50C5">
              <w:rPr>
                <w:rFonts w:ascii="Times New Roman" w:hAnsi="Times New Roman"/>
                <w:b/>
                <w:sz w:val="24"/>
                <w:szCs w:val="24"/>
              </w:rPr>
              <w:t>4</w:t>
            </w:r>
          </w:p>
        </w:tc>
      </w:tr>
      <w:tr w:rsidRPr="002B50C5" w:rsidR="006B1CFF" w14:paraId="4F6B7DD4" w14:textId="77777777">
        <w:trPr>
          <w:trHeight w:val="310"/>
          <w:jc w:val="center"/>
        </w:trPr>
        <w:tc>
          <w:tcPr>
            <w:tcW w:w="850" w:type="dxa"/>
          </w:tcPr>
          <w:p w:rsidRPr="002B50C5" w:rsidR="006B1CFF" w:rsidP="002B50C5" w:rsidRDefault="006B1CFF" w14:paraId="0F9ABB3F" w14:textId="77777777">
            <w:pPr>
              <w:spacing w:after="0" w:line="240" w:lineRule="auto"/>
              <w:contextualSpacing/>
              <w:jc w:val="center"/>
              <w:rPr>
                <w:rFonts w:ascii="Times New Roman" w:hAnsi="Times New Roman"/>
                <w:sz w:val="24"/>
                <w:szCs w:val="24"/>
              </w:rPr>
            </w:pPr>
            <w:r w:rsidRPr="002B50C5">
              <w:rPr>
                <w:rFonts w:ascii="Times New Roman" w:hAnsi="Times New Roman"/>
                <w:sz w:val="24"/>
                <w:szCs w:val="24"/>
              </w:rPr>
              <w:t>4.</w:t>
            </w:r>
          </w:p>
        </w:tc>
        <w:tc>
          <w:tcPr>
            <w:tcW w:w="8740" w:type="dxa"/>
          </w:tcPr>
          <w:p w:rsidRPr="002B50C5" w:rsidR="006B1CFF" w:rsidP="002B50C5" w:rsidRDefault="006B1CFF" w14:paraId="6FC2870C"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Arderea cu preamestec</w:t>
            </w:r>
          </w:p>
        </w:tc>
        <w:tc>
          <w:tcPr>
            <w:tcW w:w="874" w:type="dxa"/>
          </w:tcPr>
          <w:p w:rsidRPr="002B50C5" w:rsidR="006B1CFF" w:rsidP="002B50C5" w:rsidRDefault="006B1CFF" w14:paraId="58A8CB7E" w14:textId="77777777">
            <w:pPr>
              <w:spacing w:after="0" w:line="240" w:lineRule="auto"/>
              <w:contextualSpacing/>
              <w:jc w:val="center"/>
              <w:rPr>
                <w:rFonts w:ascii="Times New Roman" w:hAnsi="Times New Roman"/>
                <w:b/>
                <w:sz w:val="24"/>
                <w:szCs w:val="24"/>
              </w:rPr>
            </w:pPr>
            <w:r w:rsidRPr="002B50C5">
              <w:rPr>
                <w:rFonts w:ascii="Times New Roman" w:hAnsi="Times New Roman"/>
                <w:b/>
                <w:sz w:val="24"/>
                <w:szCs w:val="24"/>
              </w:rPr>
              <w:t>2</w:t>
            </w:r>
          </w:p>
        </w:tc>
      </w:tr>
      <w:tr w:rsidRPr="002B50C5" w:rsidR="006B1CFF" w14:paraId="2FFB1C9D" w14:textId="77777777">
        <w:trPr>
          <w:trHeight w:val="310"/>
          <w:jc w:val="center"/>
        </w:trPr>
        <w:tc>
          <w:tcPr>
            <w:tcW w:w="850" w:type="dxa"/>
          </w:tcPr>
          <w:p w:rsidRPr="002B50C5" w:rsidR="006B1CFF" w:rsidP="002B50C5" w:rsidRDefault="006B1CFF" w14:paraId="56C72689" w14:textId="77777777">
            <w:pPr>
              <w:spacing w:after="0" w:line="240" w:lineRule="auto"/>
              <w:contextualSpacing/>
              <w:jc w:val="center"/>
              <w:rPr>
                <w:rFonts w:ascii="Times New Roman" w:hAnsi="Times New Roman"/>
                <w:sz w:val="24"/>
                <w:szCs w:val="24"/>
              </w:rPr>
            </w:pPr>
            <w:r w:rsidRPr="002B50C5">
              <w:rPr>
                <w:rFonts w:ascii="Times New Roman" w:hAnsi="Times New Roman"/>
                <w:sz w:val="24"/>
                <w:szCs w:val="24"/>
              </w:rPr>
              <w:t>5.</w:t>
            </w:r>
          </w:p>
        </w:tc>
        <w:tc>
          <w:tcPr>
            <w:tcW w:w="8740" w:type="dxa"/>
          </w:tcPr>
          <w:p w:rsidRPr="002B50C5" w:rsidR="006B1CFF" w:rsidP="002B50C5" w:rsidRDefault="006B1CFF" w14:paraId="3EDD4E8A"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Verificare finala</w:t>
            </w:r>
          </w:p>
        </w:tc>
        <w:tc>
          <w:tcPr>
            <w:tcW w:w="874" w:type="dxa"/>
          </w:tcPr>
          <w:p w:rsidRPr="002B50C5" w:rsidR="006B1CFF" w:rsidP="002B50C5" w:rsidRDefault="006B1CFF" w14:paraId="2E643A39" w14:textId="77777777">
            <w:pPr>
              <w:spacing w:after="0" w:line="240" w:lineRule="auto"/>
              <w:contextualSpacing/>
              <w:jc w:val="center"/>
              <w:rPr>
                <w:rFonts w:ascii="Times New Roman" w:hAnsi="Times New Roman"/>
                <w:b/>
                <w:sz w:val="24"/>
                <w:szCs w:val="24"/>
              </w:rPr>
            </w:pPr>
            <w:r w:rsidRPr="002B50C5">
              <w:rPr>
                <w:rFonts w:ascii="Times New Roman" w:hAnsi="Times New Roman"/>
                <w:b/>
                <w:sz w:val="24"/>
                <w:szCs w:val="24"/>
              </w:rPr>
              <w:t>2</w:t>
            </w:r>
          </w:p>
        </w:tc>
      </w:tr>
      <w:tr w:rsidRPr="002B50C5" w:rsidR="00AD6760" w:rsidTr="6B7653A3" w14:paraId="144467A2" w14:textId="77777777">
        <w:trPr>
          <w:jc w:val="center"/>
        </w:trPr>
        <w:tc>
          <w:tcPr>
            <w:tcW w:w="850" w:type="dxa"/>
          </w:tcPr>
          <w:p w:rsidRPr="002B50C5" w:rsidR="00AD6760" w:rsidP="002B50C5" w:rsidRDefault="00AD6760" w14:paraId="4101652C" w14:textId="77777777">
            <w:pPr>
              <w:spacing w:after="0" w:line="240" w:lineRule="auto"/>
              <w:contextualSpacing/>
              <w:rPr>
                <w:rFonts w:ascii="Times New Roman" w:hAnsi="Times New Roman"/>
                <w:sz w:val="24"/>
                <w:szCs w:val="24"/>
              </w:rPr>
            </w:pPr>
          </w:p>
        </w:tc>
        <w:tc>
          <w:tcPr>
            <w:tcW w:w="8740" w:type="dxa"/>
          </w:tcPr>
          <w:p w:rsidRPr="002B50C5" w:rsidR="00AD6760" w:rsidP="002B50C5" w:rsidRDefault="00AD6760" w14:paraId="159EA6AC" w14:textId="77777777">
            <w:pPr>
              <w:spacing w:after="0" w:line="240" w:lineRule="auto"/>
              <w:contextualSpacing/>
              <w:jc w:val="right"/>
              <w:rPr>
                <w:rFonts w:ascii="Times New Roman" w:hAnsi="Times New Roman"/>
                <w:b/>
                <w:sz w:val="24"/>
                <w:szCs w:val="24"/>
              </w:rPr>
            </w:pPr>
            <w:r w:rsidRPr="002B50C5">
              <w:rPr>
                <w:rFonts w:ascii="Times New Roman" w:hAnsi="Times New Roman"/>
                <w:b/>
                <w:sz w:val="24"/>
                <w:szCs w:val="24"/>
              </w:rPr>
              <w:t>Total:</w:t>
            </w:r>
          </w:p>
        </w:tc>
        <w:tc>
          <w:tcPr>
            <w:tcW w:w="874" w:type="dxa"/>
          </w:tcPr>
          <w:p w:rsidRPr="002B50C5" w:rsidR="00AD6760" w:rsidP="002B50C5" w:rsidRDefault="00144C38" w14:paraId="15C6873E" w14:textId="77777777">
            <w:pPr>
              <w:spacing w:after="0" w:line="240" w:lineRule="auto"/>
              <w:contextualSpacing/>
              <w:jc w:val="center"/>
              <w:rPr>
                <w:rFonts w:ascii="Times New Roman" w:hAnsi="Times New Roman"/>
                <w:b/>
                <w:sz w:val="24"/>
                <w:szCs w:val="24"/>
              </w:rPr>
            </w:pPr>
            <w:r w:rsidRPr="002B50C5">
              <w:rPr>
                <w:rFonts w:ascii="Times New Roman" w:hAnsi="Times New Roman"/>
                <w:b/>
                <w:sz w:val="24"/>
                <w:szCs w:val="24"/>
              </w:rPr>
              <w:t>14</w:t>
            </w:r>
          </w:p>
        </w:tc>
      </w:tr>
      <w:tr w:rsidRPr="002B50C5" w:rsidR="00144C38" w:rsidTr="00BD3BF6" w14:paraId="35A8A88E" w14:textId="77777777">
        <w:trPr>
          <w:trHeight w:val="980"/>
          <w:jc w:val="center"/>
        </w:trPr>
        <w:tc>
          <w:tcPr>
            <w:tcW w:w="10464" w:type="dxa"/>
            <w:gridSpan w:val="3"/>
            <w:vAlign w:val="center"/>
          </w:tcPr>
          <w:p w:rsidRPr="002B50C5" w:rsidR="006B1CFF" w:rsidP="002B50C5" w:rsidRDefault="006B1CFF" w14:paraId="33D4C0EE" w14:textId="77777777">
            <w:pPr>
              <w:spacing w:after="0" w:line="240" w:lineRule="auto"/>
              <w:ind w:left="360" w:hanging="360"/>
              <w:contextualSpacing/>
              <w:rPr>
                <w:rFonts w:ascii="Times New Roman" w:hAnsi="Times New Roman"/>
                <w:sz w:val="24"/>
                <w:szCs w:val="24"/>
              </w:rPr>
            </w:pPr>
            <w:r w:rsidRPr="002B50C5">
              <w:rPr>
                <w:rFonts w:ascii="Times New Roman" w:hAnsi="Times New Roman"/>
                <w:sz w:val="24"/>
                <w:szCs w:val="24"/>
              </w:rPr>
              <w:t xml:space="preserve">Bibliografie: </w:t>
            </w:r>
          </w:p>
          <w:p w:rsidRPr="002B50C5" w:rsidR="006B1CFF" w:rsidP="002B50C5" w:rsidRDefault="006B1CFF" w14:paraId="5B2FCAF0" w14:textId="77777777">
            <w:pPr>
              <w:spacing w:after="0" w:line="240" w:lineRule="auto"/>
              <w:ind w:left="720"/>
              <w:rPr>
                <w:rFonts w:ascii="Times New Roman" w:hAnsi="Times New Roman"/>
                <w:sz w:val="24"/>
                <w:szCs w:val="24"/>
              </w:rPr>
            </w:pPr>
            <w:r w:rsidRPr="002B50C5">
              <w:rPr>
                <w:rFonts w:ascii="Times New Roman" w:hAnsi="Times New Roman"/>
                <w:sz w:val="24"/>
                <w:szCs w:val="24"/>
              </w:rPr>
              <w:t>F.A. Williams, Combustion Theory,ISBN 0-8053-9801-5, 1985</w:t>
            </w:r>
          </w:p>
          <w:p w:rsidRPr="002B50C5" w:rsidR="006B1CFF" w:rsidP="002B50C5" w:rsidRDefault="006B1CFF" w14:paraId="5B10CF9A" w14:textId="77777777">
            <w:pPr>
              <w:spacing w:after="0" w:line="240" w:lineRule="auto"/>
              <w:ind w:left="720"/>
              <w:rPr>
                <w:rFonts w:ascii="Times New Roman" w:hAnsi="Times New Roman"/>
                <w:sz w:val="24"/>
                <w:szCs w:val="24"/>
              </w:rPr>
            </w:pPr>
            <w:r w:rsidRPr="002B50C5">
              <w:rPr>
                <w:rFonts w:ascii="Times New Roman" w:hAnsi="Times New Roman"/>
                <w:sz w:val="24"/>
                <w:szCs w:val="24"/>
              </w:rPr>
              <w:t>C.K. Law, Combustion physics, ISBN 978-0-521-87052-8,  2006</w:t>
            </w:r>
          </w:p>
          <w:p w:rsidRPr="002B50C5" w:rsidR="006B1CFF" w:rsidP="002B50C5" w:rsidRDefault="006B1CFF" w14:paraId="03B82817" w14:textId="77777777">
            <w:pPr>
              <w:spacing w:after="0" w:line="240" w:lineRule="auto"/>
              <w:ind w:left="720"/>
              <w:rPr>
                <w:rFonts w:ascii="Times New Roman" w:hAnsi="Times New Roman"/>
                <w:sz w:val="24"/>
                <w:szCs w:val="24"/>
              </w:rPr>
            </w:pPr>
            <w:r w:rsidRPr="002B50C5">
              <w:rPr>
                <w:rFonts w:ascii="Times New Roman" w:hAnsi="Times New Roman"/>
                <w:sz w:val="24"/>
                <w:szCs w:val="24"/>
              </w:rPr>
              <w:t>I. Glassman, R. Yetter, Combustion, 978-0-12-088573-2, 2008</w:t>
            </w:r>
          </w:p>
          <w:p w:rsidRPr="002B50C5" w:rsidR="006B1CFF" w:rsidP="002B50C5" w:rsidRDefault="006B1CFF" w14:paraId="395977B6" w14:textId="77777777">
            <w:pPr>
              <w:spacing w:after="0" w:line="240" w:lineRule="auto"/>
              <w:ind w:left="720"/>
              <w:rPr>
                <w:rFonts w:ascii="Times New Roman" w:hAnsi="Times New Roman"/>
                <w:sz w:val="24"/>
                <w:szCs w:val="24"/>
              </w:rPr>
            </w:pPr>
            <w:r w:rsidRPr="002B50C5">
              <w:rPr>
                <w:rFonts w:ascii="Times New Roman" w:hAnsi="Times New Roman"/>
                <w:sz w:val="24"/>
                <w:szCs w:val="24"/>
              </w:rPr>
              <w:t xml:space="preserve">T.Poinsot, D. Veynante, Theoretical and Numerical Combustion, 1-930217-10-2,2005 </w:t>
            </w:r>
          </w:p>
          <w:p w:rsidRPr="002B50C5" w:rsidR="006B1CFF" w:rsidP="002B50C5" w:rsidRDefault="006B1CFF" w14:paraId="4A63F3C8" w14:textId="77777777">
            <w:pPr>
              <w:spacing w:after="0" w:line="240" w:lineRule="auto"/>
              <w:ind w:left="720"/>
              <w:rPr>
                <w:rFonts w:ascii="Times New Roman" w:hAnsi="Times New Roman"/>
                <w:sz w:val="24"/>
                <w:szCs w:val="24"/>
              </w:rPr>
            </w:pPr>
            <w:r w:rsidRPr="002B50C5">
              <w:rPr>
                <w:rFonts w:ascii="Times New Roman" w:hAnsi="Times New Roman"/>
                <w:sz w:val="24"/>
                <w:szCs w:val="24"/>
              </w:rPr>
              <w:t>A.Bejan,Termodinamica avansata,973-31-0994-0, 1996</w:t>
            </w:r>
          </w:p>
          <w:p w:rsidRPr="002B50C5" w:rsidR="006B1CFF" w:rsidP="002B50C5" w:rsidRDefault="006B1CFF" w14:paraId="53E2F4D1" w14:textId="77777777">
            <w:pPr>
              <w:spacing w:after="0" w:line="240" w:lineRule="auto"/>
              <w:ind w:left="720"/>
              <w:rPr>
                <w:rFonts w:ascii="Times New Roman" w:hAnsi="Times New Roman"/>
                <w:sz w:val="24"/>
                <w:szCs w:val="24"/>
              </w:rPr>
            </w:pPr>
            <w:r w:rsidRPr="002B50C5">
              <w:rPr>
                <w:rFonts w:ascii="Times New Roman" w:hAnsi="Times New Roman"/>
                <w:sz w:val="24"/>
                <w:szCs w:val="24"/>
              </w:rPr>
              <w:t>G. Baranescu, Calculul proceselor de ardere, Editura Academiei R.P.R.,1955</w:t>
            </w:r>
          </w:p>
          <w:p w:rsidRPr="002B50C5" w:rsidR="00144C38" w:rsidP="002B50C5" w:rsidRDefault="003B4BFB" w14:paraId="0F18A291" w14:textId="1EFF0511">
            <w:pPr>
              <w:widowControl w:val="0"/>
              <w:suppressAutoHyphens/>
              <w:spacing w:after="0" w:line="240" w:lineRule="auto"/>
              <w:ind w:left="284"/>
              <w:contextualSpacing/>
              <w:rPr>
                <w:rFonts w:ascii="Times New Roman" w:hAnsi="Times New Roman"/>
                <w:sz w:val="24"/>
                <w:szCs w:val="24"/>
              </w:rPr>
            </w:pPr>
            <w:r>
              <w:rPr>
                <w:rFonts w:ascii="Times New Roman" w:hAnsi="Times New Roman"/>
                <w:sz w:val="24"/>
                <w:szCs w:val="24"/>
              </w:rPr>
              <w:t xml:space="preserve">       </w:t>
            </w:r>
            <w:r w:rsidRPr="002B50C5" w:rsidR="006B1CFF">
              <w:rPr>
                <w:rFonts w:ascii="Times New Roman" w:hAnsi="Times New Roman"/>
                <w:sz w:val="24"/>
                <w:szCs w:val="24"/>
              </w:rPr>
              <w:t>C.Berbente,V.N.Constantinescu,dimanica gazelor II,UPB,1985</w:t>
            </w:r>
          </w:p>
        </w:tc>
      </w:tr>
    </w:tbl>
    <w:p w:rsidRPr="002B50C5" w:rsidR="008F48E0" w:rsidP="002B50C5" w:rsidRDefault="008F48E0" w14:paraId="4B99056E" w14:textId="77777777">
      <w:pPr>
        <w:spacing w:after="0" w:line="240" w:lineRule="auto"/>
        <w:contextualSpacing/>
        <w:rPr>
          <w:rFonts w:ascii="Times New Roman" w:hAnsi="Times New Roman"/>
          <w:b/>
          <w:sz w:val="24"/>
          <w:szCs w:val="24"/>
        </w:rPr>
      </w:pPr>
    </w:p>
    <w:p w:rsidRPr="002B50C5" w:rsidR="00FD0711" w:rsidP="002B50C5" w:rsidRDefault="5C9719EC" w14:paraId="5AE40429" w14:textId="77777777">
      <w:pPr>
        <w:spacing w:after="0" w:line="240" w:lineRule="auto"/>
        <w:contextualSpacing/>
        <w:rPr>
          <w:rFonts w:ascii="Times New Roman" w:hAnsi="Times New Roman"/>
          <w:b/>
          <w:sz w:val="24"/>
          <w:szCs w:val="24"/>
        </w:rPr>
      </w:pPr>
      <w:r w:rsidRPr="002B50C5">
        <w:rPr>
          <w:rFonts w:ascii="Times New Roman" w:hAnsi="Times New Roman"/>
          <w:b/>
          <w:bCs/>
          <w:sz w:val="24"/>
          <w:szCs w:val="24"/>
        </w:rPr>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48"/>
        <w:gridCol w:w="2046"/>
        <w:gridCol w:w="1880"/>
      </w:tblGrid>
      <w:tr w:rsidRPr="002B50C5" w:rsidR="002A0FC9" w:rsidTr="46EEBF90" w14:paraId="274C3F32" w14:textId="77777777">
        <w:tc>
          <w:tcPr>
            <w:tcW w:w="2533" w:type="dxa"/>
            <w:tcMar/>
          </w:tcPr>
          <w:p w:rsidRPr="002B50C5" w:rsidR="00FD0711" w:rsidP="002B50C5" w:rsidRDefault="00FD0711" w14:paraId="76BCFAA8"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Tip activitate</w:t>
            </w:r>
          </w:p>
        </w:tc>
        <w:tc>
          <w:tcPr>
            <w:tcW w:w="4065" w:type="dxa"/>
            <w:shd w:val="clear" w:color="auto" w:fill="D9D9D9" w:themeFill="background1" w:themeFillShade="D9"/>
            <w:tcMar/>
          </w:tcPr>
          <w:p w:rsidRPr="002B50C5" w:rsidR="00FD0711" w:rsidP="002B50C5" w:rsidRDefault="00FD0711" w14:paraId="69FEFAE2" w14:textId="77777777">
            <w:pPr>
              <w:spacing w:after="0" w:line="240" w:lineRule="auto"/>
              <w:ind w:left="46" w:right="-154"/>
              <w:contextualSpacing/>
              <w:rPr>
                <w:rFonts w:ascii="Times New Roman" w:hAnsi="Times New Roman"/>
                <w:sz w:val="24"/>
                <w:szCs w:val="24"/>
              </w:rPr>
            </w:pPr>
            <w:r w:rsidRPr="002B50C5">
              <w:rPr>
                <w:rFonts w:ascii="Times New Roman" w:hAnsi="Times New Roman"/>
                <w:sz w:val="24"/>
                <w:szCs w:val="24"/>
              </w:rPr>
              <w:t>10.1 Criterii de evaluare</w:t>
            </w:r>
          </w:p>
        </w:tc>
        <w:tc>
          <w:tcPr>
            <w:tcW w:w="2129" w:type="dxa"/>
            <w:tcMar/>
          </w:tcPr>
          <w:p w:rsidRPr="002B50C5" w:rsidR="00FD0711" w:rsidP="002B50C5" w:rsidRDefault="00FD0711" w14:paraId="055FBE51"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 xml:space="preserve">10.2 </w:t>
            </w:r>
            <w:r w:rsidRPr="002B50C5" w:rsidR="00FB55B0">
              <w:rPr>
                <w:rFonts w:ascii="Times New Roman" w:hAnsi="Times New Roman"/>
                <w:sz w:val="24"/>
                <w:szCs w:val="24"/>
              </w:rPr>
              <w:t>M</w:t>
            </w:r>
            <w:r w:rsidRPr="002B50C5">
              <w:rPr>
                <w:rFonts w:ascii="Times New Roman" w:hAnsi="Times New Roman"/>
                <w:sz w:val="24"/>
                <w:szCs w:val="24"/>
              </w:rPr>
              <w:t>etode de evaluare</w:t>
            </w:r>
          </w:p>
        </w:tc>
        <w:tc>
          <w:tcPr>
            <w:tcW w:w="1955" w:type="dxa"/>
            <w:tcMar/>
          </w:tcPr>
          <w:p w:rsidRPr="002B50C5" w:rsidR="00FD0711" w:rsidP="002B50C5" w:rsidRDefault="00FD0711" w14:paraId="33BECF16"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10.3 Pondere din nota finală</w:t>
            </w:r>
          </w:p>
        </w:tc>
      </w:tr>
      <w:tr w:rsidRPr="002B50C5" w:rsidR="002A0FC9" w:rsidTr="46EEBF90" w14:paraId="30D4FD55" w14:textId="77777777">
        <w:trPr>
          <w:trHeight w:val="135"/>
        </w:trPr>
        <w:tc>
          <w:tcPr>
            <w:tcW w:w="2533" w:type="dxa"/>
            <w:tcMar/>
          </w:tcPr>
          <w:p w:rsidRPr="002B50C5" w:rsidR="002A0FC9" w:rsidP="002B50C5" w:rsidRDefault="002A0FC9" w14:paraId="7715C7A7"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10.4 Curs</w:t>
            </w:r>
          </w:p>
        </w:tc>
        <w:tc>
          <w:tcPr>
            <w:tcW w:w="4065" w:type="dxa"/>
            <w:shd w:val="clear" w:color="auto" w:fill="D9D9D9" w:themeFill="background1" w:themeFillShade="D9"/>
            <w:tcMar/>
          </w:tcPr>
          <w:p w:rsidRPr="002B50C5" w:rsidR="006E2D3A" w:rsidP="002B50C5" w:rsidRDefault="00144C38" w14:paraId="377C40E8" w14:textId="77777777">
            <w:pPr>
              <w:spacing w:after="0" w:line="240" w:lineRule="auto"/>
              <w:contextualSpacing/>
              <w:rPr>
                <w:rFonts w:ascii="Times New Roman" w:hAnsi="Times New Roman"/>
                <w:sz w:val="24"/>
                <w:szCs w:val="24"/>
                <w:highlight w:val="yellow"/>
              </w:rPr>
            </w:pPr>
            <w:r w:rsidRPr="002B50C5">
              <w:rPr>
                <w:rFonts w:ascii="Times New Roman" w:hAnsi="Times New Roman"/>
                <w:sz w:val="24"/>
                <w:szCs w:val="24"/>
              </w:rPr>
              <w:t>Rezolvarea subiectelor date la lucrarea scrisă</w:t>
            </w:r>
          </w:p>
        </w:tc>
        <w:tc>
          <w:tcPr>
            <w:tcW w:w="2129" w:type="dxa"/>
            <w:tcMar/>
          </w:tcPr>
          <w:p w:rsidRPr="002B50C5" w:rsidR="002A0FC9" w:rsidP="002B50C5" w:rsidRDefault="006B1CFF" w14:paraId="18003B74" w14:textId="77777777">
            <w:pPr>
              <w:spacing w:after="0" w:line="240" w:lineRule="auto"/>
              <w:contextualSpacing/>
              <w:rPr>
                <w:rFonts w:ascii="Times New Roman" w:hAnsi="Times New Roman" w:eastAsia="Calibri"/>
                <w:sz w:val="24"/>
                <w:szCs w:val="24"/>
              </w:rPr>
            </w:pPr>
            <w:r w:rsidRPr="002B50C5">
              <w:rPr>
                <w:rFonts w:ascii="Times New Roman" w:hAnsi="Times New Roman" w:eastAsia="Calibri"/>
                <w:sz w:val="24"/>
                <w:szCs w:val="24"/>
              </w:rPr>
              <w:t>Evaluare</w:t>
            </w:r>
            <w:r w:rsidRPr="002B50C5" w:rsidR="00144C38">
              <w:rPr>
                <w:rFonts w:ascii="Times New Roman" w:hAnsi="Times New Roman" w:eastAsia="Calibri"/>
                <w:sz w:val="24"/>
                <w:szCs w:val="24"/>
              </w:rPr>
              <w:t xml:space="preserve"> </w:t>
            </w:r>
          </w:p>
        </w:tc>
        <w:tc>
          <w:tcPr>
            <w:tcW w:w="1955" w:type="dxa"/>
            <w:tcMar/>
          </w:tcPr>
          <w:p w:rsidRPr="002B50C5" w:rsidR="00144C38" w:rsidP="002B50C5" w:rsidRDefault="006B1CFF" w14:paraId="17DCED26" w14:textId="77777777">
            <w:pPr>
              <w:spacing w:after="0" w:line="240" w:lineRule="auto"/>
              <w:contextualSpacing/>
              <w:jc w:val="center"/>
              <w:rPr>
                <w:rFonts w:ascii="Times New Roman" w:hAnsi="Times New Roman" w:eastAsia="Calibri"/>
                <w:sz w:val="24"/>
                <w:szCs w:val="24"/>
              </w:rPr>
            </w:pPr>
            <w:r w:rsidRPr="002B50C5">
              <w:rPr>
                <w:rFonts w:ascii="Times New Roman" w:hAnsi="Times New Roman" w:eastAsia="Calibri"/>
                <w:sz w:val="24"/>
                <w:szCs w:val="24"/>
              </w:rPr>
              <w:t>2</w:t>
            </w:r>
            <w:r w:rsidRPr="002B50C5" w:rsidR="00144C38">
              <w:rPr>
                <w:rFonts w:ascii="Times New Roman" w:hAnsi="Times New Roman" w:eastAsia="Calibri"/>
                <w:sz w:val="24"/>
                <w:szCs w:val="24"/>
              </w:rPr>
              <w:t>0%</w:t>
            </w:r>
          </w:p>
          <w:p w:rsidRPr="002B50C5" w:rsidR="002A0FC9" w:rsidP="002B50C5" w:rsidRDefault="002A0FC9" w14:paraId="1299C43A" w14:textId="77777777">
            <w:pPr>
              <w:spacing w:after="0" w:line="240" w:lineRule="auto"/>
              <w:contextualSpacing/>
              <w:jc w:val="center"/>
              <w:rPr>
                <w:rFonts w:ascii="Times New Roman" w:hAnsi="Times New Roman"/>
                <w:sz w:val="24"/>
                <w:szCs w:val="24"/>
                <w:highlight w:val="yellow"/>
              </w:rPr>
            </w:pPr>
          </w:p>
        </w:tc>
      </w:tr>
      <w:tr w:rsidRPr="002B50C5" w:rsidR="00585A25" w:rsidTr="46EEBF90" w14:paraId="05C81664" w14:textId="77777777">
        <w:trPr>
          <w:trHeight w:val="135"/>
        </w:trPr>
        <w:tc>
          <w:tcPr>
            <w:tcW w:w="2533" w:type="dxa"/>
            <w:tcMar/>
          </w:tcPr>
          <w:p w:rsidRPr="002B50C5" w:rsidR="00585A25" w:rsidP="46EEBF90" w:rsidRDefault="006B1CFF" w14:paraId="02C9A81D" w14:textId="754CE9B5">
            <w:pPr>
              <w:spacing w:after="0" w:line="240" w:lineRule="auto"/>
              <w:ind w:right="-150"/>
              <w:contextualSpacing w:val="1"/>
              <w:rPr>
                <w:rFonts w:ascii="Times New Roman" w:hAnsi="Times New Roman"/>
                <w:sz w:val="24"/>
                <w:szCs w:val="24"/>
              </w:rPr>
            </w:pPr>
            <w:r w:rsidRPr="46EEBF90" w:rsidR="006B1CFF">
              <w:rPr>
                <w:rFonts w:ascii="Times New Roman" w:hAnsi="Times New Roman"/>
                <w:sz w:val="24"/>
                <w:szCs w:val="24"/>
              </w:rPr>
              <w:t xml:space="preserve">10.5 </w:t>
            </w:r>
            <w:r w:rsidRPr="46EEBF90" w:rsidR="42D47AC3">
              <w:rPr>
                <w:rFonts w:ascii="Times New Roman" w:hAnsi="Times New Roman"/>
                <w:sz w:val="24"/>
                <w:szCs w:val="24"/>
              </w:rPr>
              <w:t>L</w:t>
            </w:r>
            <w:r w:rsidRPr="46EEBF90" w:rsidR="006B1CFF">
              <w:rPr>
                <w:rFonts w:ascii="Times New Roman" w:hAnsi="Times New Roman"/>
                <w:sz w:val="24"/>
                <w:szCs w:val="24"/>
              </w:rPr>
              <w:t>aborator</w:t>
            </w:r>
          </w:p>
        </w:tc>
        <w:tc>
          <w:tcPr>
            <w:tcW w:w="4065" w:type="dxa"/>
            <w:shd w:val="clear" w:color="auto" w:fill="D9D9D9" w:themeFill="background1" w:themeFillShade="D9"/>
            <w:tcMar/>
          </w:tcPr>
          <w:p w:rsidRPr="002B50C5" w:rsidR="00585A25" w:rsidP="002B50C5" w:rsidRDefault="00A358A5" w14:paraId="48C8B701" w14:textId="77777777">
            <w:pPr>
              <w:spacing w:after="0" w:line="240" w:lineRule="auto"/>
              <w:contextualSpacing/>
              <w:rPr>
                <w:rFonts w:ascii="Times New Roman" w:hAnsi="Times New Roman"/>
                <w:sz w:val="24"/>
                <w:szCs w:val="24"/>
                <w:highlight w:val="yellow"/>
              </w:rPr>
            </w:pPr>
            <w:r w:rsidRPr="002B50C5">
              <w:rPr>
                <w:rFonts w:ascii="Times New Roman" w:hAnsi="Times New Roman"/>
                <w:sz w:val="24"/>
                <w:szCs w:val="24"/>
              </w:rPr>
              <w:t>Rezolvarea subiectelor date la lucrari scrise</w:t>
            </w:r>
          </w:p>
        </w:tc>
        <w:tc>
          <w:tcPr>
            <w:tcW w:w="2129" w:type="dxa"/>
            <w:tcMar/>
          </w:tcPr>
          <w:p w:rsidRPr="002B50C5" w:rsidR="00585A25" w:rsidP="002B50C5" w:rsidRDefault="00A358A5" w14:paraId="53DB2C0E" w14:textId="77777777">
            <w:pPr>
              <w:spacing w:after="0" w:line="240" w:lineRule="auto"/>
              <w:contextualSpacing/>
              <w:rPr>
                <w:rFonts w:ascii="Times New Roman" w:hAnsi="Times New Roman"/>
                <w:sz w:val="24"/>
                <w:szCs w:val="24"/>
                <w:highlight w:val="yellow"/>
              </w:rPr>
            </w:pPr>
            <w:r w:rsidRPr="002B50C5">
              <w:rPr>
                <w:rFonts w:ascii="Times New Roman" w:hAnsi="Times New Roman" w:eastAsia="Calibri"/>
                <w:sz w:val="24"/>
                <w:szCs w:val="24"/>
              </w:rPr>
              <w:t>Testare pe parcurs</w:t>
            </w:r>
          </w:p>
        </w:tc>
        <w:tc>
          <w:tcPr>
            <w:tcW w:w="1955" w:type="dxa"/>
            <w:tcMar/>
          </w:tcPr>
          <w:p w:rsidRPr="002B50C5" w:rsidR="00585A25" w:rsidP="002B50C5" w:rsidRDefault="00734C65" w14:paraId="1008D354" w14:textId="77777777">
            <w:pPr>
              <w:spacing w:after="0" w:line="240" w:lineRule="auto"/>
              <w:contextualSpacing/>
              <w:jc w:val="center"/>
              <w:rPr>
                <w:rFonts w:ascii="Times New Roman" w:hAnsi="Times New Roman" w:eastAsia="Calibri"/>
                <w:sz w:val="24"/>
                <w:szCs w:val="24"/>
              </w:rPr>
            </w:pPr>
            <w:r w:rsidRPr="002B50C5">
              <w:rPr>
                <w:rFonts w:ascii="Times New Roman" w:hAnsi="Times New Roman" w:eastAsia="Calibri"/>
                <w:sz w:val="24"/>
                <w:szCs w:val="24"/>
              </w:rPr>
              <w:t>8</w:t>
            </w:r>
            <w:r w:rsidRPr="002B50C5" w:rsidR="00585A25">
              <w:rPr>
                <w:rFonts w:ascii="Times New Roman" w:hAnsi="Times New Roman" w:eastAsia="Calibri"/>
                <w:sz w:val="24"/>
                <w:szCs w:val="24"/>
              </w:rPr>
              <w:t>0%</w:t>
            </w:r>
          </w:p>
          <w:p w:rsidRPr="002B50C5" w:rsidR="00585A25" w:rsidP="002B50C5" w:rsidRDefault="00585A25" w14:paraId="4DDBEF00" w14:textId="77777777">
            <w:pPr>
              <w:spacing w:after="0" w:line="240" w:lineRule="auto"/>
              <w:contextualSpacing/>
              <w:jc w:val="center"/>
              <w:rPr>
                <w:rFonts w:ascii="Times New Roman" w:hAnsi="Times New Roman"/>
                <w:sz w:val="24"/>
                <w:szCs w:val="24"/>
                <w:highlight w:val="yellow"/>
              </w:rPr>
            </w:pPr>
          </w:p>
        </w:tc>
      </w:tr>
      <w:tr w:rsidRPr="002B50C5" w:rsidR="00FD0711" w:rsidTr="46EEBF90" w14:paraId="4B23216A" w14:textId="77777777">
        <w:tc>
          <w:tcPr>
            <w:tcW w:w="10682" w:type="dxa"/>
            <w:gridSpan w:val="4"/>
            <w:tcMar/>
          </w:tcPr>
          <w:p w:rsidRPr="002B50C5" w:rsidR="00FD0711" w:rsidP="002B50C5" w:rsidRDefault="00FD0711" w14:paraId="4BFF37FE"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 xml:space="preserve">10.6 </w:t>
            </w:r>
            <w:r w:rsidRPr="002B50C5" w:rsidR="00816871">
              <w:rPr>
                <w:rFonts w:ascii="Times New Roman" w:hAnsi="Times New Roman"/>
                <w:sz w:val="24"/>
                <w:szCs w:val="24"/>
              </w:rPr>
              <w:t>Condi</w:t>
            </w:r>
            <w:r w:rsidRPr="002B50C5" w:rsidR="001B1709">
              <w:rPr>
                <w:rFonts w:ascii="Times New Roman" w:hAnsi="Times New Roman"/>
                <w:sz w:val="24"/>
                <w:szCs w:val="24"/>
              </w:rPr>
              <w:t>ț</w:t>
            </w:r>
            <w:r w:rsidRPr="002B50C5" w:rsidR="00816871">
              <w:rPr>
                <w:rFonts w:ascii="Times New Roman" w:hAnsi="Times New Roman"/>
                <w:sz w:val="24"/>
                <w:szCs w:val="24"/>
              </w:rPr>
              <w:t>ii de promovare</w:t>
            </w:r>
          </w:p>
        </w:tc>
      </w:tr>
      <w:tr w:rsidRPr="002B50C5" w:rsidR="00FD0711" w:rsidTr="46EEBF90" w14:paraId="4F0265D9" w14:textId="77777777">
        <w:tc>
          <w:tcPr>
            <w:tcW w:w="10682" w:type="dxa"/>
            <w:gridSpan w:val="4"/>
            <w:tcMar/>
          </w:tcPr>
          <w:p w:rsidRPr="002B50C5" w:rsidR="00585A25" w:rsidP="002B50C5" w:rsidRDefault="00585A25" w14:paraId="7B05C259"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Condiția de promovare este de minim 50 de puncte.</w:t>
            </w:r>
          </w:p>
        </w:tc>
      </w:tr>
    </w:tbl>
    <w:p w:rsidRPr="002B50C5" w:rsidR="00DC450D" w:rsidP="13CC8D98" w:rsidRDefault="00EF61F2" w14:paraId="29D6B04F" w14:textId="77777777">
      <w:pPr>
        <w:spacing w:after="0" w:line="240" w:lineRule="auto"/>
        <w:contextualSpacing/>
      </w:pPr>
      <w:r w:rsidRPr="13CC8D98">
        <w:rPr>
          <w:rFonts w:ascii="Times New Roman" w:hAnsi="Times New Roman"/>
          <w:sz w:val="24"/>
          <w:szCs w:val="24"/>
        </w:rPr>
        <w:t xml:space="preserve"> </w:t>
      </w:r>
    </w:p>
    <w:p w:rsidR="13CC8D98" w:rsidP="13CC8D98" w:rsidRDefault="13CC8D98" w14:paraId="5BF15CF5" w14:textId="47DD6421">
      <w:pPr>
        <w:spacing w:after="0" w:line="240" w:lineRule="auto"/>
        <w:contextualSpacing/>
        <w:rPr>
          <w:rFonts w:ascii="Times New Roman" w:hAnsi="Times New Roman"/>
          <w:sz w:val="24"/>
          <w:szCs w:val="24"/>
        </w:rPr>
      </w:pPr>
    </w:p>
    <w:p w:rsidR="13CC8D98" w:rsidP="13CC8D98" w:rsidRDefault="13CC8D98" w14:paraId="0F0FBD07" w14:textId="6DA4D023">
      <w:pPr>
        <w:spacing w:after="0" w:line="240" w:lineRule="auto"/>
        <w:contextualSpacing/>
        <w:rPr>
          <w:rFonts w:ascii="Times New Roman" w:hAnsi="Times New Roman"/>
          <w:sz w:val="24"/>
          <w:szCs w:val="24"/>
        </w:rPr>
      </w:pPr>
    </w:p>
    <w:tbl>
      <w:tblPr>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ook w:val="04A0" w:firstRow="1" w:lastRow="0" w:firstColumn="1" w:lastColumn="0" w:noHBand="0" w:noVBand="1"/>
      </w:tblPr>
      <w:tblGrid>
        <w:gridCol w:w="2207"/>
        <w:gridCol w:w="4277"/>
        <w:gridCol w:w="3982"/>
      </w:tblGrid>
      <w:tr w:rsidRPr="002B50C5" w:rsidR="00072B00" w:rsidTr="7DD70889" w14:paraId="4FA23636" w14:textId="77777777">
        <w:tc>
          <w:tcPr>
            <w:tcW w:w="2207" w:type="dxa"/>
            <w:tcMar/>
          </w:tcPr>
          <w:p w:rsidRPr="002B50C5" w:rsidR="00072B00" w:rsidP="002B50C5" w:rsidRDefault="00072B00" w14:paraId="4BA61F0C"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Data completării</w:t>
            </w:r>
            <w:r w:rsidRPr="002B50C5" w:rsidR="00536B72">
              <w:rPr>
                <w:rFonts w:ascii="Times New Roman" w:hAnsi="Times New Roman"/>
                <w:sz w:val="24"/>
                <w:szCs w:val="24"/>
              </w:rPr>
              <w:t xml:space="preserve"> </w:t>
            </w:r>
          </w:p>
        </w:tc>
        <w:tc>
          <w:tcPr>
            <w:tcW w:w="4277" w:type="dxa"/>
            <w:tcMar/>
          </w:tcPr>
          <w:p w:rsidRPr="002B50C5" w:rsidR="003C6DC8" w:rsidP="46EEBF90" w:rsidRDefault="003C6DC8" w14:paraId="4765DAEF" w14:textId="6B5FF91D">
            <w:pPr>
              <w:spacing w:after="0" w:line="240" w:lineRule="auto"/>
              <w:contextualSpacing w:val="1"/>
              <w:rPr>
                <w:rFonts w:ascii="Times New Roman" w:hAnsi="Times New Roman"/>
                <w:sz w:val="24"/>
                <w:szCs w:val="24"/>
              </w:rPr>
            </w:pPr>
            <w:r w:rsidRPr="46EEBF90" w:rsidR="2FD7ADB4">
              <w:rPr>
                <w:rFonts w:ascii="Times New Roman" w:hAnsi="Times New Roman"/>
                <w:sz w:val="24"/>
                <w:szCs w:val="24"/>
              </w:rPr>
              <w:t>Titular de curs</w:t>
            </w:r>
            <w:r w:rsidRPr="46EEBF90" w:rsidR="01F764F1">
              <w:rPr>
                <w:rFonts w:ascii="Times New Roman" w:hAnsi="Times New Roman"/>
                <w:sz w:val="24"/>
                <w:szCs w:val="24"/>
              </w:rPr>
              <w:t xml:space="preserve">                       </w:t>
            </w:r>
          </w:p>
        </w:tc>
        <w:tc>
          <w:tcPr>
            <w:tcW w:w="3982" w:type="dxa"/>
            <w:tcMar/>
          </w:tcPr>
          <w:p w:rsidRPr="002B50C5" w:rsidR="003C6DC8" w:rsidP="002B50C5" w:rsidRDefault="00072B00" w14:paraId="5D3CC354" w14:textId="792022FF">
            <w:pPr>
              <w:spacing w:after="0" w:line="240" w:lineRule="auto"/>
              <w:contextualSpacing/>
              <w:rPr>
                <w:rFonts w:ascii="Times New Roman" w:hAnsi="Times New Roman"/>
                <w:sz w:val="24"/>
                <w:szCs w:val="24"/>
              </w:rPr>
            </w:pPr>
            <w:r w:rsidRPr="002B50C5">
              <w:rPr>
                <w:rFonts w:ascii="Times New Roman" w:hAnsi="Times New Roman"/>
                <w:sz w:val="24"/>
                <w:szCs w:val="24"/>
              </w:rPr>
              <w:t xml:space="preserve">Titular de </w:t>
            </w:r>
            <w:r w:rsidRPr="002B50C5" w:rsidR="003075CA">
              <w:rPr>
                <w:rFonts w:ascii="Times New Roman" w:hAnsi="Times New Roman"/>
                <w:sz w:val="24"/>
                <w:szCs w:val="24"/>
              </w:rPr>
              <w:t>aplicații</w:t>
            </w:r>
          </w:p>
        </w:tc>
      </w:tr>
      <w:tr w:rsidRPr="002B50C5" w:rsidR="00072B00" w:rsidTr="7DD70889" w14:paraId="55D4E3C5" w14:textId="77777777">
        <w:tc>
          <w:tcPr>
            <w:tcW w:w="2207" w:type="dxa"/>
            <w:tcMar/>
          </w:tcPr>
          <w:p w:rsidRPr="002B50C5" w:rsidR="00072B00" w:rsidP="7DD70889" w:rsidRDefault="003B4BFB" w14:paraId="3461D779" w14:textId="6A67036D">
            <w:pPr>
              <w:spacing w:after="0" w:line="240" w:lineRule="auto"/>
              <w:contextualSpacing w:val="1"/>
              <w:rPr>
                <w:rFonts w:ascii="Times New Roman" w:hAnsi="Times New Roman"/>
                <w:sz w:val="24"/>
                <w:szCs w:val="24"/>
              </w:rPr>
            </w:pPr>
            <w:r w:rsidRPr="7DD70889" w:rsidR="003B4BFB">
              <w:rPr>
                <w:rFonts w:ascii="Times New Roman" w:hAnsi="Times New Roman"/>
                <w:sz w:val="24"/>
                <w:szCs w:val="24"/>
              </w:rPr>
              <w:t>25.01.202</w:t>
            </w:r>
            <w:r w:rsidRPr="7DD70889" w:rsidR="5EF5B3B1">
              <w:rPr>
                <w:rFonts w:ascii="Times New Roman" w:hAnsi="Times New Roman"/>
                <w:sz w:val="24"/>
                <w:szCs w:val="24"/>
              </w:rPr>
              <w:t>6</w:t>
            </w:r>
          </w:p>
        </w:tc>
        <w:tc>
          <w:tcPr>
            <w:tcW w:w="4277" w:type="dxa"/>
            <w:tcBorders>
              <w:bottom w:val="none" w:color="auto" w:sz="4" w:space="0"/>
            </w:tcBorders>
            <w:tcMar/>
          </w:tcPr>
          <w:p w:rsidRPr="002B50C5" w:rsidR="00072B00" w:rsidP="46EEBF90" w:rsidRDefault="006B1CFF" w14:paraId="0F5F3C3D" w14:textId="37BAFD6B">
            <w:pPr>
              <w:spacing w:after="0" w:line="240" w:lineRule="auto"/>
              <w:contextualSpacing w:val="1"/>
              <w:jc w:val="both"/>
              <w:rPr>
                <w:rFonts w:ascii="Times New Roman" w:hAnsi="Times New Roman"/>
                <w:sz w:val="24"/>
                <w:szCs w:val="24"/>
              </w:rPr>
            </w:pPr>
            <w:r w:rsidRPr="46EEBF90" w:rsidR="006B1CFF">
              <w:rPr>
                <w:rFonts w:ascii="Times New Roman" w:hAnsi="Times New Roman"/>
                <w:sz w:val="24"/>
                <w:szCs w:val="24"/>
              </w:rPr>
              <w:t>Conf. Dr. ing. Constantin</w:t>
            </w:r>
            <w:r w:rsidRPr="46EEBF90" w:rsidR="4A4FA9B6">
              <w:rPr>
                <w:rFonts w:ascii="Times New Roman" w:hAnsi="Times New Roman"/>
                <w:sz w:val="24"/>
                <w:szCs w:val="24"/>
              </w:rPr>
              <w:t xml:space="preserve"> LEVENȚIU</w:t>
            </w:r>
          </w:p>
        </w:tc>
        <w:tc>
          <w:tcPr>
            <w:tcW w:w="3982" w:type="dxa"/>
            <w:tcBorders>
              <w:bottom w:val="none" w:color="auto" w:sz="4" w:space="0"/>
            </w:tcBorders>
            <w:tcMar/>
          </w:tcPr>
          <w:p w:rsidRPr="002B50C5" w:rsidR="00072B00" w:rsidP="46EEBF90" w:rsidRDefault="006B1CFF" w14:paraId="6AB66997" w14:textId="598641C0">
            <w:pPr>
              <w:spacing w:after="0" w:line="240" w:lineRule="auto"/>
              <w:contextualSpacing w:val="1"/>
              <w:jc w:val="both"/>
              <w:rPr>
                <w:rFonts w:ascii="Times New Roman" w:hAnsi="Times New Roman"/>
                <w:sz w:val="24"/>
                <w:szCs w:val="24"/>
              </w:rPr>
            </w:pPr>
            <w:r w:rsidRPr="46EEBF90" w:rsidR="4A4FA9B6">
              <w:rPr>
                <w:rFonts w:ascii="Times New Roman" w:hAnsi="Times New Roman"/>
                <w:sz w:val="24"/>
                <w:szCs w:val="24"/>
              </w:rPr>
              <w:t>Conf. Dr. ing. Constantin LEVENȚIU</w:t>
            </w:r>
          </w:p>
        </w:tc>
      </w:tr>
      <w:tr w:rsidRPr="002B50C5" w:rsidR="00072B00" w:rsidTr="7DD70889" w14:paraId="3CF2D8B6" w14:textId="77777777">
        <w:tc>
          <w:tcPr>
            <w:tcW w:w="2207" w:type="dxa"/>
            <w:tcMar/>
          </w:tcPr>
          <w:p w:rsidRPr="002B50C5" w:rsidR="00072B00" w:rsidP="002B50C5" w:rsidRDefault="00072B00" w14:paraId="0FB78278" w14:textId="77777777">
            <w:pPr>
              <w:spacing w:after="0" w:line="240" w:lineRule="auto"/>
              <w:contextualSpacing/>
              <w:rPr>
                <w:rFonts w:ascii="Times New Roman" w:hAnsi="Times New Roman"/>
                <w:sz w:val="24"/>
                <w:szCs w:val="24"/>
              </w:rPr>
            </w:pPr>
          </w:p>
        </w:tc>
        <w:tc>
          <w:tcPr>
            <w:tcW w:w="4277" w:type="dxa"/>
            <w:tcBorders>
              <w:top w:val="none" w:color="auto" w:sz="4" w:space="0"/>
            </w:tcBorders>
            <w:tcMar/>
          </w:tcPr>
          <w:p w:rsidRPr="002B50C5" w:rsidR="00072B00" w:rsidP="002B50C5" w:rsidRDefault="00072B00" w14:paraId="1FC39945" w14:textId="77777777">
            <w:pPr>
              <w:spacing w:after="0" w:line="240" w:lineRule="auto"/>
              <w:contextualSpacing/>
              <w:rPr>
                <w:rFonts w:ascii="Times New Roman" w:hAnsi="Times New Roman"/>
                <w:sz w:val="24"/>
                <w:szCs w:val="24"/>
              </w:rPr>
            </w:pPr>
          </w:p>
        </w:tc>
        <w:tc>
          <w:tcPr>
            <w:tcW w:w="3982" w:type="dxa"/>
            <w:tcBorders>
              <w:top w:val="none" w:color="auto" w:sz="4" w:space="0"/>
            </w:tcBorders>
            <w:tcMar/>
          </w:tcPr>
          <w:p w:rsidRPr="002B50C5" w:rsidR="00072B00" w:rsidP="002B50C5" w:rsidRDefault="00072B00" w14:paraId="0562CB0E" w14:textId="77777777">
            <w:pPr>
              <w:spacing w:after="0" w:line="240" w:lineRule="auto"/>
              <w:contextualSpacing/>
              <w:rPr>
                <w:rFonts w:ascii="Times New Roman" w:hAnsi="Times New Roman"/>
                <w:sz w:val="24"/>
                <w:szCs w:val="24"/>
              </w:rPr>
            </w:pPr>
          </w:p>
        </w:tc>
      </w:tr>
      <w:tr w:rsidRPr="002B50C5" w:rsidR="00072B00" w:rsidTr="7DD70889" w14:paraId="4E80627C" w14:textId="77777777">
        <w:tc>
          <w:tcPr>
            <w:tcW w:w="2207" w:type="dxa"/>
            <w:tcMar/>
          </w:tcPr>
          <w:p w:rsidRPr="002B50C5" w:rsidR="00072B00" w:rsidP="002B50C5" w:rsidRDefault="00072B00" w14:paraId="0A85C9E9"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Data avizării în departament</w:t>
            </w:r>
            <w:r w:rsidRPr="002B50C5" w:rsidR="00B4650B">
              <w:rPr>
                <w:rFonts w:ascii="Times New Roman" w:hAnsi="Times New Roman"/>
                <w:sz w:val="24"/>
                <w:szCs w:val="24"/>
              </w:rPr>
              <w:t xml:space="preserve"> </w:t>
            </w:r>
          </w:p>
        </w:tc>
        <w:tc>
          <w:tcPr>
            <w:tcW w:w="8259" w:type="dxa"/>
            <w:gridSpan w:val="2"/>
            <w:tcMar/>
          </w:tcPr>
          <w:p w:rsidRPr="002B50C5" w:rsidR="00072B00" w:rsidP="46EEBF90" w:rsidRDefault="00072B00" w14:paraId="6926FFF6" w14:textId="71B6D135">
            <w:pPr>
              <w:spacing w:after="0" w:line="240" w:lineRule="auto"/>
              <w:contextualSpacing w:val="1"/>
              <w:rPr>
                <w:rFonts w:ascii="Times New Roman" w:hAnsi="Times New Roman"/>
                <w:color w:val="9BBB59"/>
                <w:sz w:val="24"/>
                <w:szCs w:val="24"/>
              </w:rPr>
            </w:pPr>
            <w:r w:rsidRPr="46EEBF90" w:rsidR="75BD786B">
              <w:rPr>
                <w:rFonts w:ascii="Times New Roman" w:hAnsi="Times New Roman"/>
                <w:sz w:val="24"/>
                <w:szCs w:val="24"/>
              </w:rPr>
              <w:t>Pt.</w:t>
            </w:r>
            <w:r w:rsidRPr="46EEBF90" w:rsidR="2430E3AF">
              <w:rPr>
                <w:rFonts w:ascii="Times New Roman" w:hAnsi="Times New Roman"/>
                <w:sz w:val="24"/>
                <w:szCs w:val="24"/>
              </w:rPr>
              <w:t xml:space="preserve"> </w:t>
            </w:r>
            <w:r w:rsidRPr="46EEBF90" w:rsidR="2FD7ADB4">
              <w:rPr>
                <w:rFonts w:ascii="Times New Roman" w:hAnsi="Times New Roman"/>
                <w:sz w:val="24"/>
                <w:szCs w:val="24"/>
              </w:rPr>
              <w:t>D</w:t>
            </w:r>
            <w:r w:rsidRPr="46EEBF90" w:rsidR="2FD7ADB4">
              <w:rPr>
                <w:rFonts w:ascii="Times New Roman" w:hAnsi="Times New Roman"/>
                <w:sz w:val="24"/>
                <w:szCs w:val="24"/>
              </w:rPr>
              <w:t>irector de departament</w:t>
            </w:r>
          </w:p>
          <w:p w:rsidRPr="002B50C5" w:rsidR="00FB6888" w:rsidP="46EEBF90" w:rsidRDefault="00FB6888" w14:paraId="54414E8C" w14:textId="3BF8FD5F">
            <w:pPr>
              <w:spacing w:after="0" w:line="240" w:lineRule="auto"/>
              <w:contextualSpacing w:val="1"/>
              <w:rPr>
                <w:rFonts w:ascii="Times New Roman" w:hAnsi="Times New Roman"/>
                <w:sz w:val="24"/>
                <w:szCs w:val="24"/>
              </w:rPr>
            </w:pPr>
            <w:r w:rsidRPr="46EEBF90" w:rsidR="2CC6B905">
              <w:rPr>
                <w:rFonts w:ascii="Times New Roman" w:hAnsi="Times New Roman"/>
                <w:sz w:val="24"/>
                <w:szCs w:val="24"/>
              </w:rPr>
              <w:t>Conf</w:t>
            </w:r>
            <w:r w:rsidRPr="46EEBF90" w:rsidR="6C85C747">
              <w:rPr>
                <w:rFonts w:ascii="Times New Roman" w:hAnsi="Times New Roman"/>
                <w:sz w:val="24"/>
                <w:szCs w:val="24"/>
              </w:rPr>
              <w:t xml:space="preserve">. dr. ing. </w:t>
            </w:r>
            <w:r w:rsidRPr="46EEBF90" w:rsidR="003B4BFB">
              <w:rPr>
                <w:rFonts w:ascii="Times New Roman" w:hAnsi="Times New Roman"/>
                <w:sz w:val="24"/>
                <w:szCs w:val="24"/>
              </w:rPr>
              <w:t>Laurențiu</w:t>
            </w:r>
            <w:r w:rsidRPr="46EEBF90" w:rsidR="68EA222B">
              <w:rPr>
                <w:rFonts w:ascii="Times New Roman" w:hAnsi="Times New Roman"/>
                <w:sz w:val="24"/>
                <w:szCs w:val="24"/>
              </w:rPr>
              <w:t>-Eugen</w:t>
            </w:r>
            <w:r w:rsidRPr="46EEBF90" w:rsidR="003B4BFB">
              <w:rPr>
                <w:rFonts w:ascii="Times New Roman" w:hAnsi="Times New Roman"/>
                <w:sz w:val="24"/>
                <w:szCs w:val="24"/>
              </w:rPr>
              <w:t xml:space="preserve"> MORARU</w:t>
            </w:r>
          </w:p>
          <w:p w:rsidRPr="002B50C5" w:rsidR="00FB6888" w:rsidP="002B50C5" w:rsidRDefault="00FB6888" w14:paraId="34CE0A41" w14:textId="77777777">
            <w:pPr>
              <w:spacing w:after="0" w:line="240" w:lineRule="auto"/>
              <w:contextualSpacing/>
              <w:rPr>
                <w:rFonts w:ascii="Times New Roman" w:hAnsi="Times New Roman"/>
                <w:sz w:val="24"/>
                <w:szCs w:val="24"/>
              </w:rPr>
            </w:pPr>
          </w:p>
        </w:tc>
      </w:tr>
      <w:tr w:rsidRPr="002B50C5" w:rsidR="003075CA" w:rsidTr="7DD70889" w14:paraId="34D2C8B8" w14:textId="77777777">
        <w:tc>
          <w:tcPr>
            <w:tcW w:w="2207" w:type="dxa"/>
            <w:tcMar/>
          </w:tcPr>
          <w:p w:rsidRPr="002B50C5" w:rsidR="00B4650B" w:rsidP="002B50C5" w:rsidRDefault="003075CA" w14:paraId="0C387033"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Data aprobării în Consiliul Facultății</w:t>
            </w:r>
          </w:p>
          <w:p w:rsidRPr="002B50C5" w:rsidR="003075CA" w:rsidP="002B50C5" w:rsidRDefault="003075CA" w14:paraId="5997CC1D" w14:textId="77777777">
            <w:pPr>
              <w:spacing w:after="0" w:line="240" w:lineRule="auto"/>
              <w:contextualSpacing/>
              <w:rPr>
                <w:rFonts w:ascii="Times New Roman" w:hAnsi="Times New Roman"/>
                <w:sz w:val="24"/>
                <w:szCs w:val="24"/>
              </w:rPr>
            </w:pPr>
          </w:p>
        </w:tc>
        <w:tc>
          <w:tcPr>
            <w:tcW w:w="8259" w:type="dxa"/>
            <w:gridSpan w:val="2"/>
            <w:tcBorders>
              <w:bottom w:val="none" w:color="auto" w:sz="4" w:space="0"/>
            </w:tcBorders>
            <w:tcMar/>
          </w:tcPr>
          <w:p w:rsidRPr="002B50C5" w:rsidR="003075CA" w:rsidP="002B50C5" w:rsidRDefault="003075CA" w14:paraId="13FDCDF5" w14:textId="77777777">
            <w:pPr>
              <w:spacing w:after="0" w:line="240" w:lineRule="auto"/>
              <w:contextualSpacing/>
              <w:rPr>
                <w:rFonts w:ascii="Times New Roman" w:hAnsi="Times New Roman"/>
                <w:sz w:val="24"/>
                <w:szCs w:val="24"/>
              </w:rPr>
            </w:pPr>
            <w:r w:rsidRPr="002B50C5">
              <w:rPr>
                <w:rFonts w:ascii="Times New Roman" w:hAnsi="Times New Roman"/>
                <w:sz w:val="24"/>
                <w:szCs w:val="24"/>
              </w:rPr>
              <w:t>Decan</w:t>
            </w:r>
            <w:r w:rsidRPr="002B50C5" w:rsidR="00B4650B">
              <w:rPr>
                <w:rFonts w:ascii="Times New Roman" w:hAnsi="Times New Roman"/>
                <w:sz w:val="24"/>
                <w:szCs w:val="24"/>
              </w:rPr>
              <w:t xml:space="preserve"> </w:t>
            </w:r>
          </w:p>
          <w:p w:rsidRPr="002B50C5" w:rsidR="003075CA" w:rsidP="002B50C5" w:rsidRDefault="00A358A5" w14:paraId="5DF773BD" w14:textId="5217F20D">
            <w:pPr>
              <w:spacing w:after="0" w:line="240" w:lineRule="auto"/>
              <w:contextualSpacing/>
              <w:rPr>
                <w:rFonts w:ascii="Times New Roman" w:hAnsi="Times New Roman"/>
                <w:sz w:val="24"/>
                <w:szCs w:val="24"/>
              </w:rPr>
            </w:pPr>
            <w:r w:rsidRPr="002B50C5">
              <w:rPr>
                <w:rFonts w:ascii="Times New Roman" w:hAnsi="Times New Roman"/>
                <w:sz w:val="24"/>
                <w:szCs w:val="24"/>
              </w:rPr>
              <w:t>Prof. dr. ing. Daniel</w:t>
            </w:r>
            <w:r w:rsidR="003B4BFB">
              <w:rPr>
                <w:rFonts w:ascii="Times New Roman" w:hAnsi="Times New Roman"/>
                <w:sz w:val="24"/>
                <w:szCs w:val="24"/>
              </w:rPr>
              <w:t>-</w:t>
            </w:r>
            <w:r w:rsidRPr="002B50C5">
              <w:rPr>
                <w:rFonts w:ascii="Times New Roman" w:hAnsi="Times New Roman"/>
                <w:sz w:val="24"/>
                <w:szCs w:val="24"/>
              </w:rPr>
              <w:t xml:space="preserve">Eugeniu </w:t>
            </w:r>
            <w:r w:rsidR="003B4BFB">
              <w:rPr>
                <w:rFonts w:ascii="Times New Roman" w:hAnsi="Times New Roman"/>
                <w:sz w:val="24"/>
                <w:szCs w:val="24"/>
              </w:rPr>
              <w:t>CRENȚEANU</w:t>
            </w:r>
          </w:p>
        </w:tc>
      </w:tr>
    </w:tbl>
    <w:p w:rsidRPr="002B50C5" w:rsidR="00FD0711" w:rsidP="002B50C5" w:rsidRDefault="00FD0711" w14:paraId="110FFD37" w14:textId="77777777">
      <w:pPr>
        <w:spacing w:after="0" w:line="240" w:lineRule="auto"/>
        <w:contextualSpacing/>
        <w:rPr>
          <w:rFonts w:ascii="Times New Roman" w:hAnsi="Times New Roman"/>
          <w:sz w:val="24"/>
          <w:szCs w:val="24"/>
        </w:rPr>
      </w:pPr>
    </w:p>
    <w:sectPr w:rsidRPr="002B50C5" w:rsidR="00FD0711" w:rsidSect="00873DD5">
      <w:headerReference w:type="default" r:id="rId11"/>
      <w:pgSz w:w="11906" w:h="16838" w:orient="portrait"/>
      <w:pgMar w:top="720" w:right="720" w:bottom="720" w:left="720" w:header="567" w:footer="567" w:gutter="0"/>
      <w:cols w:space="708"/>
      <w:docGrid w:linePitch="360"/>
      <w:footerReference w:type="default" r:id="Rf4bf61ed70b8406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7095" w:rsidP="006B0230" w:rsidRDefault="00BA7095" w14:paraId="55276DC8" w14:textId="77777777">
      <w:pPr>
        <w:spacing w:after="0" w:line="240" w:lineRule="auto"/>
      </w:pPr>
      <w:r>
        <w:separator/>
      </w:r>
    </w:p>
  </w:endnote>
  <w:endnote w:type="continuationSeparator" w:id="0">
    <w:p w:rsidR="00BA7095" w:rsidP="006B0230" w:rsidRDefault="00BA7095" w14:paraId="23134D1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46EEBF90" w:rsidTr="46EEBF90" w14:paraId="1F6494F9">
      <w:trPr>
        <w:trHeight w:val="300"/>
      </w:trPr>
      <w:tc>
        <w:tcPr>
          <w:tcW w:w="3485" w:type="dxa"/>
          <w:tcMar/>
        </w:tcPr>
        <w:p w:rsidR="46EEBF90" w:rsidP="46EEBF90" w:rsidRDefault="46EEBF90" w14:paraId="3B2DEB8A" w14:textId="49526861">
          <w:pPr>
            <w:pStyle w:val="Header"/>
            <w:bidi w:val="0"/>
            <w:ind w:left="-115"/>
            <w:jc w:val="left"/>
          </w:pPr>
        </w:p>
      </w:tc>
      <w:tc>
        <w:tcPr>
          <w:tcW w:w="3485" w:type="dxa"/>
          <w:tcMar/>
        </w:tcPr>
        <w:p w:rsidR="46EEBF90" w:rsidP="46EEBF90" w:rsidRDefault="46EEBF90" w14:paraId="4E471DDB" w14:textId="6E3892AE">
          <w:pPr>
            <w:pStyle w:val="Header"/>
            <w:bidi w:val="0"/>
            <w:jc w:val="center"/>
          </w:pPr>
        </w:p>
      </w:tc>
      <w:tc>
        <w:tcPr>
          <w:tcW w:w="3485" w:type="dxa"/>
          <w:tcMar/>
        </w:tcPr>
        <w:p w:rsidR="46EEBF90" w:rsidP="46EEBF90" w:rsidRDefault="46EEBF90" w14:paraId="7036EDFF" w14:textId="5C63FCA2">
          <w:pPr>
            <w:pStyle w:val="Header"/>
            <w:bidi w:val="0"/>
            <w:ind w:right="-115"/>
            <w:jc w:val="right"/>
          </w:pPr>
        </w:p>
      </w:tc>
    </w:tr>
  </w:tbl>
  <w:p w:rsidR="46EEBF90" w:rsidP="46EEBF90" w:rsidRDefault="46EEBF90" w14:paraId="411DCFB5" w14:textId="054D1C7B">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7095" w:rsidP="006B0230" w:rsidRDefault="00BA7095" w14:paraId="553F6088" w14:textId="77777777">
      <w:pPr>
        <w:spacing w:after="0" w:line="240" w:lineRule="auto"/>
      </w:pPr>
      <w:r>
        <w:separator/>
      </w:r>
    </w:p>
  </w:footnote>
  <w:footnote w:type="continuationSeparator" w:id="0">
    <w:p w:rsidR="00BA7095" w:rsidP="006B0230" w:rsidRDefault="00BA7095" w14:paraId="3CC99A5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46EEBF90" w:rsidTr="46EEBF90" w14:paraId="138644D6">
      <w:trPr>
        <w:trHeight w:val="990"/>
      </w:trPr>
      <w:tc>
        <w:tcPr>
          <w:tcW w:w="1245" w:type="dxa"/>
          <w:tcBorders>
            <w:top w:val="nil"/>
            <w:left w:val="nil"/>
            <w:bottom w:val="nil"/>
            <w:right w:val="nil"/>
          </w:tcBorders>
          <w:tcMar>
            <w:left w:w="105" w:type="dxa"/>
            <w:right w:w="105" w:type="dxa"/>
          </w:tcMar>
          <w:vAlign w:val="center"/>
        </w:tcPr>
        <w:p w:rsidR="46EEBF90" w:rsidP="46EEBF90" w:rsidRDefault="46EEBF90" w14:paraId="609120A6" w14:textId="1CB8A61F">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46EEBF90">
            <w:drawing>
              <wp:inline wp14:editId="54617429" wp14:anchorId="2FB7B122">
                <wp:extent cx="771525" cy="771525"/>
                <wp:effectExtent l="0" t="0" r="0" b="0"/>
                <wp:docPr id="160540515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05405155" name="Picture 1605405155"/>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2993569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46EEBF90" w:rsidP="46EEBF90" w:rsidRDefault="46EEBF90" w14:paraId="6EF68324" w14:textId="42407AF7">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46EEBF90" w:rsidP="46EEBF90" w:rsidRDefault="46EEBF90" w14:paraId="012E6618" w14:textId="53FED8EC">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46EEBF90" w:rsidR="46EEBF90">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46EEBF90" w:rsidP="46EEBF90" w:rsidRDefault="46EEBF90" w14:paraId="495D4761" w14:textId="6435827A">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46EEBF90" w:rsidR="46EEBF90">
            <w:rPr>
              <w:rFonts w:ascii="Arial" w:hAnsi="Arial" w:eastAsia="Arial" w:cs="Arial"/>
              <w:b w:val="1"/>
              <w:bCs w:val="1"/>
              <w:i w:val="0"/>
              <w:iCs w:val="0"/>
              <w:caps w:val="0"/>
              <w:smallCaps w:val="0"/>
              <w:color w:val="000000" w:themeColor="text1" w:themeTint="FF" w:themeShade="FF"/>
              <w:sz w:val="28"/>
              <w:szCs w:val="28"/>
              <w:lang w:val="ro-RO"/>
            </w:rPr>
            <w:t>Facultatea</w:t>
          </w:r>
          <w:r w:rsidRPr="46EEBF90" w:rsidR="46EEBF90">
            <w:rPr>
              <w:rFonts w:ascii="Arial" w:hAnsi="Arial" w:eastAsia="Arial" w:cs="Arial"/>
              <w:b w:val="1"/>
              <w:bCs w:val="1"/>
              <w:i w:val="0"/>
              <w:iCs w:val="0"/>
              <w:caps w:val="0"/>
              <w:smallCaps w:val="0"/>
              <w:color w:val="000000" w:themeColor="text1" w:themeTint="FF" w:themeShade="FF"/>
              <w:sz w:val="20"/>
              <w:szCs w:val="20"/>
              <w:lang w:val="ro-RO"/>
            </w:rPr>
            <w:t xml:space="preserve"> </w:t>
          </w:r>
          <w:r w:rsidRPr="46EEBF90" w:rsidR="46EEBF90">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46EEBF90" w:rsidP="46EEBF90" w:rsidRDefault="46EEBF90" w14:paraId="46E00A8D" w14:textId="55961365">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46EEBF90">
            <w:drawing>
              <wp:inline wp14:editId="711400D9" wp14:anchorId="037611C0">
                <wp:extent cx="733425" cy="742950"/>
                <wp:effectExtent l="0" t="0" r="0" b="0"/>
                <wp:docPr id="1065657110"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065657110" name="Picture 106565711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93088954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006B0230" w:rsidP="00563549" w:rsidRDefault="004F75A7" w14:paraId="6CC3AF30" w14:textId="411D6101">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34525A9"/>
    <w:multiLevelType w:val="multilevel"/>
    <w:tmpl w:val="008694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4EC12A9"/>
    <w:multiLevelType w:val="multilevel"/>
    <w:tmpl w:val="79A63F46"/>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FDA49E2"/>
    <w:multiLevelType w:val="hybridMultilevel"/>
    <w:tmpl w:val="0C3CCC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1E769DC"/>
    <w:multiLevelType w:val="multilevel"/>
    <w:tmpl w:val="BD8418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4" w15:restartNumberingAfterBreak="0">
    <w:nsid w:val="73624C50"/>
    <w:multiLevelType w:val="hybridMultilevel"/>
    <w:tmpl w:val="12BC00E4"/>
    <w:lvl w:ilvl="0" w:tplc="8FF897C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720250"/>
    <w:multiLevelType w:val="hybridMultilevel"/>
    <w:tmpl w:val="BA1AEFD2"/>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00211283">
    <w:abstractNumId w:val="0"/>
  </w:num>
  <w:num w:numId="2" w16cid:durableId="282149503">
    <w:abstractNumId w:val="16"/>
  </w:num>
  <w:num w:numId="3" w16cid:durableId="893009904">
    <w:abstractNumId w:val="11"/>
  </w:num>
  <w:num w:numId="4" w16cid:durableId="656887525">
    <w:abstractNumId w:val="21"/>
  </w:num>
  <w:num w:numId="5" w16cid:durableId="1854414163">
    <w:abstractNumId w:val="17"/>
  </w:num>
  <w:num w:numId="6" w16cid:durableId="724639863">
    <w:abstractNumId w:val="1"/>
  </w:num>
  <w:num w:numId="7" w16cid:durableId="577517167">
    <w:abstractNumId w:val="5"/>
  </w:num>
  <w:num w:numId="8" w16cid:durableId="44567431">
    <w:abstractNumId w:val="12"/>
  </w:num>
  <w:num w:numId="9" w16cid:durableId="2121949135">
    <w:abstractNumId w:val="27"/>
  </w:num>
  <w:num w:numId="10" w16cid:durableId="1433817648">
    <w:abstractNumId w:val="13"/>
  </w:num>
  <w:num w:numId="11" w16cid:durableId="1279678081">
    <w:abstractNumId w:val="6"/>
  </w:num>
  <w:num w:numId="12" w16cid:durableId="1479805610">
    <w:abstractNumId w:val="23"/>
  </w:num>
  <w:num w:numId="13" w16cid:durableId="1547184661">
    <w:abstractNumId w:val="18"/>
  </w:num>
  <w:num w:numId="14" w16cid:durableId="485978721">
    <w:abstractNumId w:val="20"/>
  </w:num>
  <w:num w:numId="15" w16cid:durableId="953252622">
    <w:abstractNumId w:val="19"/>
  </w:num>
  <w:num w:numId="16" w16cid:durableId="493304886">
    <w:abstractNumId w:val="9"/>
  </w:num>
  <w:num w:numId="17" w16cid:durableId="755442421">
    <w:abstractNumId w:val="4"/>
  </w:num>
  <w:num w:numId="18" w16cid:durableId="1433670819">
    <w:abstractNumId w:val="22"/>
  </w:num>
  <w:num w:numId="19" w16cid:durableId="1884362611">
    <w:abstractNumId w:val="10"/>
  </w:num>
  <w:num w:numId="20" w16cid:durableId="954140554">
    <w:abstractNumId w:val="24"/>
  </w:num>
  <w:num w:numId="21" w16cid:durableId="2073380929">
    <w:abstractNumId w:val="7"/>
  </w:num>
  <w:num w:numId="22" w16cid:durableId="867722414">
    <w:abstractNumId w:val="28"/>
  </w:num>
  <w:num w:numId="23" w16cid:durableId="812866630">
    <w:abstractNumId w:val="8"/>
  </w:num>
  <w:num w:numId="24" w16cid:durableId="544560973">
    <w:abstractNumId w:val="26"/>
  </w:num>
  <w:num w:numId="25" w16cid:durableId="1811555534">
    <w:abstractNumId w:val="14"/>
  </w:num>
  <w:num w:numId="26" w16cid:durableId="958221430">
    <w:abstractNumId w:val="3"/>
  </w:num>
  <w:num w:numId="27" w16cid:durableId="2118283081">
    <w:abstractNumId w:val="25"/>
  </w:num>
  <w:num w:numId="28" w16cid:durableId="265964194">
    <w:abstractNumId w:val="2"/>
  </w:num>
  <w:num w:numId="29" w16cid:durableId="15728898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0E7768"/>
    <w:rsid w:val="00101A4C"/>
    <w:rsid w:val="001104F4"/>
    <w:rsid w:val="0011421F"/>
    <w:rsid w:val="001177E6"/>
    <w:rsid w:val="001317BB"/>
    <w:rsid w:val="0013302B"/>
    <w:rsid w:val="00136B06"/>
    <w:rsid w:val="00140EB3"/>
    <w:rsid w:val="00144C38"/>
    <w:rsid w:val="00155123"/>
    <w:rsid w:val="00161CC5"/>
    <w:rsid w:val="00182C22"/>
    <w:rsid w:val="001878EA"/>
    <w:rsid w:val="00196FD8"/>
    <w:rsid w:val="001A6CC3"/>
    <w:rsid w:val="001A7391"/>
    <w:rsid w:val="001B1709"/>
    <w:rsid w:val="001B1D5F"/>
    <w:rsid w:val="001B2D42"/>
    <w:rsid w:val="001B6453"/>
    <w:rsid w:val="001D1505"/>
    <w:rsid w:val="001E4545"/>
    <w:rsid w:val="001F003F"/>
    <w:rsid w:val="001F1957"/>
    <w:rsid w:val="001F250F"/>
    <w:rsid w:val="001F4669"/>
    <w:rsid w:val="001F5F1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B50C5"/>
    <w:rsid w:val="002C3E30"/>
    <w:rsid w:val="002C5D1B"/>
    <w:rsid w:val="002C7828"/>
    <w:rsid w:val="002C794D"/>
    <w:rsid w:val="002C7C5A"/>
    <w:rsid w:val="002D5B8A"/>
    <w:rsid w:val="002D606A"/>
    <w:rsid w:val="002E3E12"/>
    <w:rsid w:val="002E5ECA"/>
    <w:rsid w:val="002F0971"/>
    <w:rsid w:val="002F1BA1"/>
    <w:rsid w:val="003075CA"/>
    <w:rsid w:val="00323BAF"/>
    <w:rsid w:val="00323F1A"/>
    <w:rsid w:val="00324AAD"/>
    <w:rsid w:val="00333131"/>
    <w:rsid w:val="003341B8"/>
    <w:rsid w:val="00335148"/>
    <w:rsid w:val="003437E4"/>
    <w:rsid w:val="0034390B"/>
    <w:rsid w:val="00343DED"/>
    <w:rsid w:val="00347F53"/>
    <w:rsid w:val="0035077E"/>
    <w:rsid w:val="003515D2"/>
    <w:rsid w:val="00351DD4"/>
    <w:rsid w:val="003533D9"/>
    <w:rsid w:val="00353AA1"/>
    <w:rsid w:val="0035685D"/>
    <w:rsid w:val="00364359"/>
    <w:rsid w:val="00364C75"/>
    <w:rsid w:val="003665AD"/>
    <w:rsid w:val="003679B5"/>
    <w:rsid w:val="003806E1"/>
    <w:rsid w:val="003A44E3"/>
    <w:rsid w:val="003B4BFB"/>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411B"/>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4F75A7"/>
    <w:rsid w:val="005013E2"/>
    <w:rsid w:val="00502C98"/>
    <w:rsid w:val="00521E87"/>
    <w:rsid w:val="00524A63"/>
    <w:rsid w:val="00530A49"/>
    <w:rsid w:val="00532F3D"/>
    <w:rsid w:val="00533EB9"/>
    <w:rsid w:val="00536B72"/>
    <w:rsid w:val="0055276C"/>
    <w:rsid w:val="00563549"/>
    <w:rsid w:val="00576EC0"/>
    <w:rsid w:val="0058346F"/>
    <w:rsid w:val="00585A25"/>
    <w:rsid w:val="00587DCE"/>
    <w:rsid w:val="005976E7"/>
    <w:rsid w:val="005A12E1"/>
    <w:rsid w:val="005A4B4E"/>
    <w:rsid w:val="005B402D"/>
    <w:rsid w:val="005C23EC"/>
    <w:rsid w:val="005D2AE2"/>
    <w:rsid w:val="005E20A7"/>
    <w:rsid w:val="005F4B6D"/>
    <w:rsid w:val="006075EF"/>
    <w:rsid w:val="00630381"/>
    <w:rsid w:val="00637494"/>
    <w:rsid w:val="00637B47"/>
    <w:rsid w:val="00640429"/>
    <w:rsid w:val="00646F15"/>
    <w:rsid w:val="0065472F"/>
    <w:rsid w:val="00656530"/>
    <w:rsid w:val="00656C36"/>
    <w:rsid w:val="006577CD"/>
    <w:rsid w:val="00660A65"/>
    <w:rsid w:val="00663268"/>
    <w:rsid w:val="006743B2"/>
    <w:rsid w:val="00681037"/>
    <w:rsid w:val="006870FE"/>
    <w:rsid w:val="00690032"/>
    <w:rsid w:val="0069574A"/>
    <w:rsid w:val="00696A5C"/>
    <w:rsid w:val="006A175C"/>
    <w:rsid w:val="006B0230"/>
    <w:rsid w:val="006B04FD"/>
    <w:rsid w:val="006B1CFF"/>
    <w:rsid w:val="006C2433"/>
    <w:rsid w:val="006C78B4"/>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34C65"/>
    <w:rsid w:val="007449F1"/>
    <w:rsid w:val="00745DEC"/>
    <w:rsid w:val="00746248"/>
    <w:rsid w:val="00752AC7"/>
    <w:rsid w:val="00754636"/>
    <w:rsid w:val="00757C43"/>
    <w:rsid w:val="00761633"/>
    <w:rsid w:val="00762B26"/>
    <w:rsid w:val="0077312B"/>
    <w:rsid w:val="007740E0"/>
    <w:rsid w:val="007838AB"/>
    <w:rsid w:val="007927E2"/>
    <w:rsid w:val="007A0AF3"/>
    <w:rsid w:val="007A1B42"/>
    <w:rsid w:val="007A50A0"/>
    <w:rsid w:val="007A6A25"/>
    <w:rsid w:val="007B2369"/>
    <w:rsid w:val="007C374C"/>
    <w:rsid w:val="007C3E40"/>
    <w:rsid w:val="007C6BB6"/>
    <w:rsid w:val="007C6D54"/>
    <w:rsid w:val="007D54AA"/>
    <w:rsid w:val="007D57DE"/>
    <w:rsid w:val="007E723C"/>
    <w:rsid w:val="007F393B"/>
    <w:rsid w:val="007F6B7E"/>
    <w:rsid w:val="00801DB0"/>
    <w:rsid w:val="008027E9"/>
    <w:rsid w:val="008043E3"/>
    <w:rsid w:val="00804A3A"/>
    <w:rsid w:val="008061BA"/>
    <w:rsid w:val="00813D0D"/>
    <w:rsid w:val="00816871"/>
    <w:rsid w:val="00816B11"/>
    <w:rsid w:val="00816EC6"/>
    <w:rsid w:val="00817309"/>
    <w:rsid w:val="008279B2"/>
    <w:rsid w:val="00827BE0"/>
    <w:rsid w:val="0083153A"/>
    <w:rsid w:val="008326E0"/>
    <w:rsid w:val="00835EAD"/>
    <w:rsid w:val="008421F0"/>
    <w:rsid w:val="00850EF4"/>
    <w:rsid w:val="00853877"/>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C1EA4"/>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31A45"/>
    <w:rsid w:val="0094747F"/>
    <w:rsid w:val="00962A3E"/>
    <w:rsid w:val="0097316C"/>
    <w:rsid w:val="009739F4"/>
    <w:rsid w:val="00975323"/>
    <w:rsid w:val="00975781"/>
    <w:rsid w:val="00987DA3"/>
    <w:rsid w:val="00994E0F"/>
    <w:rsid w:val="009A162C"/>
    <w:rsid w:val="009A64D0"/>
    <w:rsid w:val="009B0688"/>
    <w:rsid w:val="009B449A"/>
    <w:rsid w:val="009C1184"/>
    <w:rsid w:val="009C6E3E"/>
    <w:rsid w:val="009E64C2"/>
    <w:rsid w:val="009E6519"/>
    <w:rsid w:val="009F003A"/>
    <w:rsid w:val="009F2776"/>
    <w:rsid w:val="009F3B07"/>
    <w:rsid w:val="009F5203"/>
    <w:rsid w:val="00A1052A"/>
    <w:rsid w:val="00A1304B"/>
    <w:rsid w:val="00A225CE"/>
    <w:rsid w:val="00A22F09"/>
    <w:rsid w:val="00A251A3"/>
    <w:rsid w:val="00A26298"/>
    <w:rsid w:val="00A26CB8"/>
    <w:rsid w:val="00A32B38"/>
    <w:rsid w:val="00A343BA"/>
    <w:rsid w:val="00A352F6"/>
    <w:rsid w:val="00A358A5"/>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4803"/>
    <w:rsid w:val="00B4650B"/>
    <w:rsid w:val="00B53C95"/>
    <w:rsid w:val="00B54B49"/>
    <w:rsid w:val="00B559AB"/>
    <w:rsid w:val="00B609FA"/>
    <w:rsid w:val="00B7109F"/>
    <w:rsid w:val="00B7391E"/>
    <w:rsid w:val="00B91DB1"/>
    <w:rsid w:val="00B95F96"/>
    <w:rsid w:val="00B96466"/>
    <w:rsid w:val="00B97DD5"/>
    <w:rsid w:val="00BA0EDC"/>
    <w:rsid w:val="00BA7095"/>
    <w:rsid w:val="00BB50D8"/>
    <w:rsid w:val="00BC246B"/>
    <w:rsid w:val="00BC54CA"/>
    <w:rsid w:val="00BD3BF6"/>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96924"/>
    <w:rsid w:val="00DA433D"/>
    <w:rsid w:val="00DB2E68"/>
    <w:rsid w:val="00DB7915"/>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A606C"/>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1F764F1"/>
    <w:rsid w:val="0BBEA6A7"/>
    <w:rsid w:val="0CCE3A71"/>
    <w:rsid w:val="0DA33D69"/>
    <w:rsid w:val="136E1F19"/>
    <w:rsid w:val="13CC8D98"/>
    <w:rsid w:val="1B82A3CE"/>
    <w:rsid w:val="2430E3AF"/>
    <w:rsid w:val="28148D61"/>
    <w:rsid w:val="2840BB8D"/>
    <w:rsid w:val="284C871F"/>
    <w:rsid w:val="2A03914C"/>
    <w:rsid w:val="2CC6B905"/>
    <w:rsid w:val="2FD7ADB4"/>
    <w:rsid w:val="36B2278C"/>
    <w:rsid w:val="37A0F9AF"/>
    <w:rsid w:val="3A6399EA"/>
    <w:rsid w:val="3B04C204"/>
    <w:rsid w:val="42D47AC3"/>
    <w:rsid w:val="46EEBF90"/>
    <w:rsid w:val="49E571EF"/>
    <w:rsid w:val="4A4FA9B6"/>
    <w:rsid w:val="4EE7A24C"/>
    <w:rsid w:val="5209D267"/>
    <w:rsid w:val="53C9C321"/>
    <w:rsid w:val="58FD83E9"/>
    <w:rsid w:val="5B232E0B"/>
    <w:rsid w:val="5B486057"/>
    <w:rsid w:val="5C9719EC"/>
    <w:rsid w:val="5EF5B3B1"/>
    <w:rsid w:val="68EA222B"/>
    <w:rsid w:val="6ACFAB4D"/>
    <w:rsid w:val="6B7653A3"/>
    <w:rsid w:val="6C85C747"/>
    <w:rsid w:val="758F153D"/>
    <w:rsid w:val="75BD786B"/>
    <w:rsid w:val="781E43B2"/>
    <w:rsid w:val="7A003AA0"/>
    <w:rsid w:val="7DD708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95CD5D"/>
  <w14:defaultImageDpi w14:val="0"/>
  <w15:docId w15:val="{727DEA27-2FBC-468E-8CE4-88D3D2F64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pPr>
      <w:spacing w:after="200" w:line="276" w:lineRule="auto"/>
    </w:pPr>
    <w:rPr>
      <w:rFonts w:cs="Times New Roman"/>
      <w:sz w:val="22"/>
      <w:szCs w:val="22"/>
      <w:lang w:val="ro-RO"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Cambria" w:hAnsi="Cambria"/>
      <w:color w:val="365F91"/>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link w:val="Footer"/>
    <w:uiPriority w:val="99"/>
    <w:locked/>
    <w:rsid w:val="006B0230"/>
    <w:rPr>
      <w:rFonts w:cs="Times New Roman"/>
      <w:lang w:val="ro-RO" w:eastAsia="x-none"/>
    </w:rPr>
  </w:style>
  <w:style w:type="character" w:styleId="Heading3Char" w:customStyle="1">
    <w:name w:val="Heading 3 Char"/>
    <w:link w:val="Heading3"/>
    <w:rsid w:val="00C116E4"/>
    <w:rPr>
      <w:rFonts w:ascii="Times New Roman" w:hAnsi="Times New Roman" w:cs="Times New Roman"/>
      <w:b/>
      <w:kern w:val="16"/>
      <w:szCs w:val="20"/>
      <w:lang w:val="ro-RO"/>
    </w:rPr>
  </w:style>
  <w:style w:type="character" w:styleId="fontstyle01" w:customStyle="1">
    <w:name w:val="fontstyle01"/>
    <w:rsid w:val="00C116E4"/>
    <w:rPr>
      <w:rFonts w:hint="default" w:ascii="VerdanaRegular" w:hAnsi="VerdanaRegular"/>
      <w:b w:val="0"/>
      <w:bCs w:val="0"/>
      <w:i w:val="0"/>
      <w:iCs w:val="0"/>
      <w:color w:val="000000"/>
      <w:sz w:val="16"/>
      <w:szCs w:val="16"/>
    </w:rPr>
  </w:style>
  <w:style w:type="character" w:styleId="Hyperlink">
    <w:name w:val="Hyperlink"/>
    <w:uiPriority w:val="99"/>
    <w:unhideWhenUsed/>
    <w:rPr>
      <w:color w:val="0000FF"/>
      <w:u w:val="single"/>
    </w:rPr>
  </w:style>
  <w:style w:type="character" w:styleId="Heading2Char" w:customStyle="1">
    <w:name w:val="Heading 2 Char"/>
    <w:link w:val="Heading2"/>
    <w:uiPriority w:val="9"/>
    <w:rPr>
      <w:rFonts w:ascii="Cambria" w:hAnsi="Cambria" w:eastAsia="Times New Roman" w:cs="Times New Roman"/>
      <w:color w:val="365F91"/>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link w:val="BodyText"/>
    <w:rsid w:val="00801DB0"/>
    <w:rPr>
      <w:rFonts w:eastAsia="Calibri" w:cs="Times New Roman"/>
    </w:rPr>
  </w:style>
  <w:style w:type="character" w:styleId="CommentReference">
    <w:name w:val="annotation reference"/>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rPr>
      <w:rFonts w:cs="Times New Roman"/>
      <w:sz w:val="22"/>
      <w:szCs w:val="22"/>
      <w:lang w:val="ro-RO" w:eastAsia="en-US"/>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link w:val="FootnoteText"/>
    <w:uiPriority w:val="99"/>
    <w:semiHidden/>
    <w:rsid w:val="008D49B5"/>
    <w:rPr>
      <w:rFonts w:cs="Times New Roman"/>
      <w:sz w:val="20"/>
      <w:szCs w:val="20"/>
      <w:lang w:val="ro-RO"/>
    </w:rPr>
  </w:style>
  <w:style w:type="character" w:styleId="FootnoteReference">
    <w:name w:val="footnote reference"/>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table" w:styleId="TableGrid1" w:customStyle="1">
    <w:name w:val="Table Grid1"/>
    <w:basedOn w:val="TableNormal"/>
    <w:next w:val="TableGrid"/>
    <w:uiPriority w:val="59"/>
    <w:rsid w:val="00DB7915"/>
    <w:rPr>
      <w:rFonts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f4bf61ed70b8406e" /></Relationships>
</file>

<file path=word/_rels/header1.xml.rels>&#65279;<?xml version="1.0" encoding="utf-8"?><Relationships xmlns="http://schemas.openxmlformats.org/package/2006/relationships"><Relationship Type="http://schemas.openxmlformats.org/officeDocument/2006/relationships/image" Target="/media/image3.png" Id="rId229935691" /><Relationship Type="http://schemas.openxmlformats.org/officeDocument/2006/relationships/image" Target="/media/image4.png" Id="rId93088954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FF21EA39-D2BE-49E8-A2D7-1000F6A76214}">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2D35E36E-518A-489D-8CC7-04DC47E929C9}">
  <ds:schemaRefs>
    <ds:schemaRef ds:uri="http://schemas.microsoft.com/sharepoint/v3/contenttype/forms"/>
  </ds:schemaRefs>
</ds:datastoreItem>
</file>

<file path=customXml/itemProps3.xml><?xml version="1.0" encoding="utf-8"?>
<ds:datastoreItem xmlns:ds="http://schemas.openxmlformats.org/officeDocument/2006/customXml" ds:itemID="{C07EBC7A-19BD-4FE3-8BAF-0953710B6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BD5D9F-FBF6-417D-ACAF-ECE1945A47E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Marius</dc:creator>
  <keywords/>
  <lastModifiedBy>ANDREI-VLAD COJOCEA (67947)</lastModifiedBy>
  <revision>6</revision>
  <dcterms:created xsi:type="dcterms:W3CDTF">2026-01-26T13:58:00.0000000Z</dcterms:created>
  <dcterms:modified xsi:type="dcterms:W3CDTF">2026-01-31T14:57:10.1629082Z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