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96" w:rsidRDefault="00765A96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8F7594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1B1709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1B1709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Ingineria Sistemelor Aeronautice și Management Aeronautic „Nicolae Tipei”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:rsidTr="004F426F">
        <w:tc>
          <w:tcPr>
            <w:tcW w:w="3823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8F7594" w:rsidRDefault="008F7594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 Aeronautic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F426F">
        <w:tc>
          <w:tcPr>
            <w:tcW w:w="3823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8F7594" w:rsidRDefault="00D46EF7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F426F">
        <w:tc>
          <w:tcPr>
            <w:tcW w:w="3823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D46EF7" w:rsidRDefault="004F426F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159" w:type="dxa"/>
            <w:gridSpan w:val="8"/>
          </w:tcPr>
          <w:p w:rsidR="001F003F" w:rsidRPr="00364C75" w:rsidRDefault="005267C4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267C4">
              <w:rPr>
                <w:rFonts w:ascii="Times New Roman" w:hAnsi="Times New Roman"/>
                <w:b/>
                <w:bCs/>
                <w:sz w:val="24"/>
                <w:szCs w:val="24"/>
              </w:rPr>
              <w:t>Optimizări cu aplicații în transportul aerian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5267C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5267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Casandra-Venera PIETREANU</w:t>
            </w:r>
            <w:r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C77D0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</w:tcPr>
          <w:p w:rsidR="00FD0711" w:rsidRPr="0007194F" w:rsidRDefault="005267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Casandra-Venera PIETREANU</w:t>
            </w:r>
          </w:p>
        </w:tc>
      </w:tr>
      <w:tr w:rsidR="00471393" w:rsidRPr="0007194F" w:rsidTr="00204311">
        <w:tc>
          <w:tcPr>
            <w:tcW w:w="1756" w:type="dxa"/>
          </w:tcPr>
          <w:p w:rsidR="00FD0711" w:rsidRPr="0013302B" w:rsidRDefault="00FD0711" w:rsidP="005267C4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5267C4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5267C4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:rsidR="00FD0711" w:rsidRPr="0013302B" w:rsidRDefault="00FD0711" w:rsidP="005267C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13302B" w:rsidRDefault="00FD0711" w:rsidP="005267C4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D605BE" w:rsidP="0047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9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471393" w:rsidRPr="00C116E4" w:rsidTr="00204311">
        <w:tc>
          <w:tcPr>
            <w:tcW w:w="2140" w:type="dxa"/>
            <w:gridSpan w:val="2"/>
          </w:tcPr>
          <w:p w:rsidR="00204311" w:rsidRPr="0013302B" w:rsidRDefault="00204311" w:rsidP="0047139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6E7AB8" w:rsidP="004713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139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47139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737B7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  <w:r w:rsidR="0047139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</w:tcPr>
          <w:p w:rsidR="00204311" w:rsidRPr="007F393B" w:rsidRDefault="000C2C4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C4C">
              <w:rPr>
                <w:rFonts w:ascii="Times New Roman" w:hAnsi="Times New Roman"/>
                <w:sz w:val="24"/>
                <w:szCs w:val="24"/>
              </w:rPr>
              <w:t>UPB.09.S.08.O.016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:rsidTr="00A5014E">
        <w:tc>
          <w:tcPr>
            <w:tcW w:w="3790" w:type="dxa"/>
          </w:tcPr>
          <w:p w:rsidR="00FD0711" w:rsidRPr="0013302B" w:rsidRDefault="00FD0711" w:rsidP="00F9578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F9578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DF4CD2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:rsidTr="00A5014E">
        <w:tc>
          <w:tcPr>
            <w:tcW w:w="3790" w:type="dxa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DF4CD2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3.6 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D1690F">
        <w:trPr>
          <w:trHeight w:val="972"/>
        </w:trPr>
        <w:tc>
          <w:tcPr>
            <w:tcW w:w="9470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65472F" w:rsidP="00C77D0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C346F2" w:rsidRDefault="00E3116A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45C8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346F2" w:rsidRDefault="00E3116A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5C8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5472F" w:rsidRPr="00C346F2" w:rsidRDefault="00E3116A" w:rsidP="009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4D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D9567C" w:rsidRDefault="003D09C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D9567C" w:rsidRDefault="003D09C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D9567C" w:rsidRDefault="00D9567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E3116A" w:rsidP="00845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845C8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65472F" w:rsidP="00E311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C22C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116A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E3116A" w:rsidP="00BC2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B609FA" w:rsidTr="00B609FA">
        <w:tc>
          <w:tcPr>
            <w:tcW w:w="5228" w:type="dxa"/>
          </w:tcPr>
          <w:p w:rsidR="00B609FA" w:rsidRPr="00F627A5" w:rsidRDefault="00B609FA" w:rsidP="00320FA9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="00B609FA" w:rsidRPr="00F627A5" w:rsidRDefault="00F627A5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Parcurgerea și</w:t>
            </w:r>
            <w:r w:rsidR="00B609FA" w:rsidRPr="00F627A5">
              <w:rPr>
                <w:rFonts w:ascii="Times New Roman" w:hAnsi="Times New Roman"/>
                <w:sz w:val="24"/>
                <w:szCs w:val="24"/>
              </w:rPr>
              <w:t xml:space="preserve"> promovarea următoarelor discipline: </w:t>
            </w:r>
          </w:p>
          <w:p w:rsidR="00FE6118" w:rsidRDefault="00FE6118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6118">
              <w:rPr>
                <w:rFonts w:ascii="Times New Roman" w:hAnsi="Times New Roman"/>
                <w:sz w:val="24"/>
                <w:szCs w:val="24"/>
              </w:rPr>
              <w:t>Analiză matematică 1</w:t>
            </w:r>
          </w:p>
          <w:p w:rsidR="00FE6118" w:rsidRDefault="00FE6118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6118">
              <w:rPr>
                <w:rFonts w:ascii="Times New Roman" w:hAnsi="Times New Roman"/>
                <w:sz w:val="24"/>
                <w:szCs w:val="24"/>
              </w:rPr>
              <w:t>Algebră liniară, geometrie analitică și diferențială</w:t>
            </w:r>
          </w:p>
          <w:p w:rsidR="003D1BE5" w:rsidRDefault="003D1BE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BE5">
              <w:rPr>
                <w:rFonts w:ascii="Times New Roman" w:hAnsi="Times New Roman"/>
                <w:sz w:val="24"/>
                <w:szCs w:val="24"/>
              </w:rPr>
              <w:t>Analiză matematică 2</w:t>
            </w:r>
          </w:p>
          <w:p w:rsidR="003D1BE5" w:rsidRDefault="003D1BE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BE5">
              <w:rPr>
                <w:rFonts w:ascii="Times New Roman" w:hAnsi="Times New Roman"/>
                <w:sz w:val="24"/>
                <w:szCs w:val="24"/>
              </w:rPr>
              <w:t>Ecuații diferențiale</w:t>
            </w:r>
          </w:p>
          <w:p w:rsidR="003D1BE5" w:rsidRDefault="003D1BE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BE5">
              <w:rPr>
                <w:rFonts w:ascii="Times New Roman" w:hAnsi="Times New Roman"/>
                <w:sz w:val="24"/>
                <w:szCs w:val="24"/>
              </w:rPr>
              <w:t xml:space="preserve">Teoria probabilităților și statistică </w:t>
            </w:r>
          </w:p>
          <w:p w:rsidR="00564584" w:rsidRDefault="00564584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4584">
              <w:rPr>
                <w:rFonts w:ascii="Times New Roman" w:hAnsi="Times New Roman"/>
                <w:sz w:val="24"/>
                <w:szCs w:val="24"/>
              </w:rPr>
              <w:lastRenderedPageBreak/>
              <w:t>Metode cu diferențe finite în aviație</w:t>
            </w:r>
          </w:p>
          <w:p w:rsidR="00564584" w:rsidRDefault="00564584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4584">
              <w:rPr>
                <w:rFonts w:ascii="Times New Roman" w:hAnsi="Times New Roman"/>
                <w:sz w:val="24"/>
                <w:szCs w:val="24"/>
              </w:rPr>
              <w:t>Fundamente de navigație aeriană</w:t>
            </w:r>
          </w:p>
          <w:p w:rsidR="00F627A5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Metode numerice</w:t>
            </w:r>
          </w:p>
          <w:p w:rsidR="00F627A5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Limbaje avansate de programare</w:t>
            </w:r>
          </w:p>
          <w:p w:rsidR="00F627A5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Dinamica Zborului</w:t>
            </w:r>
          </w:p>
          <w:p w:rsidR="00564584" w:rsidRDefault="00564584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4584">
              <w:rPr>
                <w:rFonts w:ascii="Times New Roman" w:hAnsi="Times New Roman"/>
                <w:sz w:val="24"/>
                <w:szCs w:val="24"/>
              </w:rPr>
              <w:t xml:space="preserve">Modelarea economică în ingineria transportului </w:t>
            </w:r>
            <w:r>
              <w:rPr>
                <w:rFonts w:ascii="Times New Roman" w:hAnsi="Times New Roman"/>
                <w:sz w:val="24"/>
                <w:szCs w:val="24"/>
              </w:rPr>
              <w:t>aerian</w:t>
            </w:r>
          </w:p>
          <w:p w:rsidR="00F627A5" w:rsidRDefault="00564584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4584">
              <w:rPr>
                <w:rFonts w:ascii="Times New Roman" w:hAnsi="Times New Roman"/>
                <w:sz w:val="24"/>
                <w:szCs w:val="24"/>
              </w:rPr>
              <w:t>Ingineria activităților auxiliare</w:t>
            </w:r>
            <w:r w:rsidRPr="00F62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18AD" w:rsidRDefault="009018AD" w:rsidP="009018A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Managementul aeroportu</w:t>
            </w:r>
            <w:r>
              <w:rPr>
                <w:rFonts w:ascii="Times New Roman" w:hAnsi="Times New Roman"/>
                <w:sz w:val="24"/>
                <w:szCs w:val="24"/>
              </w:rPr>
              <w:t>rilor</w:t>
            </w:r>
          </w:p>
          <w:p w:rsidR="00564584" w:rsidRDefault="00F627A5" w:rsidP="0056458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Managementul traficului aerian</w:t>
            </w:r>
          </w:p>
          <w:p w:rsidR="00FE6118" w:rsidRPr="00564584" w:rsidRDefault="00FE6118" w:rsidP="0056458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6118">
              <w:rPr>
                <w:rFonts w:ascii="Times New Roman" w:hAnsi="Times New Roman"/>
                <w:sz w:val="24"/>
                <w:szCs w:val="24"/>
              </w:rPr>
              <w:t>Etică și integritate academică</w:t>
            </w:r>
          </w:p>
        </w:tc>
      </w:tr>
      <w:tr w:rsidR="00B609FA" w:rsidTr="00B609FA">
        <w:tc>
          <w:tcPr>
            <w:tcW w:w="5228" w:type="dxa"/>
          </w:tcPr>
          <w:p w:rsidR="00B609FA" w:rsidRPr="00F627A5" w:rsidRDefault="00B609FA" w:rsidP="00F627A5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4.2 de 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="00C33B75" w:rsidRPr="00F627A5" w:rsidRDefault="00E20BD3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Acumularea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 xml:space="preserve"> următoarelor cunoștințe: </w:t>
            </w:r>
          </w:p>
          <w:p w:rsidR="00751ADF" w:rsidRDefault="00751ADF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 matematic</w:t>
            </w:r>
          </w:p>
          <w:p w:rsidR="008421F0" w:rsidRDefault="00F627A5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Competențe digitale</w:t>
            </w:r>
          </w:p>
          <w:p w:rsidR="00F627A5" w:rsidRPr="00F627A5" w:rsidRDefault="00F627A5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Limba engleză</w:t>
            </w:r>
          </w:p>
        </w:tc>
      </w:tr>
    </w:tbl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D079E2" w:rsidRPr="00A1304B" w:rsidRDefault="00D079E2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p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8051"/>
      </w:tblGrid>
      <w:tr w:rsidR="00D079E2" w:rsidRPr="0007194F" w:rsidTr="0082485D">
        <w:tc>
          <w:tcPr>
            <w:tcW w:w="2405" w:type="dxa"/>
          </w:tcPr>
          <w:p w:rsidR="00D079E2" w:rsidRPr="0007194F" w:rsidRDefault="00D079E2" w:rsidP="0082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="00D079E2" w:rsidRPr="00400BBF" w:rsidRDefault="00D079E2" w:rsidP="0082485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BF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00BBF">
              <w:rPr>
                <w:rFonts w:ascii="Times New Roman" w:hAnsi="Times New Roman"/>
                <w:sz w:val="24"/>
                <w:szCs w:val="24"/>
              </w:rPr>
              <w:t xml:space="preserve">echipamente de informatică și de comunicații  </w:t>
            </w:r>
          </w:p>
        </w:tc>
      </w:tr>
      <w:tr w:rsidR="00D079E2" w:rsidRPr="0007194F" w:rsidTr="0082485D">
        <w:tc>
          <w:tcPr>
            <w:tcW w:w="2405" w:type="dxa"/>
          </w:tcPr>
          <w:p w:rsidR="00D079E2" w:rsidRPr="0007194F" w:rsidRDefault="00D079E2" w:rsidP="0080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 w:rsidR="00802018">
              <w:rPr>
                <w:rFonts w:ascii="Times New Roman" w:hAnsi="Times New Roman"/>
                <w:sz w:val="24"/>
                <w:szCs w:val="24"/>
              </w:rPr>
              <w:t>laboratorului</w:t>
            </w:r>
          </w:p>
        </w:tc>
        <w:tc>
          <w:tcPr>
            <w:tcW w:w="8051" w:type="dxa"/>
          </w:tcPr>
          <w:p w:rsidR="00D079E2" w:rsidRPr="00667328" w:rsidRDefault="00DF4CD2" w:rsidP="0066732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Laboratorul</w:t>
            </w:r>
            <w:r w:rsidR="00D079E2" w:rsidRPr="00400BBF">
              <w:rPr>
                <w:rFonts w:ascii="Times New Roman" w:hAnsi="Times New Roman"/>
                <w:sz w:val="24"/>
                <w:szCs w:val="24"/>
              </w:rPr>
              <w:t xml:space="preserve"> se va desfășura într-o sală cu dotare specifică, care trebuie să includă</w:t>
            </w:r>
            <w:r w:rsidR="00667328">
              <w:rPr>
                <w:rFonts w:ascii="Times New Roman" w:hAnsi="Times New Roman"/>
                <w:sz w:val="24"/>
                <w:szCs w:val="24"/>
              </w:rPr>
              <w:t xml:space="preserve"> caracteristici </w:t>
            </w:r>
            <w:r w:rsidR="00667328" w:rsidRPr="000A4EBA">
              <w:rPr>
                <w:rFonts w:ascii="Times New Roman" w:hAnsi="Times New Roman"/>
                <w:sz w:val="24"/>
                <w:szCs w:val="24"/>
              </w:rPr>
              <w:t>necesar</w:t>
            </w:r>
            <w:r w:rsidR="00667328">
              <w:rPr>
                <w:rFonts w:ascii="Times New Roman" w:hAnsi="Times New Roman"/>
                <w:sz w:val="24"/>
                <w:szCs w:val="24"/>
              </w:rPr>
              <w:t>e</w:t>
            </w:r>
            <w:r w:rsidR="00667328" w:rsidRPr="000A4EBA">
              <w:rPr>
                <w:rFonts w:ascii="Times New Roman" w:hAnsi="Times New Roman"/>
                <w:sz w:val="24"/>
                <w:szCs w:val="24"/>
              </w:rPr>
              <w:t xml:space="preserve"> lucrului asistat la proiect</w:t>
            </w:r>
            <w:r w:rsidR="00D079E2" w:rsidRPr="00400BBF">
              <w:rPr>
                <w:rFonts w:ascii="Times New Roman" w:hAnsi="Times New Roman"/>
                <w:sz w:val="24"/>
                <w:szCs w:val="24"/>
              </w:rPr>
              <w:t>:</w:t>
            </w:r>
            <w:r w:rsidR="00D0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79E">
              <w:rPr>
                <w:rFonts w:ascii="Times New Roman" w:hAnsi="Times New Roman"/>
                <w:sz w:val="24"/>
                <w:szCs w:val="24"/>
              </w:rPr>
              <w:t xml:space="preserve">rețea de calculatoare echipate cu </w:t>
            </w:r>
            <w:r w:rsidR="00667328">
              <w:rPr>
                <w:rFonts w:ascii="Times New Roman" w:hAnsi="Times New Roman"/>
                <w:sz w:val="24"/>
                <w:szCs w:val="24"/>
              </w:rPr>
              <w:t xml:space="preserve">software </w:t>
            </w:r>
            <w:r w:rsidR="00CF279E">
              <w:rPr>
                <w:rFonts w:ascii="Times New Roman" w:hAnsi="Times New Roman"/>
                <w:sz w:val="24"/>
                <w:szCs w:val="24"/>
              </w:rPr>
              <w:t xml:space="preserve">MATLAB, </w:t>
            </w:r>
            <w:r w:rsidR="00D079E2" w:rsidRPr="00751ADF">
              <w:rPr>
                <w:rFonts w:ascii="Times New Roman" w:hAnsi="Times New Roman"/>
                <w:sz w:val="24"/>
                <w:szCs w:val="24"/>
              </w:rPr>
              <w:t>videoproiector</w:t>
            </w:r>
            <w:r w:rsidR="006673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1B214B" w:rsidRPr="00EC159D" w:rsidRDefault="001B214B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159D">
        <w:rPr>
          <w:rFonts w:ascii="Times New Roman" w:hAnsi="Times New Roman"/>
          <w:sz w:val="24"/>
          <w:szCs w:val="24"/>
        </w:rPr>
        <w:t>Disciplina Optimizări cu aplicații în transportul aerian se studiază la facultatea de Inginerie Aerospațială, specializarea Inginerie și Management Aeronautic.</w:t>
      </w:r>
      <w:r w:rsidR="00D53FD9" w:rsidRPr="00EC159D">
        <w:rPr>
          <w:rFonts w:ascii="Times New Roman" w:hAnsi="Times New Roman"/>
          <w:sz w:val="24"/>
          <w:szCs w:val="24"/>
        </w:rPr>
        <w:t xml:space="preserve"> Obiectivul general al disciplinei este de a familiariza studenții cu </w:t>
      </w:r>
      <w:r w:rsidR="00493BCB" w:rsidRPr="00EC159D">
        <w:rPr>
          <w:rFonts w:ascii="Times New Roman" w:hAnsi="Times New Roman"/>
          <w:sz w:val="24"/>
          <w:szCs w:val="24"/>
        </w:rPr>
        <w:t xml:space="preserve">formele modelului matematic de optimizare și cu </w:t>
      </w:r>
      <w:r w:rsidR="00D53FD9" w:rsidRPr="00EC159D">
        <w:rPr>
          <w:rFonts w:ascii="Times New Roman" w:hAnsi="Times New Roman"/>
          <w:sz w:val="24"/>
          <w:szCs w:val="24"/>
        </w:rPr>
        <w:t xml:space="preserve">metodele de calcul </w:t>
      </w:r>
      <w:r w:rsidR="00493BCB" w:rsidRPr="00EC159D">
        <w:rPr>
          <w:rFonts w:ascii="Times New Roman" w:hAnsi="Times New Roman"/>
          <w:sz w:val="24"/>
          <w:szCs w:val="24"/>
        </w:rPr>
        <w:t>specifice</w:t>
      </w:r>
      <w:r w:rsidR="00F2259A" w:rsidRPr="00EC159D">
        <w:rPr>
          <w:rFonts w:ascii="Times New Roman" w:hAnsi="Times New Roman"/>
          <w:sz w:val="24"/>
          <w:szCs w:val="24"/>
        </w:rPr>
        <w:t>.</w:t>
      </w:r>
    </w:p>
    <w:p w:rsidR="00D53FD9" w:rsidRDefault="00F2259A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159D">
        <w:rPr>
          <w:rFonts w:ascii="Times New Roman" w:hAnsi="Times New Roman"/>
          <w:sz w:val="24"/>
          <w:szCs w:val="24"/>
        </w:rPr>
        <w:t xml:space="preserve">Tematica abordată </w:t>
      </w:r>
      <w:r w:rsidR="003A17F8" w:rsidRPr="00EC159D">
        <w:rPr>
          <w:rFonts w:ascii="Times New Roman" w:hAnsi="Times New Roman"/>
          <w:sz w:val="24"/>
          <w:szCs w:val="24"/>
        </w:rPr>
        <w:t xml:space="preserve">este </w:t>
      </w:r>
      <w:r w:rsidR="00752F38" w:rsidRPr="00EC159D">
        <w:rPr>
          <w:rFonts w:ascii="Times New Roman" w:hAnsi="Times New Roman"/>
          <w:sz w:val="24"/>
          <w:szCs w:val="24"/>
        </w:rPr>
        <w:t xml:space="preserve">în parte </w:t>
      </w:r>
      <w:r w:rsidR="003A17F8" w:rsidRPr="00EC159D">
        <w:rPr>
          <w:rFonts w:ascii="Times New Roman" w:hAnsi="Times New Roman"/>
          <w:sz w:val="24"/>
          <w:szCs w:val="24"/>
        </w:rPr>
        <w:t xml:space="preserve">una generală de optimizare numerică, </w:t>
      </w:r>
      <w:r w:rsidR="00752F38" w:rsidRPr="00EC159D">
        <w:rPr>
          <w:rFonts w:ascii="Times New Roman" w:hAnsi="Times New Roman"/>
          <w:sz w:val="24"/>
          <w:szCs w:val="24"/>
        </w:rPr>
        <w:t>iar</w:t>
      </w:r>
      <w:r w:rsidR="003A17F8" w:rsidRPr="00EC159D">
        <w:rPr>
          <w:rFonts w:ascii="Times New Roman" w:hAnsi="Times New Roman"/>
          <w:sz w:val="24"/>
          <w:szCs w:val="24"/>
        </w:rPr>
        <w:t xml:space="preserve"> în a doua </w:t>
      </w:r>
      <w:r w:rsidR="00752F38" w:rsidRPr="00EC159D">
        <w:rPr>
          <w:rFonts w:ascii="Times New Roman" w:hAnsi="Times New Roman"/>
          <w:sz w:val="24"/>
          <w:szCs w:val="24"/>
        </w:rPr>
        <w:t>jumătate</w:t>
      </w:r>
      <w:r w:rsidR="003A17F8" w:rsidRPr="00EC159D">
        <w:rPr>
          <w:rFonts w:ascii="Times New Roman" w:hAnsi="Times New Roman"/>
          <w:sz w:val="24"/>
          <w:szCs w:val="24"/>
        </w:rPr>
        <w:t xml:space="preserve"> a cursului, </w:t>
      </w:r>
      <w:r w:rsidRPr="00EC159D">
        <w:rPr>
          <w:rFonts w:ascii="Times New Roman" w:hAnsi="Times New Roman"/>
          <w:sz w:val="24"/>
          <w:szCs w:val="24"/>
        </w:rPr>
        <w:t>conturează principalele concepte și metode aplicate pentru optimiz</w:t>
      </w:r>
      <w:r w:rsidR="003A17F8" w:rsidRPr="00EC159D">
        <w:rPr>
          <w:rFonts w:ascii="Times New Roman" w:hAnsi="Times New Roman"/>
          <w:sz w:val="24"/>
          <w:szCs w:val="24"/>
        </w:rPr>
        <w:t xml:space="preserve">ări specifice domeniului aeronautic, </w:t>
      </w:r>
      <w:r w:rsidR="00C6453C">
        <w:rPr>
          <w:rFonts w:ascii="Times New Roman" w:hAnsi="Times New Roman"/>
          <w:sz w:val="24"/>
          <w:szCs w:val="24"/>
        </w:rPr>
        <w:t xml:space="preserve">fiind </w:t>
      </w:r>
      <w:r w:rsidR="003A17F8" w:rsidRPr="00EC159D">
        <w:rPr>
          <w:rFonts w:ascii="Times New Roman" w:hAnsi="Times New Roman"/>
          <w:sz w:val="24"/>
          <w:szCs w:val="24"/>
        </w:rPr>
        <w:t xml:space="preserve">susținută de doi piloni: cel ingineresc și cel de management. </w:t>
      </w:r>
      <w:r w:rsidR="00177B70">
        <w:rPr>
          <w:rFonts w:ascii="Times New Roman" w:hAnsi="Times New Roman"/>
          <w:sz w:val="24"/>
          <w:szCs w:val="24"/>
        </w:rPr>
        <w:t>Tematic</w:t>
      </w:r>
      <w:r w:rsidR="00204EFB">
        <w:rPr>
          <w:rFonts w:ascii="Times New Roman" w:hAnsi="Times New Roman"/>
          <w:sz w:val="24"/>
          <w:szCs w:val="24"/>
        </w:rPr>
        <w:t>a este adaptată particularităților</w:t>
      </w:r>
      <w:r w:rsidR="00177B70">
        <w:rPr>
          <w:rFonts w:ascii="Times New Roman" w:hAnsi="Times New Roman"/>
          <w:sz w:val="24"/>
          <w:szCs w:val="24"/>
        </w:rPr>
        <w:t xml:space="preserve"> programului de studii, pregătind studenții pentru </w:t>
      </w:r>
      <w:r w:rsidR="00FB574A">
        <w:rPr>
          <w:rFonts w:ascii="Times New Roman" w:hAnsi="Times New Roman"/>
          <w:sz w:val="24"/>
          <w:szCs w:val="24"/>
        </w:rPr>
        <w:t xml:space="preserve">cerințele operaționale. Conținutul disciplinei este coroborat cu nevoile și exigențele angajatorilor din domeniul aferent programului de studiu. </w:t>
      </w:r>
      <w:r w:rsidR="003A17F8" w:rsidRPr="00EC159D">
        <w:rPr>
          <w:rFonts w:ascii="Times New Roman" w:hAnsi="Times New Roman"/>
          <w:sz w:val="24"/>
          <w:szCs w:val="24"/>
        </w:rPr>
        <w:t>Astfel</w:t>
      </w:r>
      <w:r w:rsidR="00752F38" w:rsidRPr="00EC159D">
        <w:rPr>
          <w:rFonts w:ascii="Times New Roman" w:hAnsi="Times New Roman"/>
          <w:sz w:val="24"/>
          <w:szCs w:val="24"/>
        </w:rPr>
        <w:t xml:space="preserve"> sunt </w:t>
      </w:r>
      <w:r w:rsidR="00752F38" w:rsidRPr="0061435D">
        <w:rPr>
          <w:rFonts w:ascii="Times New Roman" w:hAnsi="Times New Roman"/>
          <w:sz w:val="24"/>
          <w:szCs w:val="24"/>
        </w:rPr>
        <w:t xml:space="preserve">abordate teme </w:t>
      </w:r>
      <w:r w:rsidR="004016E6" w:rsidRPr="0061435D">
        <w:rPr>
          <w:rFonts w:ascii="Times New Roman" w:hAnsi="Times New Roman"/>
          <w:sz w:val="24"/>
          <w:szCs w:val="24"/>
        </w:rPr>
        <w:t xml:space="preserve">și aplicații practice </w:t>
      </w:r>
      <w:r w:rsidR="00752F38" w:rsidRPr="0061435D">
        <w:rPr>
          <w:rFonts w:ascii="Times New Roman" w:hAnsi="Times New Roman"/>
          <w:sz w:val="24"/>
          <w:szCs w:val="24"/>
        </w:rPr>
        <w:t>precum optimizarea capacității aeroportuare, a</w:t>
      </w:r>
      <w:r w:rsidRPr="0061435D">
        <w:rPr>
          <w:rFonts w:ascii="Times New Roman" w:hAnsi="Times New Roman"/>
          <w:sz w:val="24"/>
          <w:szCs w:val="24"/>
        </w:rPr>
        <w:t xml:space="preserve"> operațiunilor aeronautice, a controlului traficului aerian, </w:t>
      </w:r>
      <w:r w:rsidR="00FB574A" w:rsidRPr="0061435D">
        <w:rPr>
          <w:rFonts w:ascii="Times New Roman" w:hAnsi="Times New Roman"/>
          <w:sz w:val="24"/>
          <w:szCs w:val="24"/>
        </w:rPr>
        <w:t>rezolvarea conflictelor în traficul aerian, optimizarea</w:t>
      </w:r>
      <w:r w:rsidR="00752F38" w:rsidRPr="0061435D">
        <w:rPr>
          <w:rFonts w:ascii="Times New Roman" w:hAnsi="Times New Roman"/>
          <w:sz w:val="24"/>
          <w:szCs w:val="24"/>
        </w:rPr>
        <w:t xml:space="preserve"> planului de zbor, a planificării </w:t>
      </w:r>
      <w:r w:rsidR="00FB574A" w:rsidRPr="0061435D">
        <w:rPr>
          <w:rFonts w:ascii="Times New Roman" w:hAnsi="Times New Roman"/>
          <w:sz w:val="24"/>
          <w:szCs w:val="24"/>
        </w:rPr>
        <w:t>rutelor</w:t>
      </w:r>
      <w:r w:rsidR="00752F38" w:rsidRPr="0061435D">
        <w:rPr>
          <w:rFonts w:ascii="Times New Roman" w:hAnsi="Times New Roman"/>
          <w:sz w:val="24"/>
          <w:szCs w:val="24"/>
        </w:rPr>
        <w:t xml:space="preserve"> sau alocării flotei și echipajelor, etc.</w:t>
      </w:r>
    </w:p>
    <w:p w:rsidR="006C1642" w:rsidRPr="0061435D" w:rsidRDefault="006C1642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383B" w:rsidRPr="00765A96" w:rsidRDefault="000B3BD0" w:rsidP="00765A96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61435D">
        <w:rPr>
          <w:rFonts w:ascii="Times New Roman" w:hAnsi="Times New Roman"/>
          <w:b/>
          <w:sz w:val="24"/>
          <w:szCs w:val="24"/>
        </w:rPr>
        <w:t>7</w:t>
      </w:r>
      <w:r w:rsidR="00D31C96" w:rsidRPr="0061435D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61435D">
        <w:rPr>
          <w:rFonts w:ascii="Times New Roman" w:hAnsi="Times New Roman"/>
          <w:b/>
          <w:sz w:val="24"/>
          <w:szCs w:val="24"/>
        </w:rPr>
        <w:t>ț</w:t>
      </w:r>
      <w:r w:rsidR="00D31C96" w:rsidRPr="0061435D">
        <w:rPr>
          <w:rFonts w:ascii="Times New Roman" w:hAnsi="Times New Roman"/>
          <w:b/>
          <w:sz w:val="24"/>
          <w:szCs w:val="24"/>
        </w:rPr>
        <w:t>ării</w:t>
      </w:r>
      <w:r w:rsidR="002D5B8A" w:rsidRPr="0061435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674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61435D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F17F6F" w:rsidRPr="0061435D" w:rsidRDefault="00F17F6F" w:rsidP="008108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bCs/>
                <w:sz w:val="24"/>
                <w:szCs w:val="24"/>
              </w:rPr>
              <w:t>Studenții vor dobândi cunoștințe privind modalitățile generale și specifice de optimizare a operațiunilor aeronautice</w:t>
            </w:r>
            <w:r w:rsidR="0066384F" w:rsidRPr="0061435D">
              <w:rPr>
                <w:rFonts w:ascii="Times New Roman" w:hAnsi="Times New Roman"/>
                <w:b/>
                <w:bCs/>
                <w:sz w:val="24"/>
                <w:szCs w:val="24"/>
              </w:rPr>
              <w:t>. Astfel, vor:</w:t>
            </w:r>
          </w:p>
          <w:p w:rsidR="0066384F" w:rsidRPr="0061435D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Cunoaște elementele unei probleme de optimizare și clasificarea acestora</w:t>
            </w:r>
          </w:p>
          <w:p w:rsidR="0066384F" w:rsidRPr="0061435D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Explic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forma modelului matematic de optimizare</w:t>
            </w:r>
          </w:p>
          <w:p w:rsidR="0066384F" w:rsidRPr="0061435D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Acumul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ează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unoștințe referitoare la tehnici de optimizare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(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>modelare, control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)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aplicate în aviație (la sol (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ex. pe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aeroport) și în zbor)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384F" w:rsidRPr="0066384F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Identific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, exemplific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și clasific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66384F">
              <w:rPr>
                <w:rFonts w:ascii="Times New Roman" w:hAnsi="Times New Roman"/>
                <w:sz w:val="24"/>
                <w:szCs w:val="24"/>
              </w:rPr>
              <w:t>etodele de calcul utilizate în optimizare</w:t>
            </w:r>
          </w:p>
          <w:p w:rsidR="0066384F" w:rsidRPr="0061435D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Recunoaște și utiliz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ează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codurile specifice de calcul</w:t>
            </w:r>
          </w:p>
          <w:p w:rsidR="00E20BD3" w:rsidRPr="0061435D" w:rsidRDefault="0066384F" w:rsidP="003D345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Recunoaște, enumer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și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compar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diferite metode de optimizare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aplicate 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>în problemele de transport aerian</w:t>
            </w:r>
            <w:r w:rsidRPr="00614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E5213F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A655E6" w:rsidRPr="0061435D" w:rsidRDefault="00E45A5B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Studenții vor dobândi următoarele abilități</w:t>
            </w:r>
            <w:r w:rsidR="00A655E6" w:rsidRPr="006143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13C3C" w:rsidRDefault="00013C3C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Utiliza</w:t>
            </w:r>
            <w:r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cunoştinţe din disciplinele fundamentale ale ingineriei şi managementului în efectuarea de calcule, demonstraţii şi aplicaţii, pentru rezolvarea de sarcini specifice ingineriei aerospa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ţiale</w:t>
            </w:r>
          </w:p>
          <w:p w:rsidR="000A0CB4" w:rsidRDefault="000A0CB4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Selecta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>, combina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şi utiliza cunoştinţe, principii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 xml:space="preserve"> şi metode din ştiinţele de bază ale domeniului inginerie aerospaţială şi asoci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 xml:space="preserve"> acestora scheme funcţionale pentru rezolvarea de sarcini specifice ingin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eriei aerospaţiale</w:t>
            </w:r>
          </w:p>
          <w:p w:rsidR="00546EFF" w:rsidRPr="0061435D" w:rsidRDefault="00E45A5B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Selecta și u</w:t>
            </w:r>
            <w:r w:rsidR="00546EFF" w:rsidRPr="0061435D">
              <w:rPr>
                <w:rFonts w:ascii="Times New Roman" w:hAnsi="Times New Roman"/>
                <w:bCs/>
                <w:sz w:val="24"/>
                <w:szCs w:val="24"/>
              </w:rPr>
              <w:t>tiliz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546EFF"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 coduri specifice de calcul 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r w:rsidR="00546EFF"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 optimiz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are</w:t>
            </w:r>
          </w:p>
          <w:p w:rsidR="00546EFF" w:rsidRPr="0061435D" w:rsidRDefault="00E45A5B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Utiliza cunoștințele dobândite pentru a r</w:t>
            </w:r>
            <w:r w:rsidR="00546EFF" w:rsidRPr="0061435D">
              <w:rPr>
                <w:rFonts w:ascii="Times New Roman" w:hAnsi="Times New Roman"/>
                <w:bCs/>
                <w:sz w:val="24"/>
                <w:szCs w:val="24"/>
              </w:rPr>
              <w:t>ezolva aplicații practice</w:t>
            </w:r>
          </w:p>
          <w:p w:rsidR="00546EFF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Lucr</w:t>
            </w:r>
            <w:r w:rsidR="00E45A5B" w:rsidRPr="0061435D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 cu limbaje de programare care utilizează colecții extinse de funcții pentru a rezolva o problemă de optimizare</w:t>
            </w:r>
          </w:p>
          <w:p w:rsidR="000A0CB4" w:rsidRDefault="000A0CB4" w:rsidP="000A0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Planifica</w:t>
            </w:r>
            <w:r w:rsidRPr="007E31C6">
              <w:rPr>
                <w:rFonts w:ascii="Times New Roman" w:hAnsi="Times New Roman"/>
                <w:bCs/>
                <w:sz w:val="24"/>
                <w:szCs w:val="24"/>
              </w:rPr>
              <w:t>, gestiona, exploata şi optimiza procese la nivel de aeroport prin asigurarea unui nivel de siguranţă, securitate şi calitate în conformitate cu normele specifice în domeniului aero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nautic</w:t>
            </w:r>
          </w:p>
          <w:p w:rsidR="00546EFF" w:rsidRPr="0061435D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Lucr</w:t>
            </w:r>
            <w:r w:rsidR="00E45A5B" w:rsidRPr="0061435D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 productiv în echipă</w:t>
            </w:r>
          </w:p>
          <w:p w:rsidR="00546EFF" w:rsidRPr="0061435D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Participa la proiecte de cercetare în echipă</w:t>
            </w:r>
          </w:p>
          <w:p w:rsidR="00546EFF" w:rsidRPr="0061435D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Analiza </w:t>
            </w:r>
            <w:r w:rsidR="00E45A5B"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critic 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și compara soluții</w:t>
            </w:r>
          </w:p>
          <w:p w:rsidR="00546EFF" w:rsidRPr="0061435D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Formula concluzii din experimente</w:t>
            </w:r>
            <w:r w:rsidR="00E45A5B" w:rsidRPr="0061435D">
              <w:rPr>
                <w:rFonts w:ascii="Times New Roman" w:hAnsi="Times New Roman"/>
                <w:bCs/>
                <w:sz w:val="24"/>
                <w:szCs w:val="24"/>
              </w:rPr>
              <w:t>le</w:t>
            </w: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 numerice</w:t>
            </w:r>
          </w:p>
          <w:p w:rsidR="00013C3C" w:rsidRPr="00013C3C" w:rsidRDefault="00546EFF" w:rsidP="00013C3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92D050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>Elabora cercetări științifice și prezenta rezultatel</w:t>
            </w:r>
            <w:r w:rsidR="00E45A5B" w:rsidRPr="0061435D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</w:p>
        </w:tc>
      </w:tr>
      <w:tr w:rsidR="002A2A27" w:rsidRPr="0007194F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286862" w:rsidRPr="0061435D" w:rsidRDefault="00286862" w:rsidP="0028686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selecta și analiza surse bibliografice adecvate pentru a rezolva probleme specifice de optimizare și totodată vor respecta principiile eticii academice, citând corect sursele bibliografice utilizate</w:t>
            </w:r>
          </w:p>
          <w:p w:rsidR="001469EF" w:rsidRPr="0061435D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colabora cu alți colegi și profesori în desfășurarea activităților de cercetare.</w:t>
            </w:r>
            <w:r w:rsidR="00287260"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862" w:rsidRPr="0061435D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</w:t>
            </w:r>
            <w:r w:rsidR="0061435D" w:rsidRPr="0061435D">
              <w:rPr>
                <w:rFonts w:ascii="Times New Roman" w:hAnsi="Times New Roman"/>
                <w:sz w:val="24"/>
                <w:szCs w:val="24"/>
              </w:rPr>
              <w:t>putea aplica în mod independent metodele și tehnicile de optimizare pentru a rezolva probleme diferite specifice activităților din transportul aerian.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demonstr</w:t>
            </w:r>
            <w:r w:rsidR="0061435D" w:rsidRPr="0061435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autonomie.</w:t>
            </w:r>
          </w:p>
          <w:p w:rsidR="0061435D" w:rsidRPr="0061435D" w:rsidRDefault="0061435D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evalua obiectiv propria activitate în condiții de independență profesională, dar și activitatea colegilor.</w:t>
            </w:r>
          </w:p>
          <w:p w:rsidR="00286862" w:rsidRPr="0061435D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aplica</w:t>
            </w:r>
            <w:r w:rsidR="0061435D" w:rsidRPr="0061435D">
              <w:rPr>
                <w:rFonts w:ascii="Times New Roman" w:hAnsi="Times New Roman"/>
                <w:sz w:val="24"/>
                <w:szCs w:val="24"/>
              </w:rPr>
              <w:t xml:space="preserve"> principii de etică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profesională în analiza impactului tehnologic </w:t>
            </w:r>
            <w:r w:rsidR="0061435D" w:rsidRPr="0061435D">
              <w:rPr>
                <w:rFonts w:ascii="Times New Roman" w:hAnsi="Times New Roman"/>
                <w:sz w:val="24"/>
                <w:szCs w:val="24"/>
              </w:rPr>
              <w:t xml:space="preserve">și de management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al soluțiilor de optimizare propuse în domeniul de inginerie aerospațială.</w:t>
            </w:r>
          </w:p>
          <w:p w:rsidR="00286862" w:rsidRPr="0061435D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demonstra </w:t>
            </w:r>
            <w:r w:rsidR="0061435D" w:rsidRPr="0061435D">
              <w:rPr>
                <w:rFonts w:ascii="Times New Roman" w:hAnsi="Times New Roman"/>
                <w:sz w:val="24"/>
                <w:szCs w:val="24"/>
              </w:rPr>
              <w:t xml:space="preserve">capacitate analitică, raționament logic și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abilități de gestionare a unor situații reale ce presupun aplicarea unor tehnici de optimizare.</w:t>
            </w:r>
          </w:p>
          <w:p w:rsidR="00EF4811" w:rsidRDefault="0061435D" w:rsidP="0061435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putea propune soluții noi de optimizare multicriterială a activității operaționale (pe un aeroport, la un agent de handling, la un operator aerian, în controlul traficului aerian, etc.)</w:t>
            </w:r>
          </w:p>
          <w:p w:rsidR="00F811E0" w:rsidRDefault="00F811E0" w:rsidP="00F811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>xecuta responsabil sarcinil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 xml:space="preserve"> profesionale,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</w:p>
          <w:p w:rsidR="000E2A68" w:rsidRPr="000E2A68" w:rsidRDefault="000E2A68" w:rsidP="000E2A6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ealiza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activităţi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şi desfăşura roluri specifice muncii în echipă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</w:t>
            </w:r>
          </w:p>
        </w:tc>
      </w:tr>
    </w:tbl>
    <w:p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9C4D5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C4D50" w:rsidRPr="009C4D50" w:rsidRDefault="00B43204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Procesul de predare </w:t>
      </w:r>
      <w:r w:rsidR="00480B1D">
        <w:rPr>
          <w:rFonts w:ascii="Times New Roman" w:hAnsi="Times New Roman"/>
          <w:sz w:val="24"/>
          <w:szCs w:val="24"/>
        </w:rPr>
        <w:t xml:space="preserve">la curs </w:t>
      </w:r>
      <w:r>
        <w:rPr>
          <w:rFonts w:ascii="Times New Roman" w:hAnsi="Times New Roman"/>
          <w:sz w:val="24"/>
          <w:szCs w:val="24"/>
        </w:rPr>
        <w:t>presupune</w:t>
      </w:r>
      <w:r w:rsidRPr="00B43204">
        <w:rPr>
          <w:rFonts w:ascii="Times New Roman" w:hAnsi="Times New Roman"/>
          <w:sz w:val="24"/>
          <w:szCs w:val="24"/>
        </w:rPr>
        <w:t xml:space="preserve"> prelegeri, </w:t>
      </w:r>
      <w:r>
        <w:rPr>
          <w:rFonts w:ascii="Times New Roman" w:hAnsi="Times New Roman"/>
          <w:sz w:val="24"/>
          <w:szCs w:val="24"/>
        </w:rPr>
        <w:t>prezentări în format</w:t>
      </w:r>
      <w:r w:rsidRPr="00B43204">
        <w:rPr>
          <w:rFonts w:ascii="Times New Roman" w:hAnsi="Times New Roman"/>
          <w:sz w:val="24"/>
          <w:szCs w:val="24"/>
        </w:rPr>
        <w:t xml:space="preserve"> Power Point, </w:t>
      </w:r>
      <w:r>
        <w:rPr>
          <w:rFonts w:ascii="Times New Roman" w:hAnsi="Times New Roman"/>
          <w:sz w:val="24"/>
          <w:szCs w:val="24"/>
        </w:rPr>
        <w:t>expunerea unor imagini și</w:t>
      </w:r>
      <w:r w:rsidRPr="00B43204">
        <w:rPr>
          <w:rFonts w:ascii="Times New Roman" w:hAnsi="Times New Roman"/>
          <w:sz w:val="24"/>
          <w:szCs w:val="24"/>
        </w:rPr>
        <w:t xml:space="preserve"> videoclipuri </w:t>
      </w:r>
      <w:r>
        <w:rPr>
          <w:rFonts w:ascii="Times New Roman" w:hAnsi="Times New Roman"/>
          <w:sz w:val="24"/>
          <w:szCs w:val="24"/>
        </w:rPr>
        <w:t xml:space="preserve">demonstrative </w:t>
      </w:r>
      <w:r w:rsidRPr="00B43204">
        <w:rPr>
          <w:rFonts w:ascii="Times New Roman" w:hAnsi="Times New Roman"/>
          <w:sz w:val="24"/>
          <w:szCs w:val="24"/>
        </w:rPr>
        <w:t xml:space="preserve">sau </w:t>
      </w:r>
      <w:r>
        <w:rPr>
          <w:rFonts w:ascii="Times New Roman" w:hAnsi="Times New Roman"/>
          <w:sz w:val="24"/>
          <w:szCs w:val="24"/>
        </w:rPr>
        <w:t xml:space="preserve">indicarea unor </w:t>
      </w:r>
      <w:r w:rsidRPr="00B43204">
        <w:rPr>
          <w:rFonts w:ascii="Times New Roman" w:hAnsi="Times New Roman"/>
          <w:sz w:val="24"/>
          <w:szCs w:val="24"/>
        </w:rPr>
        <w:t xml:space="preserve">link-uri web </w:t>
      </w:r>
      <w:r>
        <w:rPr>
          <w:rFonts w:ascii="Times New Roman" w:hAnsi="Times New Roman"/>
          <w:sz w:val="24"/>
          <w:szCs w:val="24"/>
        </w:rPr>
        <w:t xml:space="preserve">ale unor cercetări specifice </w:t>
      </w:r>
      <w:r w:rsidRPr="00B43204">
        <w:rPr>
          <w:rFonts w:ascii="Times New Roman" w:hAnsi="Times New Roman"/>
          <w:sz w:val="24"/>
          <w:szCs w:val="24"/>
        </w:rPr>
        <w:t xml:space="preserve">care vor fi puse la dispoziția studenților. </w:t>
      </w:r>
      <w:r w:rsidR="00480B1D" w:rsidRPr="00B43204">
        <w:rPr>
          <w:rFonts w:ascii="Times New Roman" w:hAnsi="Times New Roman"/>
          <w:sz w:val="24"/>
          <w:szCs w:val="24"/>
        </w:rPr>
        <w:t xml:space="preserve">Prezentările </w:t>
      </w:r>
      <w:r w:rsidR="00480B1D">
        <w:rPr>
          <w:rFonts w:ascii="Times New Roman" w:hAnsi="Times New Roman"/>
          <w:sz w:val="24"/>
          <w:szCs w:val="24"/>
        </w:rPr>
        <w:t xml:space="preserve">PPT </w:t>
      </w:r>
      <w:r w:rsidR="00480B1D" w:rsidRPr="00B43204">
        <w:rPr>
          <w:rFonts w:ascii="Times New Roman" w:hAnsi="Times New Roman"/>
          <w:sz w:val="24"/>
          <w:szCs w:val="24"/>
        </w:rPr>
        <w:t>utilizează grafice, diagrame</w:t>
      </w:r>
      <w:r w:rsidR="00480B1D">
        <w:rPr>
          <w:rFonts w:ascii="Times New Roman" w:hAnsi="Times New Roman"/>
          <w:sz w:val="24"/>
          <w:szCs w:val="24"/>
        </w:rPr>
        <w:t>, scheme logice</w:t>
      </w:r>
      <w:r w:rsidR="00480B1D" w:rsidRPr="00B43204">
        <w:rPr>
          <w:rFonts w:ascii="Times New Roman" w:hAnsi="Times New Roman"/>
          <w:sz w:val="24"/>
          <w:szCs w:val="24"/>
        </w:rPr>
        <w:t xml:space="preserve"> și studii de caz, </w:t>
      </w:r>
      <w:r w:rsidR="00480B1D" w:rsidRPr="00B43204">
        <w:rPr>
          <w:rFonts w:ascii="Times New Roman" w:hAnsi="Times New Roman"/>
          <w:sz w:val="24"/>
          <w:szCs w:val="24"/>
        </w:rPr>
        <w:lastRenderedPageBreak/>
        <w:t xml:space="preserve">astfel încât informațiile să fie </w:t>
      </w:r>
      <w:r w:rsidR="00480B1D">
        <w:rPr>
          <w:rFonts w:ascii="Times New Roman" w:hAnsi="Times New Roman"/>
          <w:sz w:val="24"/>
          <w:szCs w:val="24"/>
        </w:rPr>
        <w:t>clare</w:t>
      </w:r>
      <w:r w:rsidR="00480B1D" w:rsidRPr="00B43204">
        <w:rPr>
          <w:rFonts w:ascii="Times New Roman" w:hAnsi="Times New Roman"/>
          <w:sz w:val="24"/>
          <w:szCs w:val="24"/>
        </w:rPr>
        <w:t xml:space="preserve"> și </w:t>
      </w:r>
      <w:r w:rsidR="00480B1D">
        <w:rPr>
          <w:rFonts w:ascii="Times New Roman" w:hAnsi="Times New Roman"/>
          <w:sz w:val="24"/>
          <w:szCs w:val="24"/>
        </w:rPr>
        <w:t xml:space="preserve">ușor de </w:t>
      </w:r>
      <w:r w:rsidR="00480B1D" w:rsidRPr="00B43204">
        <w:rPr>
          <w:rFonts w:ascii="Times New Roman" w:hAnsi="Times New Roman"/>
          <w:sz w:val="24"/>
          <w:szCs w:val="24"/>
        </w:rPr>
        <w:t>asimilat.</w:t>
      </w:r>
      <w:r w:rsidR="00480B1D">
        <w:rPr>
          <w:rFonts w:ascii="Times New Roman" w:hAnsi="Times New Roman"/>
          <w:sz w:val="24"/>
          <w:szCs w:val="24"/>
        </w:rPr>
        <w:t xml:space="preserve"> </w:t>
      </w:r>
      <w:r w:rsidR="00877F74" w:rsidRPr="00B43204">
        <w:rPr>
          <w:rFonts w:ascii="Times New Roman" w:hAnsi="Times New Roman"/>
          <w:sz w:val="24"/>
          <w:szCs w:val="24"/>
        </w:rPr>
        <w:t xml:space="preserve">Informațiile despre metodele </w:t>
      </w:r>
      <w:r w:rsidR="00877F74">
        <w:rPr>
          <w:rFonts w:ascii="Times New Roman" w:hAnsi="Times New Roman"/>
          <w:sz w:val="24"/>
          <w:szCs w:val="24"/>
        </w:rPr>
        <w:t xml:space="preserve">și tehnicile </w:t>
      </w:r>
      <w:r w:rsidR="00877F74" w:rsidRPr="00B43204">
        <w:rPr>
          <w:rFonts w:ascii="Times New Roman" w:hAnsi="Times New Roman"/>
          <w:sz w:val="24"/>
          <w:szCs w:val="24"/>
        </w:rPr>
        <w:t>de optimizare sunt oferite în paralel cu exemple practic</w:t>
      </w:r>
      <w:r w:rsidR="00877F74">
        <w:rPr>
          <w:rFonts w:ascii="Times New Roman" w:hAnsi="Times New Roman"/>
          <w:sz w:val="24"/>
          <w:szCs w:val="24"/>
        </w:rPr>
        <w:t xml:space="preserve">e de rezolvare a problemelor specifice domeniului inginerie și management aeronautic </w:t>
      </w:r>
      <w:r w:rsidR="00877F74" w:rsidRPr="00B43204">
        <w:rPr>
          <w:rFonts w:ascii="Times New Roman" w:hAnsi="Times New Roman"/>
          <w:sz w:val="24"/>
          <w:szCs w:val="24"/>
        </w:rPr>
        <w:t xml:space="preserve">pentru a facilita </w:t>
      </w:r>
      <w:r w:rsidR="00877F74">
        <w:rPr>
          <w:rFonts w:ascii="Times New Roman" w:hAnsi="Times New Roman"/>
          <w:sz w:val="24"/>
          <w:szCs w:val="24"/>
        </w:rPr>
        <w:t xml:space="preserve">înțelegerea problematicii. </w:t>
      </w:r>
      <w:r w:rsidR="009C4D50">
        <w:rPr>
          <w:rFonts w:ascii="Times New Roman" w:hAnsi="Times New Roman"/>
          <w:sz w:val="24"/>
          <w:szCs w:val="24"/>
        </w:rPr>
        <w:t>Astfel, se urmărește d</w:t>
      </w:r>
      <w:r w:rsidR="009C4D50" w:rsidRPr="009C4D50">
        <w:rPr>
          <w:rFonts w:ascii="Times New Roman" w:hAnsi="Times New Roman"/>
          <w:sz w:val="24"/>
          <w:szCs w:val="24"/>
        </w:rPr>
        <w:t>ezvoltarea capacității analitice</w:t>
      </w:r>
      <w:r w:rsidR="009C4D50">
        <w:rPr>
          <w:rFonts w:ascii="Times New Roman" w:hAnsi="Times New Roman"/>
          <w:sz w:val="24"/>
          <w:szCs w:val="24"/>
        </w:rPr>
        <w:t>, se promovează</w:t>
      </w:r>
      <w:r w:rsidR="009C4D50" w:rsidRPr="009C4D50">
        <w:rPr>
          <w:rFonts w:ascii="Times New Roman" w:hAnsi="Times New Roman"/>
          <w:sz w:val="24"/>
          <w:szCs w:val="24"/>
        </w:rPr>
        <w:t xml:space="preserve"> </w:t>
      </w:r>
      <w:r w:rsidR="009C4D50">
        <w:rPr>
          <w:rFonts w:ascii="Times New Roman" w:hAnsi="Times New Roman"/>
          <w:sz w:val="24"/>
          <w:szCs w:val="24"/>
        </w:rPr>
        <w:t xml:space="preserve">un </w:t>
      </w:r>
      <w:r w:rsidR="009C4D50" w:rsidRPr="009C4D50">
        <w:rPr>
          <w:rFonts w:ascii="Times New Roman" w:hAnsi="Times New Roman"/>
          <w:sz w:val="24"/>
          <w:szCs w:val="24"/>
        </w:rPr>
        <w:t>raționament</w:t>
      </w:r>
      <w:r w:rsidR="009C4D50">
        <w:rPr>
          <w:rFonts w:ascii="Times New Roman" w:hAnsi="Times New Roman"/>
          <w:sz w:val="24"/>
          <w:szCs w:val="24"/>
        </w:rPr>
        <w:t xml:space="preserve"> </w:t>
      </w:r>
      <w:r w:rsidR="009C4D50" w:rsidRPr="009C4D50">
        <w:rPr>
          <w:rFonts w:ascii="Times New Roman" w:hAnsi="Times New Roman"/>
          <w:sz w:val="24"/>
          <w:szCs w:val="24"/>
        </w:rPr>
        <w:t>logic</w:t>
      </w:r>
      <w:r w:rsidR="009C4D50">
        <w:rPr>
          <w:rFonts w:ascii="Times New Roman" w:hAnsi="Times New Roman"/>
          <w:sz w:val="24"/>
          <w:szCs w:val="24"/>
        </w:rPr>
        <w:t xml:space="preserve"> și </w:t>
      </w:r>
      <w:r w:rsidR="009C4D50" w:rsidRPr="009C4D50">
        <w:rPr>
          <w:rFonts w:ascii="Times New Roman" w:hAnsi="Times New Roman"/>
          <w:sz w:val="24"/>
          <w:szCs w:val="24"/>
        </w:rPr>
        <w:t>aplicabilit</w:t>
      </w:r>
      <w:r w:rsidR="00877F74">
        <w:rPr>
          <w:rFonts w:ascii="Times New Roman" w:hAnsi="Times New Roman"/>
          <w:sz w:val="24"/>
          <w:szCs w:val="24"/>
        </w:rPr>
        <w:t>ăți</w:t>
      </w:r>
      <w:r w:rsidR="009C4D50">
        <w:rPr>
          <w:rFonts w:ascii="Times New Roman" w:hAnsi="Times New Roman"/>
          <w:sz w:val="24"/>
          <w:szCs w:val="24"/>
        </w:rPr>
        <w:t xml:space="preserve"> practic</w:t>
      </w:r>
      <w:r w:rsidR="00877F74">
        <w:rPr>
          <w:rFonts w:ascii="Times New Roman" w:hAnsi="Times New Roman"/>
          <w:sz w:val="24"/>
          <w:szCs w:val="24"/>
        </w:rPr>
        <w:t>e</w:t>
      </w:r>
      <w:r w:rsidR="009C4D50">
        <w:rPr>
          <w:rFonts w:ascii="Times New Roman" w:hAnsi="Times New Roman"/>
          <w:sz w:val="24"/>
          <w:szCs w:val="24"/>
        </w:rPr>
        <w:t>.</w:t>
      </w:r>
    </w:p>
    <w:p w:rsidR="009C4D50" w:rsidRDefault="00480B1D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</w:t>
      </w:r>
      <w:r w:rsidR="00CF279E">
        <w:rPr>
          <w:rFonts w:ascii="Times New Roman" w:hAnsi="Times New Roman"/>
          <w:sz w:val="24"/>
          <w:szCs w:val="24"/>
        </w:rPr>
        <w:t>oda de predare la activitățile d</w:t>
      </w:r>
      <w:r>
        <w:rPr>
          <w:rFonts w:ascii="Times New Roman" w:hAnsi="Times New Roman"/>
          <w:sz w:val="24"/>
          <w:szCs w:val="24"/>
        </w:rPr>
        <w:t xml:space="preserve">e </w:t>
      </w:r>
      <w:r w:rsidR="00CF279E">
        <w:rPr>
          <w:rFonts w:ascii="Times New Roman" w:hAnsi="Times New Roman"/>
          <w:sz w:val="24"/>
          <w:szCs w:val="24"/>
        </w:rPr>
        <w:t>laborator</w:t>
      </w:r>
      <w:r>
        <w:rPr>
          <w:rFonts w:ascii="Times New Roman" w:hAnsi="Times New Roman"/>
          <w:sz w:val="24"/>
          <w:szCs w:val="24"/>
        </w:rPr>
        <w:t xml:space="preserve"> îmbină analiza unor studii de caz, rezolvarea de </w:t>
      </w:r>
      <w:r w:rsidRPr="00480B1D">
        <w:rPr>
          <w:rFonts w:ascii="Times New Roman" w:hAnsi="Times New Roman"/>
          <w:sz w:val="24"/>
          <w:szCs w:val="24"/>
        </w:rPr>
        <w:t>aplicații</w:t>
      </w:r>
      <w:r>
        <w:rPr>
          <w:rFonts w:ascii="Times New Roman" w:hAnsi="Times New Roman"/>
          <w:sz w:val="24"/>
          <w:szCs w:val="24"/>
        </w:rPr>
        <w:t xml:space="preserve"> specifice</w:t>
      </w:r>
      <w:r w:rsidRPr="00480B1D">
        <w:rPr>
          <w:rFonts w:ascii="Times New Roman" w:hAnsi="Times New Roman"/>
          <w:sz w:val="24"/>
          <w:szCs w:val="24"/>
        </w:rPr>
        <w:t>, dezbateri, analize</w:t>
      </w:r>
      <w:r>
        <w:rPr>
          <w:rFonts w:ascii="Times New Roman" w:hAnsi="Times New Roman"/>
          <w:sz w:val="24"/>
          <w:szCs w:val="24"/>
        </w:rPr>
        <w:t xml:space="preserve"> și evaluări</w:t>
      </w:r>
      <w:r w:rsidRPr="00480B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dar și suport pentru </w:t>
      </w:r>
      <w:r w:rsidRPr="00480B1D">
        <w:rPr>
          <w:rFonts w:ascii="Times New Roman" w:hAnsi="Times New Roman"/>
          <w:sz w:val="24"/>
          <w:szCs w:val="24"/>
        </w:rPr>
        <w:t>documentare</w:t>
      </w:r>
      <w:r>
        <w:rPr>
          <w:rFonts w:ascii="Times New Roman" w:hAnsi="Times New Roman"/>
          <w:sz w:val="24"/>
          <w:szCs w:val="24"/>
        </w:rPr>
        <w:t xml:space="preserve"> în vederea realizării temei de casă</w:t>
      </w:r>
      <w:r w:rsidRPr="00480B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îndrumare în </w:t>
      </w:r>
      <w:r w:rsidRPr="00480B1D">
        <w:rPr>
          <w:rFonts w:ascii="Times New Roman" w:hAnsi="Times New Roman"/>
          <w:sz w:val="24"/>
          <w:szCs w:val="24"/>
        </w:rPr>
        <w:t>redactare</w:t>
      </w:r>
      <w:r>
        <w:rPr>
          <w:rFonts w:ascii="Times New Roman" w:hAnsi="Times New Roman"/>
          <w:sz w:val="24"/>
          <w:szCs w:val="24"/>
        </w:rPr>
        <w:t>a</w:t>
      </w:r>
      <w:r w:rsidRPr="00480B1D">
        <w:rPr>
          <w:rFonts w:ascii="Times New Roman" w:hAnsi="Times New Roman"/>
          <w:sz w:val="24"/>
          <w:szCs w:val="24"/>
        </w:rPr>
        <w:t xml:space="preserve"> proiect</w:t>
      </w:r>
      <w:r>
        <w:rPr>
          <w:rFonts w:ascii="Times New Roman" w:hAnsi="Times New Roman"/>
          <w:sz w:val="24"/>
          <w:szCs w:val="24"/>
        </w:rPr>
        <w:t xml:space="preserve">ului și pregătirea </w:t>
      </w:r>
      <w:r w:rsidRPr="00480B1D">
        <w:rPr>
          <w:rFonts w:ascii="Times New Roman" w:hAnsi="Times New Roman"/>
          <w:sz w:val="24"/>
          <w:szCs w:val="24"/>
        </w:rPr>
        <w:t>prezentări</w:t>
      </w:r>
      <w:r>
        <w:rPr>
          <w:rFonts w:ascii="Times New Roman" w:hAnsi="Times New Roman"/>
          <w:sz w:val="24"/>
          <w:szCs w:val="24"/>
        </w:rPr>
        <w:t>i</w:t>
      </w:r>
      <w:r w:rsidRPr="00480B1D">
        <w:rPr>
          <w:rFonts w:ascii="Times New Roman" w:hAnsi="Times New Roman"/>
          <w:sz w:val="24"/>
          <w:szCs w:val="24"/>
        </w:rPr>
        <w:t>.</w:t>
      </w:r>
      <w:r w:rsidR="009C4D50">
        <w:rPr>
          <w:rFonts w:ascii="Times New Roman" w:hAnsi="Times New Roman"/>
          <w:sz w:val="24"/>
          <w:szCs w:val="24"/>
        </w:rPr>
        <w:t xml:space="preserve"> În acest fel, sunt dezvoltate </w:t>
      </w:r>
      <w:r w:rsidR="009C4D50" w:rsidRPr="009C4D50">
        <w:rPr>
          <w:rFonts w:ascii="Times New Roman" w:hAnsi="Times New Roman"/>
          <w:sz w:val="24"/>
          <w:szCs w:val="24"/>
        </w:rPr>
        <w:t>capacit</w:t>
      </w:r>
      <w:r w:rsidR="009C4D50">
        <w:rPr>
          <w:rFonts w:ascii="Times New Roman" w:hAnsi="Times New Roman"/>
          <w:sz w:val="24"/>
          <w:szCs w:val="24"/>
        </w:rPr>
        <w:t>atea</w:t>
      </w:r>
      <w:r w:rsidR="009C4D50" w:rsidRPr="009C4D50">
        <w:rPr>
          <w:rFonts w:ascii="Times New Roman" w:hAnsi="Times New Roman"/>
          <w:sz w:val="24"/>
          <w:szCs w:val="24"/>
        </w:rPr>
        <w:t xml:space="preserve"> de luare a deciziilor și de evaluare informată</w:t>
      </w:r>
      <w:r w:rsidR="009C4D50">
        <w:rPr>
          <w:rFonts w:ascii="Times New Roman" w:hAnsi="Times New Roman"/>
          <w:sz w:val="24"/>
          <w:szCs w:val="24"/>
        </w:rPr>
        <w:t xml:space="preserve">, </w:t>
      </w:r>
      <w:r w:rsidR="009C4D50" w:rsidRPr="009C4D50">
        <w:rPr>
          <w:rFonts w:ascii="Times New Roman" w:hAnsi="Times New Roman"/>
          <w:sz w:val="24"/>
          <w:szCs w:val="24"/>
        </w:rPr>
        <w:t>abilitățil</w:t>
      </w:r>
      <w:r w:rsidR="009C4D50">
        <w:rPr>
          <w:rFonts w:ascii="Times New Roman" w:hAnsi="Times New Roman"/>
          <w:sz w:val="24"/>
          <w:szCs w:val="24"/>
        </w:rPr>
        <w:t>e</w:t>
      </w:r>
      <w:r w:rsidR="009C4D50" w:rsidRPr="009C4D50">
        <w:rPr>
          <w:rFonts w:ascii="Times New Roman" w:hAnsi="Times New Roman"/>
          <w:sz w:val="24"/>
          <w:szCs w:val="24"/>
        </w:rPr>
        <w:t xml:space="preserve"> de organizare, setarea obiectivelor strategice, respectarea termenelor, abilitatea de a gestiona și prioritiza sarcini multiple</w:t>
      </w:r>
      <w:r w:rsidR="009C4D50">
        <w:rPr>
          <w:rFonts w:ascii="Times New Roman" w:hAnsi="Times New Roman"/>
          <w:sz w:val="24"/>
          <w:szCs w:val="24"/>
        </w:rPr>
        <w:t>.</w:t>
      </w:r>
    </w:p>
    <w:p w:rsidR="009C4D50" w:rsidRDefault="009C4D50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4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480B1D">
        <w:rPr>
          <w:rFonts w:ascii="Times New Roman" w:hAnsi="Times New Roman"/>
          <w:sz w:val="24"/>
          <w:szCs w:val="24"/>
        </w:rPr>
        <w:t>ateriale</w:t>
      </w:r>
      <w:r>
        <w:rPr>
          <w:rFonts w:ascii="Times New Roman" w:hAnsi="Times New Roman"/>
          <w:sz w:val="24"/>
          <w:szCs w:val="24"/>
        </w:rPr>
        <w:t>le suport pentru curs/</w:t>
      </w:r>
      <w:r w:rsidR="002756AA">
        <w:rPr>
          <w:rFonts w:ascii="Times New Roman" w:hAnsi="Times New Roman"/>
          <w:sz w:val="24"/>
          <w:szCs w:val="24"/>
        </w:rPr>
        <w:t>laborator</w:t>
      </w:r>
      <w:r>
        <w:rPr>
          <w:rFonts w:ascii="Times New Roman" w:hAnsi="Times New Roman"/>
          <w:sz w:val="24"/>
          <w:szCs w:val="24"/>
        </w:rPr>
        <w:t xml:space="preserve"> (notiţe</w:t>
      </w:r>
      <w:r w:rsidRPr="00480B1D">
        <w:rPr>
          <w:rFonts w:ascii="Times New Roman" w:hAnsi="Times New Roman"/>
          <w:sz w:val="24"/>
          <w:szCs w:val="24"/>
        </w:rPr>
        <w:t xml:space="preserve"> de curs</w:t>
      </w:r>
      <w:r w:rsidR="002756AA">
        <w:rPr>
          <w:rFonts w:ascii="Times New Roman" w:hAnsi="Times New Roman"/>
          <w:sz w:val="24"/>
          <w:szCs w:val="24"/>
        </w:rPr>
        <w:t>, îndrumar de laborator</w:t>
      </w:r>
      <w:r w:rsidRPr="00480B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și alte surse</w:t>
      </w:r>
      <w:r w:rsidRPr="00480B1D">
        <w:rPr>
          <w:rFonts w:ascii="Times New Roman" w:hAnsi="Times New Roman"/>
          <w:sz w:val="24"/>
          <w:szCs w:val="24"/>
        </w:rPr>
        <w:t xml:space="preserve"> bibliografice</w:t>
      </w:r>
      <w:r>
        <w:rPr>
          <w:rFonts w:ascii="Times New Roman" w:hAnsi="Times New Roman"/>
          <w:sz w:val="24"/>
          <w:szCs w:val="24"/>
        </w:rPr>
        <w:t>)</w:t>
      </w:r>
      <w:r w:rsidRPr="00480B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vor fi încărcate </w:t>
      </w:r>
      <w:r w:rsidRPr="00480B1D">
        <w:rPr>
          <w:rFonts w:ascii="Times New Roman" w:hAnsi="Times New Roman"/>
          <w:sz w:val="24"/>
          <w:szCs w:val="24"/>
        </w:rPr>
        <w:t xml:space="preserve">pe </w:t>
      </w:r>
      <w:r>
        <w:rPr>
          <w:rFonts w:ascii="Times New Roman" w:hAnsi="Times New Roman"/>
          <w:sz w:val="24"/>
          <w:szCs w:val="24"/>
        </w:rPr>
        <w:t xml:space="preserve">platforma </w:t>
      </w:r>
      <w:r w:rsidRPr="00480B1D">
        <w:rPr>
          <w:rFonts w:ascii="Times New Roman" w:hAnsi="Times New Roman"/>
          <w:sz w:val="24"/>
          <w:szCs w:val="24"/>
        </w:rPr>
        <w:t>Moodle</w:t>
      </w:r>
      <w:r>
        <w:rPr>
          <w:rFonts w:ascii="Times New Roman" w:hAnsi="Times New Roman"/>
          <w:sz w:val="24"/>
          <w:szCs w:val="24"/>
        </w:rPr>
        <w:t>.</w:t>
      </w:r>
    </w:p>
    <w:p w:rsidR="00B43204" w:rsidRDefault="00B43204" w:rsidP="00B43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condiție pentru înțelegerea materialelor prezentate este recapitulare</w:t>
      </w:r>
      <w:r w:rsidRPr="00B4320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noțiunilor</w:t>
      </w:r>
      <w:r w:rsidRPr="00B43204">
        <w:rPr>
          <w:rFonts w:ascii="Times New Roman" w:hAnsi="Times New Roman"/>
          <w:sz w:val="24"/>
          <w:szCs w:val="24"/>
        </w:rPr>
        <w:t xml:space="preserve"> deja </w:t>
      </w:r>
      <w:r>
        <w:rPr>
          <w:rFonts w:ascii="Times New Roman" w:hAnsi="Times New Roman"/>
          <w:sz w:val="24"/>
          <w:szCs w:val="24"/>
        </w:rPr>
        <w:t>prezentate</w:t>
      </w:r>
      <w:r w:rsidRPr="00B4320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realizând legătura dintre </w:t>
      </w:r>
      <w:r w:rsidRPr="00B43204">
        <w:rPr>
          <w:rFonts w:ascii="Times New Roman" w:hAnsi="Times New Roman"/>
          <w:sz w:val="24"/>
          <w:szCs w:val="24"/>
        </w:rPr>
        <w:t>cursu</w:t>
      </w:r>
      <w:r>
        <w:rPr>
          <w:rFonts w:ascii="Times New Roman" w:hAnsi="Times New Roman"/>
          <w:sz w:val="24"/>
          <w:szCs w:val="24"/>
        </w:rPr>
        <w:t>rile</w:t>
      </w:r>
      <w:r w:rsidRPr="00B43204">
        <w:rPr>
          <w:rFonts w:ascii="Times New Roman" w:hAnsi="Times New Roman"/>
          <w:sz w:val="24"/>
          <w:szCs w:val="24"/>
        </w:rPr>
        <w:t xml:space="preserve"> precedent</w:t>
      </w:r>
      <w:r>
        <w:rPr>
          <w:rFonts w:ascii="Times New Roman" w:hAnsi="Times New Roman"/>
          <w:sz w:val="24"/>
          <w:szCs w:val="24"/>
        </w:rPr>
        <w:t>e și noțiunile ce vor fi prezentate ca element de noutate</w:t>
      </w:r>
      <w:r w:rsidR="00877F74">
        <w:rPr>
          <w:rFonts w:ascii="Times New Roman" w:hAnsi="Times New Roman"/>
          <w:sz w:val="24"/>
          <w:szCs w:val="24"/>
        </w:rPr>
        <w:t>,</w:t>
      </w:r>
      <w:r w:rsidR="00877F74" w:rsidRPr="00877F74">
        <w:rPr>
          <w:rFonts w:ascii="Times New Roman" w:hAnsi="Times New Roman"/>
          <w:sz w:val="24"/>
          <w:szCs w:val="24"/>
        </w:rPr>
        <w:t xml:space="preserve"> </w:t>
      </w:r>
      <w:r w:rsidR="00877F74">
        <w:rPr>
          <w:rFonts w:ascii="Times New Roman" w:hAnsi="Times New Roman"/>
          <w:sz w:val="24"/>
          <w:szCs w:val="24"/>
        </w:rPr>
        <w:t>aceasta fiind și o măsură de a evita ca studenții să aibă lacune.</w:t>
      </w:r>
    </w:p>
    <w:p w:rsidR="00877F74" w:rsidRPr="00B43204" w:rsidRDefault="00877F74" w:rsidP="00B43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1642" w:rsidRDefault="006C164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642" w:rsidRDefault="006C164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642" w:rsidRDefault="006C164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5508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F46809" w:rsidRDefault="002A2A27" w:rsidP="00F46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Introducere. No</w:t>
            </w:r>
            <w:r w:rsidR="001B1709" w:rsidRPr="00A10EF1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iuni generale</w:t>
            </w:r>
            <w:r w:rsidR="009E31E6" w:rsidRPr="00A10EF1">
              <w:rPr>
                <w:rFonts w:ascii="Times New Roman" w:hAnsi="Times New Roman"/>
                <w:b/>
                <w:sz w:val="24"/>
                <w:szCs w:val="24"/>
              </w:rPr>
              <w:t xml:space="preserve"> de optimizare.</w:t>
            </w:r>
            <w:r w:rsidRPr="0055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817" w:rsidRPr="005508E3">
              <w:rPr>
                <w:rFonts w:ascii="Times New Roman" w:hAnsi="Times New Roman"/>
                <w:sz w:val="24"/>
                <w:szCs w:val="24"/>
              </w:rPr>
              <w:t>Defini</w:t>
            </w:r>
            <w:r w:rsidR="001B1709" w:rsidRPr="005508E3">
              <w:rPr>
                <w:rFonts w:ascii="Times New Roman" w:hAnsi="Times New Roman"/>
                <w:sz w:val="24"/>
                <w:szCs w:val="24"/>
              </w:rPr>
              <w:t>ț</w:t>
            </w:r>
            <w:r w:rsidR="00497817" w:rsidRPr="005508E3">
              <w:rPr>
                <w:rFonts w:ascii="Times New Roman" w:hAnsi="Times New Roman"/>
                <w:sz w:val="24"/>
                <w:szCs w:val="24"/>
              </w:rPr>
              <w:t>ii</w:t>
            </w:r>
            <w:r w:rsidR="009E31E6">
              <w:rPr>
                <w:rFonts w:ascii="Times New Roman" w:hAnsi="Times New Roman"/>
                <w:sz w:val="24"/>
                <w:szCs w:val="24"/>
              </w:rPr>
              <w:t xml:space="preserve"> și</w:t>
            </w:r>
            <w:r w:rsidR="00497817" w:rsidRPr="0055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1E6">
              <w:rPr>
                <w:rFonts w:ascii="Times New Roman" w:hAnsi="Times New Roman"/>
                <w:sz w:val="24"/>
                <w:szCs w:val="24"/>
              </w:rPr>
              <w:t>c</w:t>
            </w:r>
            <w:r w:rsidRPr="005508E3">
              <w:rPr>
                <w:rFonts w:ascii="Times New Roman" w:hAnsi="Times New Roman"/>
                <w:sz w:val="24"/>
                <w:szCs w:val="24"/>
              </w:rPr>
              <w:t>lasific</w:t>
            </w:r>
            <w:r w:rsidR="009E31E6">
              <w:rPr>
                <w:rFonts w:ascii="Times New Roman" w:hAnsi="Times New Roman"/>
                <w:sz w:val="24"/>
                <w:szCs w:val="24"/>
              </w:rPr>
              <w:t>ă</w:t>
            </w:r>
            <w:r w:rsidR="00CD05ED" w:rsidRPr="005508E3">
              <w:rPr>
                <w:rFonts w:ascii="Times New Roman" w:hAnsi="Times New Roman"/>
                <w:sz w:val="24"/>
                <w:szCs w:val="24"/>
              </w:rPr>
              <w:t>r</w:t>
            </w:r>
            <w:r w:rsidR="009E31E6">
              <w:rPr>
                <w:rFonts w:ascii="Times New Roman" w:hAnsi="Times New Roman"/>
                <w:sz w:val="24"/>
                <w:szCs w:val="24"/>
              </w:rPr>
              <w:t>i</w:t>
            </w:r>
            <w:r w:rsidR="00F46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A2A27" w:rsidRPr="005508E3" w:rsidRDefault="00F46809" w:rsidP="00F46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Formularea problemei de optimizare.</w:t>
            </w:r>
          </w:p>
        </w:tc>
        <w:tc>
          <w:tcPr>
            <w:tcW w:w="857" w:type="dxa"/>
            <w:vAlign w:val="center"/>
          </w:tcPr>
          <w:p w:rsidR="002A2A27" w:rsidRPr="005508E3" w:rsidRDefault="00901E3C" w:rsidP="00F468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2A2A27" w:rsidRPr="005508E3" w:rsidRDefault="00E75D9B" w:rsidP="00E75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Metode de optimizare fără restricţii.</w:t>
            </w:r>
            <w:r w:rsidRPr="00E75D9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Algoritmi de calcul</w:t>
            </w:r>
            <w:r w:rsidR="00F46809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857" w:type="dxa"/>
            <w:vAlign w:val="center"/>
          </w:tcPr>
          <w:p w:rsidR="002A2A27" w:rsidRPr="005508E3" w:rsidRDefault="00F4680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="00F46809" w:rsidRPr="00A10EF1" w:rsidRDefault="002E68E7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 xml:space="preserve">Metode de calcul a soluţiei problemelor de optimizare cu restricţii. </w:t>
            </w:r>
          </w:p>
          <w:p w:rsidR="002A2A27" w:rsidRPr="005508E3" w:rsidRDefault="002E68E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Metode de optimizare cu restricții aplicând algoritmi fără restricții.</w:t>
            </w:r>
          </w:p>
        </w:tc>
        <w:tc>
          <w:tcPr>
            <w:tcW w:w="857" w:type="dxa"/>
            <w:vAlign w:val="center"/>
          </w:tcPr>
          <w:p w:rsidR="002A2A27" w:rsidRPr="005508E3" w:rsidRDefault="00F4680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21CE9" w:rsidRPr="00AD6760" w:rsidTr="136E1F19">
        <w:trPr>
          <w:jc w:val="center"/>
        </w:trPr>
        <w:tc>
          <w:tcPr>
            <w:tcW w:w="1271" w:type="dxa"/>
            <w:vAlign w:val="center"/>
          </w:tcPr>
          <w:p w:rsidR="00321CE9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="00321CE9" w:rsidRPr="00A10EF1" w:rsidRDefault="00321CE9" w:rsidP="00321C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Metode de optimizare cu și fără derivate</w:t>
            </w:r>
            <w:r w:rsidR="006059FA" w:rsidRPr="00A10E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059FA" w:rsidRPr="00321CE9" w:rsidRDefault="006059FA" w:rsidP="00321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9FA">
              <w:rPr>
                <w:rFonts w:ascii="Times New Roman" w:hAnsi="Times New Roman"/>
                <w:sz w:val="24"/>
                <w:szCs w:val="24"/>
              </w:rPr>
              <w:t>Metode directe de optimizare; metoda Nelder-Mead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9D2" w:rsidRDefault="00321CE9" w:rsidP="00321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CE9">
              <w:rPr>
                <w:rFonts w:ascii="Times New Roman" w:hAnsi="Times New Roman"/>
                <w:sz w:val="24"/>
                <w:szCs w:val="24"/>
              </w:rPr>
              <w:t xml:space="preserve">Metode de gradient optim și </w:t>
            </w:r>
            <w:r w:rsidR="00CD03E3">
              <w:rPr>
                <w:rFonts w:ascii="Times New Roman" w:hAnsi="Times New Roman"/>
                <w:sz w:val="24"/>
                <w:szCs w:val="24"/>
              </w:rPr>
              <w:t xml:space="preserve">gradient </w:t>
            </w:r>
            <w:r w:rsidRPr="00321CE9">
              <w:rPr>
                <w:rFonts w:ascii="Times New Roman" w:hAnsi="Times New Roman"/>
                <w:sz w:val="24"/>
                <w:szCs w:val="24"/>
              </w:rPr>
              <w:t xml:space="preserve">conjugat. </w:t>
            </w:r>
          </w:p>
          <w:p w:rsidR="00321CE9" w:rsidRPr="002E68E7" w:rsidRDefault="00321CE9" w:rsidP="00321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CE9">
              <w:rPr>
                <w:rFonts w:ascii="Times New Roman" w:hAnsi="Times New Roman"/>
                <w:sz w:val="24"/>
                <w:szCs w:val="24"/>
              </w:rPr>
              <w:t>Metoda Newton</w:t>
            </w:r>
            <w:r w:rsidR="0046313A">
              <w:rPr>
                <w:rFonts w:ascii="Times New Roman" w:hAnsi="Times New Roman"/>
                <w:sz w:val="24"/>
                <w:szCs w:val="24"/>
              </w:rPr>
              <w:t xml:space="preserve"> în optimizare</w:t>
            </w:r>
            <w:r w:rsidRPr="00321CE9">
              <w:rPr>
                <w:rFonts w:ascii="Times New Roman" w:hAnsi="Times New Roman"/>
                <w:sz w:val="24"/>
                <w:szCs w:val="24"/>
              </w:rPr>
              <w:t>. Exemple de aplicații</w:t>
            </w:r>
            <w:r w:rsidR="0046313A">
              <w:rPr>
                <w:rFonts w:ascii="Times New Roman" w:hAnsi="Times New Roman"/>
                <w:sz w:val="24"/>
                <w:szCs w:val="24"/>
              </w:rPr>
              <w:t xml:space="preserve"> în domeniul aeronautic</w:t>
            </w:r>
            <w:r w:rsidRPr="00321C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321CE9" w:rsidRDefault="006059F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="007F5FC2" w:rsidRDefault="002E68E7" w:rsidP="007F5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Elemente de programare liniară.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FC2" w:rsidRPr="007F5FC2">
              <w:rPr>
                <w:rFonts w:ascii="Times New Roman" w:hAnsi="Times New Roman"/>
                <w:sz w:val="24"/>
                <w:szCs w:val="24"/>
              </w:rPr>
              <w:t xml:space="preserve">Metoda </w:t>
            </w:r>
            <w:r w:rsidR="007F5FC2">
              <w:rPr>
                <w:rFonts w:ascii="Times New Roman" w:hAnsi="Times New Roman"/>
                <w:sz w:val="24"/>
                <w:szCs w:val="24"/>
              </w:rPr>
              <w:t>G</w:t>
            </w:r>
            <w:r w:rsidR="007F5FC2" w:rsidRPr="007F5FC2">
              <w:rPr>
                <w:rFonts w:ascii="Times New Roman" w:hAnsi="Times New Roman"/>
                <w:sz w:val="24"/>
                <w:szCs w:val="24"/>
              </w:rPr>
              <w:t>rafică, algoritmul Simplex</w:t>
            </w:r>
            <w:r w:rsidR="007F5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2A27" w:rsidRPr="005508E3" w:rsidRDefault="002E68E7" w:rsidP="005D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E68E7">
              <w:rPr>
                <w:rFonts w:ascii="Times New Roman" w:hAnsi="Times New Roman"/>
                <w:sz w:val="24"/>
                <w:szCs w:val="24"/>
              </w:rPr>
              <w:t xml:space="preserve">plicații </w:t>
            </w:r>
            <w:r w:rsidR="005D2892">
              <w:rPr>
                <w:rFonts w:ascii="Times New Roman" w:hAnsi="Times New Roman"/>
                <w:sz w:val="24"/>
                <w:szCs w:val="24"/>
              </w:rPr>
              <w:t>în</w:t>
            </w:r>
            <w:r w:rsidRPr="002E68E7">
              <w:rPr>
                <w:rFonts w:ascii="Times New Roman" w:hAnsi="Times New Roman"/>
                <w:sz w:val="24"/>
                <w:szCs w:val="24"/>
              </w:rPr>
              <w:t xml:space="preserve"> transportul aerian</w:t>
            </w:r>
            <w:r w:rsidR="00F46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2A2A27" w:rsidRPr="005508E3" w:rsidRDefault="007F5FC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="002A2A27" w:rsidRPr="00A10EF1" w:rsidRDefault="009E55F0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Elemente de programare neliniară.</w:t>
            </w:r>
          </w:p>
        </w:tc>
        <w:tc>
          <w:tcPr>
            <w:tcW w:w="857" w:type="dxa"/>
            <w:vAlign w:val="center"/>
          </w:tcPr>
          <w:p w:rsidR="002A2A27" w:rsidRPr="005508E3" w:rsidRDefault="007F5FC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  <w:vAlign w:val="center"/>
          </w:tcPr>
          <w:p w:rsidR="00F972C4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F972C4" w:rsidRPr="005508E3" w:rsidRDefault="00622EF2" w:rsidP="00622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Optimizări dinamice neliniare.</w:t>
            </w:r>
            <w:r w:rsidRPr="00622EF2">
              <w:rPr>
                <w:rFonts w:ascii="Times New Roman" w:hAnsi="Times New Roman"/>
                <w:sz w:val="24"/>
                <w:szCs w:val="24"/>
              </w:rPr>
              <w:t xml:space="preserve"> Determinarea traiectoriilor optimale prin minimizarea  timpului şi a consumului de combustibil</w:t>
            </w:r>
            <w:r w:rsidR="005D28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F972C4" w:rsidRPr="005508E3" w:rsidRDefault="006D29D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22EF2" w:rsidRPr="00AD6760" w:rsidTr="136E1F19">
        <w:trPr>
          <w:jc w:val="center"/>
        </w:trPr>
        <w:tc>
          <w:tcPr>
            <w:tcW w:w="1271" w:type="dxa"/>
            <w:vAlign w:val="center"/>
          </w:tcPr>
          <w:p w:rsidR="00622EF2" w:rsidRDefault="00622EF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="00622EF2" w:rsidRPr="00622EF2" w:rsidRDefault="00897D10" w:rsidP="00AE3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Probleme de trafic aerian.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 xml:space="preserve"> Culoare de zbor. Loxodroma și ortodroma. Ecuații analitice. Distante minime între două traiectorii în 3D. Aplicații.</w:t>
            </w:r>
          </w:p>
        </w:tc>
        <w:tc>
          <w:tcPr>
            <w:tcW w:w="857" w:type="dxa"/>
            <w:vAlign w:val="center"/>
          </w:tcPr>
          <w:p w:rsidR="00622EF2" w:rsidRPr="005508E3" w:rsidRDefault="00160FF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A71A4" w:rsidRPr="00AD6760" w:rsidTr="136E1F19">
        <w:trPr>
          <w:jc w:val="center"/>
        </w:trPr>
        <w:tc>
          <w:tcPr>
            <w:tcW w:w="1271" w:type="dxa"/>
            <w:vAlign w:val="center"/>
          </w:tcPr>
          <w:p w:rsidR="008A71A4" w:rsidRDefault="008A71A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="008A71A4" w:rsidRPr="00160FF7" w:rsidRDefault="00897D10" w:rsidP="00622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EF1">
              <w:rPr>
                <w:rFonts w:ascii="Times New Roman" w:hAnsi="Times New Roman"/>
                <w:b/>
                <w:sz w:val="24"/>
                <w:szCs w:val="24"/>
              </w:rPr>
              <w:t>Distante minime la curbe și suprafete în 2D și 3D.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 xml:space="preserve"> Aplicații la evoluții în zona aeroporturilor și a zonelor cu relief neregulat.</w:t>
            </w:r>
          </w:p>
        </w:tc>
        <w:tc>
          <w:tcPr>
            <w:tcW w:w="857" w:type="dxa"/>
            <w:vAlign w:val="center"/>
          </w:tcPr>
          <w:p w:rsidR="008A71A4" w:rsidRDefault="00897D1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97D10" w:rsidRPr="00AD6760" w:rsidTr="136E1F19">
        <w:trPr>
          <w:jc w:val="center"/>
        </w:trPr>
        <w:tc>
          <w:tcPr>
            <w:tcW w:w="1271" w:type="dxa"/>
            <w:vAlign w:val="center"/>
          </w:tcPr>
          <w:p w:rsidR="00897D10" w:rsidRDefault="00897D1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:rsidR="00897D10" w:rsidRPr="00160FF7" w:rsidRDefault="00897D10" w:rsidP="00622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0C8">
              <w:rPr>
                <w:rFonts w:ascii="Times New Roman" w:hAnsi="Times New Roman"/>
                <w:b/>
                <w:sz w:val="24"/>
                <w:szCs w:val="24"/>
              </w:rPr>
              <w:t>Detecţia şi rezolvarea conflictelor în traficul aerian;</w:t>
            </w:r>
            <w:r w:rsidRPr="00160FF7">
              <w:rPr>
                <w:rFonts w:ascii="Times New Roman" w:hAnsi="Times New Roman"/>
                <w:sz w:val="24"/>
                <w:szCs w:val="24"/>
              </w:rPr>
              <w:t xml:space="preserve"> formulare optimizare staţionară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897D10" w:rsidRDefault="00897D1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F972C4" w:rsidRPr="008E51C6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508E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:rsidTr="136E1F19">
        <w:trPr>
          <w:jc w:val="center"/>
        </w:trPr>
        <w:tc>
          <w:tcPr>
            <w:tcW w:w="10527" w:type="dxa"/>
            <w:gridSpan w:val="3"/>
          </w:tcPr>
          <w:p w:rsidR="00F972C4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376451" w:rsidRDefault="00376451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PIETREANU Casandra-Venera, Optimizări cu aplicații în transportul aerian – Suport de curs electronic (Moodle)</w:t>
            </w:r>
            <w:r w:rsidR="009D71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</w:t>
            </w:r>
            <w:hyperlink r:id="rId11" w:history="1">
              <w:r w:rsidR="00751413"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https://curs.upb.ro/2024/course/view.php?id=8404</w:t>
              </w:r>
            </w:hyperlink>
          </w:p>
          <w:p w:rsidR="003548F7" w:rsidRDefault="003548F7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Bazele optimizării. Aplicații în transportul aerian, Ed. Printech, 2025.</w:t>
            </w:r>
          </w:p>
          <w:p w:rsidR="00376451" w:rsidRDefault="00376451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BERBENTE Corneliu, </w:t>
            </w: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PIETREANU Casandra-Venera, Optimi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sations with applications in air traffic, Ed. Politehnica Press, </w:t>
            </w:r>
            <w:r w:rsidR="00783D37" w:rsidRPr="00783D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ISBN 978-606-515-923-5,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2020.</w:t>
            </w:r>
          </w:p>
          <w:p w:rsidR="00B73157" w:rsidRDefault="00376451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PIETREANU Casandra-Venera,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Tehnici de modelare și optimizare în transportul aerian, Ed. Printech, 2018.</w:t>
            </w:r>
            <w:r w:rsid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D3D39" w:rsidRP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374F6E" w:rsidRDefault="00ED3D39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NECOARĂ Ion, CLIPICI Dragoş, PĂTRAŞCU</w:t>
            </w:r>
            <w:r w:rsidR="00B73157" w:rsidRP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Andrei</w:t>
            </w:r>
            <w:r w:rsidRP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Metode de Optimizare Numerică. Culegere de probleme, Departamentul de Automatică şi Ingineria Sistemelor, Universitatea Politehnica din Bucureşti, 2013.</w:t>
            </w:r>
            <w:r w:rsidR="0088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6175E" w:rsidRDefault="00374F6E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F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CIUPRINA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G., Numerical Alghoritms</w:t>
            </w:r>
            <w:r w:rsidRPr="00374F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Universitatea Politehnica din Bucureşti, 2015.</w:t>
            </w:r>
            <w:r w:rsidR="00461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A642C" w:rsidRDefault="0046175E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461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ODREA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L., </w:t>
            </w:r>
            <w:r w:rsidRPr="00461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Solving linear programming prob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lems using the graphical method</w:t>
            </w:r>
            <w:r w:rsidRPr="00461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iTeach, 2018.</w:t>
            </w:r>
          </w:p>
          <w:p w:rsidR="00884962" w:rsidRDefault="006A642C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6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UNGUREANU V., Metoda grafică în programarea matematică, Worldpress, 2011.</w:t>
            </w:r>
          </w:p>
          <w:p w:rsidR="00884962" w:rsidRDefault="00884962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NAIR P B, Computational Optimization, AER 1415H, Optimization and Numerical Methods Course, Toronto University, 2024.</w:t>
            </w:r>
            <w:r w:rsidRPr="0088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2C5E53" w:rsidRDefault="00884962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BARTHOLOMEW-BIGGS Michael, Nonlinear Optimization with Engineering Applications, Springer Optimization and Its Applications, 2008.</w:t>
            </w:r>
          </w:p>
          <w:p w:rsidR="00F054FF" w:rsidRPr="006D4E37" w:rsidRDefault="002C5E53" w:rsidP="006D4E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E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SNYMAN Jan A, WILKE Daniel N, Practical Mathematical Optimization - Basic Optimization Theory and Gradient-Based Algorithms, Part of the book series: Springer Opt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imization and Its Applications</w:t>
            </w:r>
            <w:r w:rsidRPr="002C5E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volume 133, 2018.</w:t>
            </w:r>
            <w:r w:rsidR="00F054FF" w:rsidRPr="006D4E37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642" w:rsidRDefault="006C164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740"/>
        <w:gridCol w:w="874"/>
      </w:tblGrid>
      <w:tr w:rsidR="00AD6760" w:rsidRPr="00AD6760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4E1C7C" w:rsidP="00786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924485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="00021489" w:rsidRPr="00021489" w:rsidRDefault="00021489" w:rsidP="0010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1:</w:t>
            </w:r>
          </w:p>
          <w:p w:rsidR="0010138C" w:rsidRDefault="00F279C6" w:rsidP="0010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Recapitularea n</w:t>
            </w:r>
            <w:r w:rsidR="0010138C" w:rsidRPr="0010138C">
              <w:rPr>
                <w:rFonts w:ascii="Times New Roman" w:hAnsi="Times New Roman"/>
                <w:sz w:val="24"/>
                <w:szCs w:val="24"/>
              </w:rPr>
              <w:t>oţiuni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="0010138C" w:rsidRPr="0010138C">
              <w:rPr>
                <w:rFonts w:ascii="Times New Roman" w:hAnsi="Times New Roman"/>
                <w:sz w:val="24"/>
                <w:szCs w:val="24"/>
              </w:rPr>
              <w:t xml:space="preserve"> generale de optimizare</w:t>
            </w:r>
            <w:r>
              <w:rPr>
                <w:rFonts w:ascii="Times New Roman" w:hAnsi="Times New Roman"/>
                <w:sz w:val="24"/>
                <w:szCs w:val="24"/>
              </w:rPr>
              <w:t>/c</w:t>
            </w:r>
            <w:r w:rsidR="0010138C" w:rsidRPr="0010138C">
              <w:rPr>
                <w:rFonts w:ascii="Times New Roman" w:hAnsi="Times New Roman"/>
                <w:sz w:val="24"/>
                <w:szCs w:val="24"/>
              </w:rPr>
              <w:t>lasificări ale metodelor de optimizare.</w:t>
            </w:r>
          </w:p>
          <w:p w:rsidR="00F279C6" w:rsidRDefault="00F279C6" w:rsidP="0010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structurii generale a unei probleme de optimizare.</w:t>
            </w:r>
          </w:p>
          <w:p w:rsidR="00AD6760" w:rsidRPr="00745DEC" w:rsidRDefault="0010138C" w:rsidP="0010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Aplicarea m</w:t>
            </w:r>
            <w:r w:rsidRPr="0010138C">
              <w:rPr>
                <w:rFonts w:ascii="Times New Roman" w:hAnsi="Times New Roman"/>
                <w:sz w:val="24"/>
                <w:szCs w:val="24"/>
              </w:rPr>
              <w:t>etode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Pr="0010138C">
              <w:rPr>
                <w:rFonts w:ascii="Times New Roman" w:hAnsi="Times New Roman"/>
                <w:sz w:val="24"/>
                <w:szCs w:val="24"/>
              </w:rPr>
              <w:t xml:space="preserve"> de calcul. </w:t>
            </w:r>
          </w:p>
        </w:tc>
        <w:tc>
          <w:tcPr>
            <w:tcW w:w="874" w:type="dxa"/>
            <w:vAlign w:val="center"/>
          </w:tcPr>
          <w:p w:rsidR="00AD6760" w:rsidRPr="00BD620C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="00021489" w:rsidRPr="00021489" w:rsidRDefault="00021489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Lucrarea 2:</w:t>
            </w:r>
          </w:p>
          <w:p w:rsidR="00AD6760" w:rsidRPr="00745DEC" w:rsidRDefault="00BD620C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BD620C">
              <w:rPr>
                <w:rFonts w:ascii="Times New Roman" w:hAnsi="Times New Roman"/>
                <w:sz w:val="24"/>
                <w:szCs w:val="24"/>
                <w:lang w:val="pt-BR"/>
              </w:rPr>
              <w:t>Optimizări staţionare; metode numerice; pachete software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874" w:type="dxa"/>
            <w:vAlign w:val="center"/>
          </w:tcPr>
          <w:p w:rsidR="00AD6760" w:rsidRPr="00BD620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="00021489" w:rsidRPr="00021489" w:rsidRDefault="00021489" w:rsidP="00F279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3:</w:t>
            </w:r>
          </w:p>
          <w:p w:rsidR="00AD6760" w:rsidRPr="00745DEC" w:rsidRDefault="00F279C6" w:rsidP="00F2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ale m</w:t>
            </w:r>
            <w:r w:rsidR="00A76533" w:rsidRPr="00A76533">
              <w:rPr>
                <w:rFonts w:ascii="Times New Roman" w:hAnsi="Times New Roman"/>
                <w:sz w:val="24"/>
                <w:szCs w:val="24"/>
                <w:lang w:val="it-IT"/>
              </w:rPr>
              <w:t>etode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lor</w:t>
            </w:r>
            <w:r w:rsidR="00A76533" w:rsidRPr="00A7653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numerice de opt</w:t>
            </w:r>
            <w:r w:rsidR="00A76533">
              <w:rPr>
                <w:rFonts w:ascii="Times New Roman" w:hAnsi="Times New Roman"/>
                <w:sz w:val="24"/>
                <w:szCs w:val="24"/>
                <w:lang w:val="it-IT"/>
              </w:rPr>
              <w:t>imizare f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="00A7653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ră restricţii. </w:t>
            </w:r>
          </w:p>
        </w:tc>
        <w:tc>
          <w:tcPr>
            <w:tcW w:w="874" w:type="dxa"/>
            <w:vAlign w:val="center"/>
          </w:tcPr>
          <w:p w:rsidR="00AD6760" w:rsidRPr="00884962" w:rsidRDefault="00A7653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021489" w:rsidRPr="00021489" w:rsidRDefault="00021489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4:</w:t>
            </w:r>
          </w:p>
          <w:p w:rsidR="00BB6515" w:rsidRDefault="00BB6515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ale p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>robleme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 xml:space="preserve"> de optimizare cu restricţii. </w:t>
            </w:r>
          </w:p>
          <w:p w:rsidR="00AD6760" w:rsidRPr="00745DEC" w:rsidRDefault="00BB6515" w:rsidP="00636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ale p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>robleme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 xml:space="preserve"> de optimizare cu restricţii utilizând algoritmi fără restricţii</w:t>
            </w:r>
            <w:r w:rsidR="0063697F">
              <w:rPr>
                <w:rFonts w:ascii="Times New Roman" w:hAnsi="Times New Roman"/>
                <w:sz w:val="24"/>
                <w:szCs w:val="24"/>
              </w:rPr>
              <w:t xml:space="preserve">: Metoda multiplicatorilor Lagrange, condițiile Kuhn-Tucker, utilizarea funcției de penalizare. 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="00AD6760" w:rsidRPr="00884962" w:rsidRDefault="008849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="00021489" w:rsidRPr="00021489" w:rsidRDefault="00021489" w:rsidP="00BB65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5:</w:t>
            </w:r>
          </w:p>
          <w:p w:rsidR="00AD6760" w:rsidRPr="00745DEC" w:rsidRDefault="00BB6515" w:rsidP="00BB65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ale m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>etode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 xml:space="preserve"> de optimizare de ordin 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și 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>2: Metoda Nelder-Mead, metoda Gradientului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optimizare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>, metoda Newton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optimizare</w:t>
            </w:r>
            <w:r w:rsidRPr="00BB65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4" w:type="dxa"/>
            <w:vAlign w:val="center"/>
          </w:tcPr>
          <w:p w:rsidR="00AD6760" w:rsidRPr="00D1690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="00021489" w:rsidRPr="00021489" w:rsidRDefault="00021489" w:rsidP="00D169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6:</w:t>
            </w:r>
          </w:p>
          <w:p w:rsidR="00AD6760" w:rsidRPr="00745DEC" w:rsidRDefault="00D1690F" w:rsidP="00D16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Rezolvarea numerică a problemei bilocale; algoritmul Miele-Iyer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:rsidR="00AD6760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="00021489" w:rsidRPr="00021489" w:rsidRDefault="00021489" w:rsidP="00661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7:</w:t>
            </w:r>
          </w:p>
          <w:p w:rsidR="00AD6760" w:rsidRPr="00745DEC" w:rsidRDefault="00661C0F" w:rsidP="00661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Optimizarea operațiunilor aeriene/aeroportuare.</w:t>
            </w:r>
          </w:p>
        </w:tc>
        <w:tc>
          <w:tcPr>
            <w:tcW w:w="874" w:type="dxa"/>
          </w:tcPr>
          <w:p w:rsidR="00AD6760" w:rsidRPr="00D1690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690F" w:rsidRPr="0045017B" w:rsidTr="6B7653A3">
        <w:trPr>
          <w:trHeight w:val="310"/>
          <w:jc w:val="center"/>
        </w:trPr>
        <w:tc>
          <w:tcPr>
            <w:tcW w:w="850" w:type="dxa"/>
          </w:tcPr>
          <w:p w:rsidR="00D1690F" w:rsidRPr="00FB55B0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</w:tcPr>
          <w:p w:rsidR="00021489" w:rsidRPr="00021489" w:rsidRDefault="00021489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8:</w:t>
            </w:r>
          </w:p>
          <w:p w:rsidR="00661C0F" w:rsidRDefault="00661C0F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84962">
              <w:rPr>
                <w:rFonts w:ascii="Times New Roman" w:hAnsi="Times New Roman"/>
                <w:sz w:val="24"/>
                <w:szCs w:val="24"/>
              </w:rPr>
              <w:t xml:space="preserve">ptimizarea utilizării capacităţii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operaționale și de procesare a </w:t>
            </w:r>
            <w:r w:rsidRPr="00884962">
              <w:rPr>
                <w:rFonts w:ascii="Times New Roman" w:hAnsi="Times New Roman"/>
                <w:sz w:val="24"/>
                <w:szCs w:val="24"/>
              </w:rPr>
              <w:t>aeroporturilor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1690F" w:rsidRDefault="00661C0F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Curba de capacitate.</w:t>
            </w:r>
          </w:p>
        </w:tc>
        <w:tc>
          <w:tcPr>
            <w:tcW w:w="874" w:type="dxa"/>
          </w:tcPr>
          <w:p w:rsidR="00D1690F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962" w:rsidRPr="0045017B" w:rsidTr="6B7653A3">
        <w:trPr>
          <w:trHeight w:val="310"/>
          <w:jc w:val="center"/>
        </w:trPr>
        <w:tc>
          <w:tcPr>
            <w:tcW w:w="850" w:type="dxa"/>
          </w:tcPr>
          <w:p w:rsidR="00884962" w:rsidRPr="00FB55B0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</w:tcPr>
          <w:p w:rsidR="00021489" w:rsidRPr="00021489" w:rsidRDefault="00021489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9:</w:t>
            </w:r>
          </w:p>
          <w:p w:rsidR="00884962" w:rsidRPr="00884962" w:rsidRDefault="0088496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Probleme de trafic aerian. Ortodroma și loxodroma. Aplicații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:rsidR="00884962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962" w:rsidRPr="0045017B" w:rsidTr="6B7653A3">
        <w:trPr>
          <w:trHeight w:val="310"/>
          <w:jc w:val="center"/>
        </w:trPr>
        <w:tc>
          <w:tcPr>
            <w:tcW w:w="850" w:type="dxa"/>
          </w:tcPr>
          <w:p w:rsidR="00884962" w:rsidRPr="00FB55B0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</w:tcPr>
          <w:p w:rsidR="00021489" w:rsidRPr="00021489" w:rsidRDefault="00021489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10:</w:t>
            </w:r>
          </w:p>
          <w:p w:rsidR="00884962" w:rsidRPr="00884962" w:rsidRDefault="0088496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Traiectorii optimale în raport cu timpul şi cu consumul de combustibil</w:t>
            </w:r>
            <w:r>
              <w:rPr>
                <w:rFonts w:ascii="Times New Roman" w:hAnsi="Times New Roman"/>
                <w:sz w:val="24"/>
                <w:szCs w:val="24"/>
              </w:rPr>
              <w:t>. Aplicații.</w:t>
            </w:r>
          </w:p>
        </w:tc>
        <w:tc>
          <w:tcPr>
            <w:tcW w:w="874" w:type="dxa"/>
          </w:tcPr>
          <w:p w:rsidR="00884962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962" w:rsidRPr="0045017B" w:rsidTr="6B7653A3">
        <w:trPr>
          <w:trHeight w:val="310"/>
          <w:jc w:val="center"/>
        </w:trPr>
        <w:tc>
          <w:tcPr>
            <w:tcW w:w="850" w:type="dxa"/>
          </w:tcPr>
          <w:p w:rsidR="00884962" w:rsidRPr="00FB55B0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</w:tcPr>
          <w:p w:rsidR="00021489" w:rsidRPr="00021489" w:rsidRDefault="00021489" w:rsidP="00D169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489">
              <w:rPr>
                <w:rFonts w:ascii="Times New Roman" w:hAnsi="Times New Roman"/>
                <w:b/>
                <w:sz w:val="24"/>
                <w:szCs w:val="24"/>
              </w:rPr>
              <w:t>Lucrarea 11:</w:t>
            </w:r>
          </w:p>
          <w:p w:rsidR="00884962" w:rsidRPr="00884962" w:rsidRDefault="00884962" w:rsidP="00D16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Detec</w:t>
            </w:r>
            <w:r w:rsidR="00D1690F">
              <w:rPr>
                <w:rFonts w:ascii="Times New Roman" w:hAnsi="Times New Roman"/>
                <w:sz w:val="24"/>
                <w:szCs w:val="24"/>
              </w:rPr>
              <w:t>ț</w:t>
            </w:r>
            <w:r w:rsidRPr="00884962">
              <w:rPr>
                <w:rFonts w:ascii="Times New Roman" w:hAnsi="Times New Roman"/>
                <w:sz w:val="24"/>
                <w:szCs w:val="24"/>
              </w:rPr>
              <w:t>ia şi rezolvarea situaţiilor de conflict în managementul traficului aerian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</w:tcPr>
          <w:p w:rsidR="00884962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:rsidTr="00A343BA">
        <w:trPr>
          <w:trHeight w:val="980"/>
          <w:jc w:val="center"/>
        </w:trPr>
        <w:tc>
          <w:tcPr>
            <w:tcW w:w="10464" w:type="dxa"/>
            <w:gridSpan w:val="3"/>
          </w:tcPr>
          <w:p w:rsidR="00924485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:rsidR="00786788" w:rsidRDefault="00786788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Optimizări cu aplicații în transportul aerian – </w:t>
            </w:r>
            <w:r w:rsidR="00DE2C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Îndrumar</w:t>
            </w: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r w:rsidR="00DE2C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laborator - format</w:t>
            </w: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electronic (Moodle)</w:t>
            </w:r>
            <w:r w:rsidR="005F1830"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  <w:r w:rsidR="007514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751413"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https://curs.upb.ro/2024/course/view.php?id=8404</w:t>
              </w:r>
            </w:hyperlink>
          </w:p>
          <w:p w:rsidR="00786788" w:rsidRPr="002A55AD" w:rsidRDefault="00786788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BERBENTE Corneliu, PIETREANU Casandra-Venera, Optimisations with applications in air traffic, Ed. Politehnica Press, 2020.</w:t>
            </w:r>
          </w:p>
          <w:p w:rsidR="00924485" w:rsidRDefault="00786788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Tehnici de modelare și optimizare în transportul aerian, Ed. Printech, 2018.</w:t>
            </w:r>
          </w:p>
          <w:p w:rsidR="003548F7" w:rsidRPr="003548F7" w:rsidRDefault="003548F7" w:rsidP="003548F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Bazele optimizării. Aplicații în transportul aerian, Ed. Printech, 2025.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562E12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562E12" w:rsidRPr="0007194F" w:rsidRDefault="00562E1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:rsidR="008C775D" w:rsidRPr="004671D0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E3B">
              <w:rPr>
                <w:rFonts w:ascii="Times New Roman" w:hAnsi="Times New Roman"/>
                <w:sz w:val="24"/>
                <w:szCs w:val="24"/>
              </w:rPr>
              <w:t>Cunoaștere aplicată la transportul aerian</w:t>
            </w:r>
            <w:r w:rsidR="008C775D">
              <w:rPr>
                <w:rFonts w:ascii="Times New Roman" w:hAnsi="Times New Roman"/>
                <w:sz w:val="24"/>
                <w:szCs w:val="24"/>
              </w:rPr>
              <w:t>: l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ucrare scrisă cu subiecte 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multiple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din cursul predat, bibliografia indicată și proiectul realizat pe parcursul semestrului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(se evaluează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orectitudinea și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deplinătatea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cunoștințelor acumulate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93" w:type="dxa"/>
          </w:tcPr>
          <w:p w:rsidR="00562E12" w:rsidRPr="00453E3B" w:rsidRDefault="00562E12" w:rsidP="5B4860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453E3B">
              <w:rPr>
                <w:rFonts w:ascii="Times New Roman" w:hAnsi="Times New Roman"/>
                <w:iCs/>
                <w:sz w:val="24"/>
                <w:szCs w:val="24"/>
              </w:rPr>
              <w:t xml:space="preserve">Verificare </w:t>
            </w:r>
            <w:r w:rsidR="008C775D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453E3B">
              <w:rPr>
                <w:rFonts w:ascii="Times New Roman" w:hAnsi="Times New Roman"/>
                <w:iCs/>
                <w:sz w:val="24"/>
                <w:szCs w:val="24"/>
              </w:rPr>
              <w:t>finală</w:t>
            </w:r>
            <w:r w:rsidR="008C775D">
              <w:rPr>
                <w:rFonts w:ascii="Times New Roman" w:hAnsi="Times New Roman"/>
                <w:iCs/>
                <w:sz w:val="24"/>
                <w:szCs w:val="24"/>
              </w:rPr>
              <w:t>) –test scris</w:t>
            </w:r>
          </w:p>
        </w:tc>
        <w:tc>
          <w:tcPr>
            <w:tcW w:w="2031" w:type="dxa"/>
          </w:tcPr>
          <w:p w:rsidR="00562E12" w:rsidRPr="004671D0" w:rsidRDefault="00562E1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62E12" w:rsidRPr="0007194F" w:rsidTr="5B486057">
        <w:trPr>
          <w:trHeight w:val="135"/>
        </w:trPr>
        <w:tc>
          <w:tcPr>
            <w:tcW w:w="1949" w:type="dxa"/>
            <w:vMerge/>
          </w:tcPr>
          <w:p w:rsidR="00562E12" w:rsidRPr="0007194F" w:rsidRDefault="00562E1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  <w:shd w:val="clear" w:color="auto" w:fill="D9D9D9" w:themeFill="background1" w:themeFillShade="D9"/>
          </w:tcPr>
          <w:p w:rsidR="00562E12" w:rsidRPr="00453E3B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562E12" w:rsidRPr="00453E3B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Testare intermediară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B3B">
              <w:rPr>
                <w:rFonts w:ascii="Times New Roman" w:hAnsi="Times New Roman"/>
                <w:sz w:val="24"/>
                <w:szCs w:val="24"/>
              </w:rPr>
              <w:t xml:space="preserve">(săptămâna 7)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 cuprinde capitolele I-V </w:t>
            </w:r>
            <w:r w:rsidR="00894B3B">
              <w:rPr>
                <w:rFonts w:ascii="Times New Roman" w:hAnsi="Times New Roman"/>
                <w:sz w:val="24"/>
                <w:szCs w:val="24"/>
              </w:rPr>
              <w:t xml:space="preserve">din cursul predat </w:t>
            </w:r>
          </w:p>
        </w:tc>
        <w:tc>
          <w:tcPr>
            <w:tcW w:w="2031" w:type="dxa"/>
          </w:tcPr>
          <w:p w:rsidR="00562E12" w:rsidRPr="00DE61FD" w:rsidRDefault="00562E1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FD0711" w:rsidRPr="0007194F" w:rsidRDefault="00FD0711" w:rsidP="009D0EDF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9D0EDF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DE61FD" w:rsidRDefault="00453E3B" w:rsidP="009D0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 xml:space="preserve">Activitate </w:t>
            </w:r>
            <w:r w:rsidR="009D0EDF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DE6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(se evaluează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orectitudinea calculelor și soluțiilor propuse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,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apacitate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de analiză, interpretare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rezultatelor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, originalitate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, creativitate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2193" w:type="dxa"/>
          </w:tcPr>
          <w:p w:rsidR="00562E12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activitate </w:t>
            </w:r>
            <w:r w:rsidR="009D0EDF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(rezolvarea problemelor, evaluarea și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testarea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soluțiilor).</w:t>
            </w:r>
          </w:p>
          <w:p w:rsidR="00FD0711" w:rsidRPr="00DE61FD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 criterii</w:t>
            </w:r>
          </w:p>
        </w:tc>
        <w:tc>
          <w:tcPr>
            <w:tcW w:w="2031" w:type="dxa"/>
          </w:tcPr>
          <w:p w:rsidR="00FD0711" w:rsidRPr="00DE61FD" w:rsidRDefault="00C06E2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/>
          </w:tcPr>
          <w:p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DE61FD" w:rsidRDefault="00453E3B" w:rsidP="009D0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Temă de casă</w:t>
            </w:r>
            <w:r w:rsidR="00242C2B">
              <w:rPr>
                <w:rFonts w:ascii="Times New Roman" w:hAnsi="Times New Roman"/>
                <w:sz w:val="24"/>
                <w:szCs w:val="24"/>
              </w:rPr>
              <w:t xml:space="preserve"> (se evaluează r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 xml:space="preserve">ealizarea proiectului conform metodologiei prezentate la curs și </w:t>
            </w:r>
            <w:r w:rsidR="009D0EDF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242C2B">
              <w:rPr>
                <w:rFonts w:ascii="Times New Roman" w:hAnsi="Times New Roman"/>
                <w:sz w:val="24"/>
                <w:szCs w:val="24"/>
              </w:rPr>
              <w:t>, î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>nțelegerea</w:t>
            </w:r>
            <w:r w:rsidR="00242C2B">
              <w:rPr>
                <w:rFonts w:ascii="Times New Roman" w:hAnsi="Times New Roman"/>
                <w:sz w:val="24"/>
                <w:szCs w:val="24"/>
              </w:rPr>
              <w:t xml:space="preserve"> subiectului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 xml:space="preserve"> și coerența prezentării</w:t>
            </w:r>
            <w:r w:rsidR="00242C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93" w:type="dxa"/>
          </w:tcPr>
          <w:p w:rsidR="00FD0711" w:rsidRPr="00DE61FD" w:rsidRDefault="00562E12" w:rsidP="00EE5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temă de casă</w:t>
            </w:r>
            <w:r w:rsidR="00EE5604">
              <w:rPr>
                <w:rFonts w:ascii="Times New Roman" w:hAnsi="Times New Roman"/>
                <w:sz w:val="24"/>
                <w:szCs w:val="24"/>
              </w:rPr>
              <w:t xml:space="preserve"> (p</w:t>
            </w:r>
            <w:r w:rsidR="00EE5604" w:rsidRPr="00EE5604">
              <w:rPr>
                <w:rFonts w:ascii="Times New Roman" w:hAnsi="Times New Roman"/>
                <w:sz w:val="24"/>
                <w:szCs w:val="24"/>
              </w:rPr>
              <w:t>rezentare</w:t>
            </w:r>
            <w:r w:rsidR="00EE5604">
              <w:rPr>
                <w:rFonts w:ascii="Times New Roman" w:hAnsi="Times New Roman"/>
                <w:sz w:val="24"/>
                <w:szCs w:val="24"/>
              </w:rPr>
              <w:t xml:space="preserve">a proiectului în format </w:t>
            </w:r>
            <w:r w:rsidR="00EE5604" w:rsidRPr="00EE5604">
              <w:rPr>
                <w:rFonts w:ascii="Times New Roman" w:hAnsi="Times New Roman"/>
                <w:sz w:val="24"/>
                <w:szCs w:val="24"/>
              </w:rPr>
              <w:t xml:space="preserve"> PPT</w:t>
            </w:r>
            <w:r w:rsidR="00EE56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D0711" w:rsidRPr="00DE61FD" w:rsidRDefault="00DE61F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A615F1" w:rsidP="009D0ED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5F1">
              <w:rPr>
                <w:rFonts w:ascii="Times New Roman" w:hAnsi="Times New Roman"/>
                <w:sz w:val="24"/>
                <w:szCs w:val="24"/>
              </w:rPr>
              <w:t>Rezultatul evaluării finale rezultă din însumarea punctelor pentru fiecare activitate din cadrul disciplinei (al căror total este 100), iar numărul total de puncte se transformă într-o notă (de la 1 la 10), prin împărțirea la 10 și rotunjirea (cu excepția notei 5 care se obține prin trunchiere). Numărul minim de puncte pentru promovarea discipline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615F1">
              <w:rPr>
                <w:rFonts w:ascii="Times New Roman" w:hAnsi="Times New Roman"/>
                <w:sz w:val="24"/>
                <w:szCs w:val="24"/>
              </w:rPr>
              <w:t xml:space="preserve"> este de 50 </w:t>
            </w:r>
            <w:r>
              <w:rPr>
                <w:rFonts w:ascii="Times New Roman" w:hAnsi="Times New Roman"/>
                <w:sz w:val="24"/>
                <w:szCs w:val="24"/>
              </w:rPr>
              <w:t>și este condiționat de r</w:t>
            </w:r>
            <w:r w:rsidR="00433FF3" w:rsidRPr="00433FF3">
              <w:rPr>
                <w:rFonts w:ascii="Times New Roman" w:hAnsi="Times New Roman"/>
                <w:sz w:val="24"/>
                <w:szCs w:val="24"/>
              </w:rPr>
              <w:t xml:space="preserve">ealizarea </w:t>
            </w:r>
            <w:r w:rsidR="00433FF3">
              <w:rPr>
                <w:rFonts w:ascii="Times New Roman" w:hAnsi="Times New Roman"/>
                <w:sz w:val="24"/>
                <w:szCs w:val="24"/>
              </w:rPr>
              <w:t xml:space="preserve">temei de casă </w:t>
            </w:r>
            <w:r w:rsidR="003A693C">
              <w:rPr>
                <w:rFonts w:ascii="Times New Roman" w:hAnsi="Times New Roman"/>
                <w:sz w:val="24"/>
                <w:szCs w:val="24"/>
              </w:rPr>
              <w:t xml:space="preserve">din lista de proiecte propuse </w:t>
            </w:r>
            <w:r w:rsidR="00433FF3">
              <w:rPr>
                <w:rFonts w:ascii="Times New Roman" w:hAnsi="Times New Roman"/>
                <w:sz w:val="24"/>
                <w:szCs w:val="24"/>
              </w:rPr>
              <w:t>și o</w:t>
            </w:r>
            <w:r w:rsidR="00072B00" w:rsidRPr="00433FF3">
              <w:rPr>
                <w:rFonts w:ascii="Times New Roman" w:hAnsi="Times New Roman"/>
                <w:sz w:val="24"/>
                <w:szCs w:val="24"/>
              </w:rPr>
              <w:t>b</w:t>
            </w:r>
            <w:r w:rsidR="001B1709" w:rsidRPr="00433FF3">
              <w:rPr>
                <w:rFonts w:ascii="Times New Roman" w:hAnsi="Times New Roman"/>
                <w:sz w:val="24"/>
                <w:szCs w:val="24"/>
              </w:rPr>
              <w:t>ț</w:t>
            </w:r>
            <w:r w:rsidR="00072B00" w:rsidRPr="00433FF3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asociat activității de la curs și </w:t>
            </w:r>
            <w:r w:rsidR="009D0EDF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F054FF" w:rsidRPr="00433FF3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43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50D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495D" w:rsidRDefault="0035495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495D" w:rsidRDefault="0035495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495D" w:rsidRDefault="0035495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495D" w:rsidRPr="004671D0" w:rsidRDefault="0035495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354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3546D1" w:rsidP="00765A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65A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765A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Default="003B3CF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PIETREANU Casandra-Venera</w:t>
            </w:r>
          </w:p>
          <w:p w:rsidR="00B73157" w:rsidRDefault="00B73157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7315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52227" cy="198783"/>
                  <wp:effectExtent l="19050" t="0" r="0" b="0"/>
                  <wp:docPr id="1" name="Picture 1" descr="C:\Users\KAS\AppData\Local\Microsoft\Windows\Temporary Internet Files\Content.Word\thumbnail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AS\AppData\Local\Microsoft\Windows\Temporary Internet Files\Content.Word\thumbnail (1).jp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20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Default="003B3CF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Șl. dr. ing. </w:t>
            </w:r>
            <w:r w:rsidR="00AE7CEA">
              <w:rPr>
                <w:rFonts w:ascii="Times New Roman" w:hAnsi="Times New Roman"/>
                <w:sz w:val="24"/>
                <w:szCs w:val="24"/>
              </w:rPr>
              <w:t>PIETREANU Casandra-Venera</w:t>
            </w:r>
          </w:p>
          <w:p w:rsidR="00B73157" w:rsidRDefault="00B73157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7315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52227" cy="198783"/>
                  <wp:effectExtent l="19050" t="0" r="0" b="0"/>
                  <wp:docPr id="2" name="Picture 1" descr="C:\Users\KAS\AppData\Local\Microsoft\Windows\Temporary Internet Files\Content.Word\thumbnail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AS\AppData\Local\Microsoft\Windows\Temporary Internet Files\Content.Word\thumbnail (1).jp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20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AE7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AE7CE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0F2A3B">
              <w:rPr>
                <w:rFonts w:ascii="Times New Roman" w:hAnsi="Times New Roman"/>
                <w:sz w:val="24"/>
                <w:szCs w:val="24"/>
              </w:rPr>
              <w:t>CHELARU Teodor-</w:t>
            </w:r>
            <w:r w:rsidR="003B3CF3">
              <w:rPr>
                <w:rFonts w:ascii="Times New Roman" w:hAnsi="Times New Roman"/>
                <w:sz w:val="24"/>
                <w:szCs w:val="24"/>
              </w:rPr>
              <w:t>Viorel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Default="003075CA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9F" w:rsidRDefault="00C2659F" w:rsidP="006B0230">
      <w:pPr>
        <w:spacing w:after="0" w:line="240" w:lineRule="auto"/>
      </w:pPr>
      <w:r>
        <w:separator/>
      </w:r>
    </w:p>
  </w:endnote>
  <w:endnote w:type="continuationSeparator" w:id="0">
    <w:p w:rsidR="00C2659F" w:rsidRDefault="00C2659F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9F" w:rsidRDefault="00C2659F" w:rsidP="006B0230">
      <w:pPr>
        <w:spacing w:after="0" w:line="240" w:lineRule="auto"/>
      </w:pPr>
      <w:r>
        <w:separator/>
      </w:r>
    </w:p>
  </w:footnote>
  <w:footnote w:type="continuationSeparator" w:id="0">
    <w:p w:rsidR="00C2659F" w:rsidRDefault="00C2659F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71"/>
      <w:gridCol w:w="7904"/>
      <w:gridCol w:w="1415"/>
    </w:tblGrid>
    <w:tr w:rsidR="00D1690F" w:rsidRPr="00504204" w:rsidTr="00D1690F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D1690F" w:rsidRPr="00504204" w:rsidRDefault="00D1690F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D1690F" w:rsidRPr="001249D6" w:rsidRDefault="00D1690F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D1690F" w:rsidRPr="00504204" w:rsidRDefault="00D1690F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D1690F" w:rsidRPr="00A97B4B" w:rsidRDefault="00D1690F" w:rsidP="00503D7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shd w:val="clear" w:color="auto" w:fill="auto"/>
          <w:vAlign w:val="center"/>
        </w:tcPr>
        <w:p w:rsidR="00D1690F" w:rsidRPr="00504204" w:rsidRDefault="009F46EF" w:rsidP="00D27462">
          <w:pPr>
            <w:pStyle w:val="Header"/>
            <w:spacing w:after="0"/>
            <w:jc w:val="center"/>
          </w:pPr>
          <w:r w:rsidRPr="009F46EF">
            <w:rPr>
              <w:noProof/>
              <w:lang w:val="en-US"/>
            </w:rPr>
            <w:drawing>
              <wp:inline distT="0" distB="0" distL="0" distR="0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690F" w:rsidRDefault="00D1690F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F0D2D"/>
    <w:multiLevelType w:val="hybridMultilevel"/>
    <w:tmpl w:val="77D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8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23"/>
  </w:num>
  <w:num w:numId="10">
    <w:abstractNumId w:val="11"/>
  </w:num>
  <w:num w:numId="11">
    <w:abstractNumId w:val="4"/>
  </w:num>
  <w:num w:numId="12">
    <w:abstractNumId w:val="20"/>
  </w:num>
  <w:num w:numId="13">
    <w:abstractNumId w:val="14"/>
  </w:num>
  <w:num w:numId="14">
    <w:abstractNumId w:val="17"/>
  </w:num>
  <w:num w:numId="15">
    <w:abstractNumId w:val="15"/>
  </w:num>
  <w:num w:numId="16">
    <w:abstractNumId w:val="7"/>
  </w:num>
  <w:num w:numId="17">
    <w:abstractNumId w:val="2"/>
  </w:num>
  <w:num w:numId="18">
    <w:abstractNumId w:val="19"/>
  </w:num>
  <w:num w:numId="19">
    <w:abstractNumId w:val="8"/>
  </w:num>
  <w:num w:numId="20">
    <w:abstractNumId w:val="21"/>
  </w:num>
  <w:num w:numId="21">
    <w:abstractNumId w:val="5"/>
  </w:num>
  <w:num w:numId="22">
    <w:abstractNumId w:val="24"/>
  </w:num>
  <w:num w:numId="23">
    <w:abstractNumId w:val="6"/>
  </w:num>
  <w:num w:numId="24">
    <w:abstractNumId w:val="2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47A4"/>
    <w:rsid w:val="000067D9"/>
    <w:rsid w:val="00013C3C"/>
    <w:rsid w:val="00021489"/>
    <w:rsid w:val="00024FEB"/>
    <w:rsid w:val="00042830"/>
    <w:rsid w:val="00043FB3"/>
    <w:rsid w:val="00046995"/>
    <w:rsid w:val="00051BDC"/>
    <w:rsid w:val="00057E55"/>
    <w:rsid w:val="0007008C"/>
    <w:rsid w:val="0007194F"/>
    <w:rsid w:val="00072B00"/>
    <w:rsid w:val="00076B09"/>
    <w:rsid w:val="00077E6C"/>
    <w:rsid w:val="0008100D"/>
    <w:rsid w:val="00085094"/>
    <w:rsid w:val="00087A1D"/>
    <w:rsid w:val="000A0CB4"/>
    <w:rsid w:val="000A5A59"/>
    <w:rsid w:val="000B053A"/>
    <w:rsid w:val="000B1429"/>
    <w:rsid w:val="000B3BD0"/>
    <w:rsid w:val="000C2BD3"/>
    <w:rsid w:val="000C2C4C"/>
    <w:rsid w:val="000D3CCC"/>
    <w:rsid w:val="000E0211"/>
    <w:rsid w:val="000E0F5C"/>
    <w:rsid w:val="000E2A68"/>
    <w:rsid w:val="000E2D93"/>
    <w:rsid w:val="000E3686"/>
    <w:rsid w:val="000E4FBF"/>
    <w:rsid w:val="000F2A3B"/>
    <w:rsid w:val="0010138C"/>
    <w:rsid w:val="00101A4C"/>
    <w:rsid w:val="001104F4"/>
    <w:rsid w:val="001177E6"/>
    <w:rsid w:val="001317BB"/>
    <w:rsid w:val="0013302B"/>
    <w:rsid w:val="00136B06"/>
    <w:rsid w:val="00140EB3"/>
    <w:rsid w:val="001469EF"/>
    <w:rsid w:val="00153CA9"/>
    <w:rsid w:val="00155123"/>
    <w:rsid w:val="00160FF7"/>
    <w:rsid w:val="00161CC5"/>
    <w:rsid w:val="00177B70"/>
    <w:rsid w:val="00182C22"/>
    <w:rsid w:val="001878EA"/>
    <w:rsid w:val="001926DE"/>
    <w:rsid w:val="00196FD8"/>
    <w:rsid w:val="001A2DB2"/>
    <w:rsid w:val="001A6CC3"/>
    <w:rsid w:val="001A7391"/>
    <w:rsid w:val="001B1709"/>
    <w:rsid w:val="001B1D5F"/>
    <w:rsid w:val="001B214B"/>
    <w:rsid w:val="001B2D42"/>
    <w:rsid w:val="001B6453"/>
    <w:rsid w:val="001E4545"/>
    <w:rsid w:val="001F003F"/>
    <w:rsid w:val="001F10F2"/>
    <w:rsid w:val="001F1957"/>
    <w:rsid w:val="001F250F"/>
    <w:rsid w:val="001F4669"/>
    <w:rsid w:val="001F64E5"/>
    <w:rsid w:val="001F661E"/>
    <w:rsid w:val="002037F7"/>
    <w:rsid w:val="00204311"/>
    <w:rsid w:val="00204EFB"/>
    <w:rsid w:val="0020512B"/>
    <w:rsid w:val="00207A26"/>
    <w:rsid w:val="00213BFC"/>
    <w:rsid w:val="0021418D"/>
    <w:rsid w:val="00214A0E"/>
    <w:rsid w:val="00225272"/>
    <w:rsid w:val="00241E04"/>
    <w:rsid w:val="00242C2B"/>
    <w:rsid w:val="00246F30"/>
    <w:rsid w:val="002517A0"/>
    <w:rsid w:val="002522F4"/>
    <w:rsid w:val="00253624"/>
    <w:rsid w:val="00256F7C"/>
    <w:rsid w:val="00261742"/>
    <w:rsid w:val="002625B0"/>
    <w:rsid w:val="00267ECC"/>
    <w:rsid w:val="0027455B"/>
    <w:rsid w:val="002756AA"/>
    <w:rsid w:val="002812A5"/>
    <w:rsid w:val="00285303"/>
    <w:rsid w:val="00286862"/>
    <w:rsid w:val="00287260"/>
    <w:rsid w:val="00291777"/>
    <w:rsid w:val="00294A50"/>
    <w:rsid w:val="002A0A18"/>
    <w:rsid w:val="002A0FC9"/>
    <w:rsid w:val="002A2A27"/>
    <w:rsid w:val="002A55AD"/>
    <w:rsid w:val="002B2D67"/>
    <w:rsid w:val="002C3E30"/>
    <w:rsid w:val="002C3ED0"/>
    <w:rsid w:val="002C5D1B"/>
    <w:rsid w:val="002C5E53"/>
    <w:rsid w:val="002C7828"/>
    <w:rsid w:val="002C7C5A"/>
    <w:rsid w:val="002D3104"/>
    <w:rsid w:val="002D5B8A"/>
    <w:rsid w:val="002D606A"/>
    <w:rsid w:val="002E3E12"/>
    <w:rsid w:val="002E5ECA"/>
    <w:rsid w:val="002E68E7"/>
    <w:rsid w:val="002F0971"/>
    <w:rsid w:val="003075CA"/>
    <w:rsid w:val="00320FA9"/>
    <w:rsid w:val="00321CE9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46D1"/>
    <w:rsid w:val="003548F7"/>
    <w:rsid w:val="0035495D"/>
    <w:rsid w:val="0035685D"/>
    <w:rsid w:val="00364359"/>
    <w:rsid w:val="00364C75"/>
    <w:rsid w:val="003665AD"/>
    <w:rsid w:val="003679B5"/>
    <w:rsid w:val="00374F6E"/>
    <w:rsid w:val="00376451"/>
    <w:rsid w:val="003806E1"/>
    <w:rsid w:val="0038140A"/>
    <w:rsid w:val="003A17F8"/>
    <w:rsid w:val="003A44E3"/>
    <w:rsid w:val="003A693C"/>
    <w:rsid w:val="003B3CF3"/>
    <w:rsid w:val="003B55E2"/>
    <w:rsid w:val="003B5A02"/>
    <w:rsid w:val="003B7974"/>
    <w:rsid w:val="003C430C"/>
    <w:rsid w:val="003C6DC8"/>
    <w:rsid w:val="003D09C1"/>
    <w:rsid w:val="003D0D85"/>
    <w:rsid w:val="003D1BE5"/>
    <w:rsid w:val="003D1D3B"/>
    <w:rsid w:val="003D3456"/>
    <w:rsid w:val="003E4A22"/>
    <w:rsid w:val="003E72A5"/>
    <w:rsid w:val="003E7F77"/>
    <w:rsid w:val="003F253C"/>
    <w:rsid w:val="003F49D3"/>
    <w:rsid w:val="00400BBF"/>
    <w:rsid w:val="004016E6"/>
    <w:rsid w:val="00405D76"/>
    <w:rsid w:val="004137BE"/>
    <w:rsid w:val="00414517"/>
    <w:rsid w:val="0042161F"/>
    <w:rsid w:val="00426218"/>
    <w:rsid w:val="00433FF3"/>
    <w:rsid w:val="0043585E"/>
    <w:rsid w:val="00436AD6"/>
    <w:rsid w:val="00450A21"/>
    <w:rsid w:val="004513C9"/>
    <w:rsid w:val="00453037"/>
    <w:rsid w:val="00453E3B"/>
    <w:rsid w:val="0046175E"/>
    <w:rsid w:val="0046313A"/>
    <w:rsid w:val="004662C2"/>
    <w:rsid w:val="004671D0"/>
    <w:rsid w:val="00471393"/>
    <w:rsid w:val="00473190"/>
    <w:rsid w:val="00475A89"/>
    <w:rsid w:val="0047732E"/>
    <w:rsid w:val="00480B1D"/>
    <w:rsid w:val="00482E71"/>
    <w:rsid w:val="004924E0"/>
    <w:rsid w:val="00493BCB"/>
    <w:rsid w:val="004971AD"/>
    <w:rsid w:val="00497817"/>
    <w:rsid w:val="004A05A3"/>
    <w:rsid w:val="004B4283"/>
    <w:rsid w:val="004C3756"/>
    <w:rsid w:val="004D278A"/>
    <w:rsid w:val="004D4A49"/>
    <w:rsid w:val="004E0155"/>
    <w:rsid w:val="004E1C7C"/>
    <w:rsid w:val="004F426F"/>
    <w:rsid w:val="004F6CD3"/>
    <w:rsid w:val="005013E2"/>
    <w:rsid w:val="0050154A"/>
    <w:rsid w:val="00502C98"/>
    <w:rsid w:val="00503D7C"/>
    <w:rsid w:val="005267C4"/>
    <w:rsid w:val="00530A49"/>
    <w:rsid w:val="00532F3D"/>
    <w:rsid w:val="00533EB9"/>
    <w:rsid w:val="00536B72"/>
    <w:rsid w:val="00546EFF"/>
    <w:rsid w:val="005508E3"/>
    <w:rsid w:val="00562E12"/>
    <w:rsid w:val="00563549"/>
    <w:rsid w:val="00564584"/>
    <w:rsid w:val="00576EC0"/>
    <w:rsid w:val="0058346F"/>
    <w:rsid w:val="00587DCE"/>
    <w:rsid w:val="00595D90"/>
    <w:rsid w:val="005976E7"/>
    <w:rsid w:val="005A12E1"/>
    <w:rsid w:val="005A4B4E"/>
    <w:rsid w:val="005B05C9"/>
    <w:rsid w:val="005B402D"/>
    <w:rsid w:val="005C23EC"/>
    <w:rsid w:val="005D2892"/>
    <w:rsid w:val="005D2AE2"/>
    <w:rsid w:val="005D5FF5"/>
    <w:rsid w:val="005E20A7"/>
    <w:rsid w:val="005F13A1"/>
    <w:rsid w:val="005F1830"/>
    <w:rsid w:val="006059FA"/>
    <w:rsid w:val="006075EF"/>
    <w:rsid w:val="0061435D"/>
    <w:rsid w:val="00622EF2"/>
    <w:rsid w:val="006240D2"/>
    <w:rsid w:val="0062631C"/>
    <w:rsid w:val="00630381"/>
    <w:rsid w:val="00634FB5"/>
    <w:rsid w:val="0063697F"/>
    <w:rsid w:val="00637494"/>
    <w:rsid w:val="00637B47"/>
    <w:rsid w:val="00640429"/>
    <w:rsid w:val="0065472F"/>
    <w:rsid w:val="00656530"/>
    <w:rsid w:val="00656C36"/>
    <w:rsid w:val="006577CD"/>
    <w:rsid w:val="00660A65"/>
    <w:rsid w:val="00661C0F"/>
    <w:rsid w:val="00663268"/>
    <w:rsid w:val="0066384F"/>
    <w:rsid w:val="00667328"/>
    <w:rsid w:val="006743B2"/>
    <w:rsid w:val="00681037"/>
    <w:rsid w:val="006870FE"/>
    <w:rsid w:val="00690032"/>
    <w:rsid w:val="00696A5C"/>
    <w:rsid w:val="006A175C"/>
    <w:rsid w:val="006A642C"/>
    <w:rsid w:val="006B0230"/>
    <w:rsid w:val="006B04FD"/>
    <w:rsid w:val="006C1642"/>
    <w:rsid w:val="006C2433"/>
    <w:rsid w:val="006D061F"/>
    <w:rsid w:val="006D29D2"/>
    <w:rsid w:val="006D3895"/>
    <w:rsid w:val="006D4492"/>
    <w:rsid w:val="006D4E37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7B7F"/>
    <w:rsid w:val="007449F1"/>
    <w:rsid w:val="00745DEC"/>
    <w:rsid w:val="00746248"/>
    <w:rsid w:val="00751413"/>
    <w:rsid w:val="0075151F"/>
    <w:rsid w:val="00751ADF"/>
    <w:rsid w:val="00752F38"/>
    <w:rsid w:val="00754636"/>
    <w:rsid w:val="00757C43"/>
    <w:rsid w:val="00761633"/>
    <w:rsid w:val="00762B26"/>
    <w:rsid w:val="00765A96"/>
    <w:rsid w:val="0077312B"/>
    <w:rsid w:val="007740E0"/>
    <w:rsid w:val="00783D37"/>
    <w:rsid w:val="00786788"/>
    <w:rsid w:val="007927E2"/>
    <w:rsid w:val="007A0AF3"/>
    <w:rsid w:val="007A1B42"/>
    <w:rsid w:val="007A50A0"/>
    <w:rsid w:val="007A6A25"/>
    <w:rsid w:val="007B2369"/>
    <w:rsid w:val="007C3000"/>
    <w:rsid w:val="007C374C"/>
    <w:rsid w:val="007C3E40"/>
    <w:rsid w:val="007C6BB6"/>
    <w:rsid w:val="007D54AA"/>
    <w:rsid w:val="007D57DE"/>
    <w:rsid w:val="007D7B39"/>
    <w:rsid w:val="007E723C"/>
    <w:rsid w:val="007F393B"/>
    <w:rsid w:val="007F5FC2"/>
    <w:rsid w:val="007F6B7E"/>
    <w:rsid w:val="00801DB0"/>
    <w:rsid w:val="00802018"/>
    <w:rsid w:val="008027E9"/>
    <w:rsid w:val="008043E3"/>
    <w:rsid w:val="00804A3A"/>
    <w:rsid w:val="008061BA"/>
    <w:rsid w:val="0081086D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45C8D"/>
    <w:rsid w:val="00850EF4"/>
    <w:rsid w:val="00853A0A"/>
    <w:rsid w:val="00854611"/>
    <w:rsid w:val="00856791"/>
    <w:rsid w:val="00860132"/>
    <w:rsid w:val="00861CAE"/>
    <w:rsid w:val="00864210"/>
    <w:rsid w:val="008712DB"/>
    <w:rsid w:val="00873DD5"/>
    <w:rsid w:val="00877F74"/>
    <w:rsid w:val="00880A77"/>
    <w:rsid w:val="00881875"/>
    <w:rsid w:val="00884244"/>
    <w:rsid w:val="00884962"/>
    <w:rsid w:val="00894B3B"/>
    <w:rsid w:val="00897094"/>
    <w:rsid w:val="00897D10"/>
    <w:rsid w:val="00897E4F"/>
    <w:rsid w:val="008A1E7A"/>
    <w:rsid w:val="008A7114"/>
    <w:rsid w:val="008A71A4"/>
    <w:rsid w:val="008B4A1F"/>
    <w:rsid w:val="008B5BEA"/>
    <w:rsid w:val="008C30C8"/>
    <w:rsid w:val="008C775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8F7594"/>
    <w:rsid w:val="009018AD"/>
    <w:rsid w:val="00901E3C"/>
    <w:rsid w:val="0091383B"/>
    <w:rsid w:val="00916D13"/>
    <w:rsid w:val="009201F5"/>
    <w:rsid w:val="00924485"/>
    <w:rsid w:val="00926C0E"/>
    <w:rsid w:val="00930CE9"/>
    <w:rsid w:val="00934D2C"/>
    <w:rsid w:val="0094747F"/>
    <w:rsid w:val="00962A3E"/>
    <w:rsid w:val="009739F4"/>
    <w:rsid w:val="00975323"/>
    <w:rsid w:val="00985F36"/>
    <w:rsid w:val="00987DA3"/>
    <w:rsid w:val="00994E0F"/>
    <w:rsid w:val="009A162C"/>
    <w:rsid w:val="009A29A6"/>
    <w:rsid w:val="009A64D0"/>
    <w:rsid w:val="009B0688"/>
    <w:rsid w:val="009B449A"/>
    <w:rsid w:val="009C1184"/>
    <w:rsid w:val="009C4D50"/>
    <w:rsid w:val="009C6E3E"/>
    <w:rsid w:val="009D0EDF"/>
    <w:rsid w:val="009D70A4"/>
    <w:rsid w:val="009D71E1"/>
    <w:rsid w:val="009E31E6"/>
    <w:rsid w:val="009E55F0"/>
    <w:rsid w:val="009E64C2"/>
    <w:rsid w:val="009E6519"/>
    <w:rsid w:val="009F003A"/>
    <w:rsid w:val="009F2776"/>
    <w:rsid w:val="009F3B07"/>
    <w:rsid w:val="009F46EF"/>
    <w:rsid w:val="00A1052A"/>
    <w:rsid w:val="00A10EF1"/>
    <w:rsid w:val="00A1304B"/>
    <w:rsid w:val="00A210F8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47A1A"/>
    <w:rsid w:val="00A5014E"/>
    <w:rsid w:val="00A528C7"/>
    <w:rsid w:val="00A615F1"/>
    <w:rsid w:val="00A6181D"/>
    <w:rsid w:val="00A637BC"/>
    <w:rsid w:val="00A655E6"/>
    <w:rsid w:val="00A74205"/>
    <w:rsid w:val="00A7555C"/>
    <w:rsid w:val="00A76533"/>
    <w:rsid w:val="00A76F8E"/>
    <w:rsid w:val="00A77251"/>
    <w:rsid w:val="00A8092B"/>
    <w:rsid w:val="00A8541C"/>
    <w:rsid w:val="00A93E6C"/>
    <w:rsid w:val="00A94851"/>
    <w:rsid w:val="00A97B4B"/>
    <w:rsid w:val="00AA5BBD"/>
    <w:rsid w:val="00AB18CF"/>
    <w:rsid w:val="00AB2453"/>
    <w:rsid w:val="00AB36EF"/>
    <w:rsid w:val="00AB4BB4"/>
    <w:rsid w:val="00AB549C"/>
    <w:rsid w:val="00AC3076"/>
    <w:rsid w:val="00AD46A4"/>
    <w:rsid w:val="00AD48B4"/>
    <w:rsid w:val="00AD6760"/>
    <w:rsid w:val="00AE0EFD"/>
    <w:rsid w:val="00AE3DED"/>
    <w:rsid w:val="00AE6CB0"/>
    <w:rsid w:val="00AE7CEA"/>
    <w:rsid w:val="00B13421"/>
    <w:rsid w:val="00B33D7D"/>
    <w:rsid w:val="00B43204"/>
    <w:rsid w:val="00B4650B"/>
    <w:rsid w:val="00B53C95"/>
    <w:rsid w:val="00B53CF6"/>
    <w:rsid w:val="00B54B49"/>
    <w:rsid w:val="00B559AB"/>
    <w:rsid w:val="00B609FA"/>
    <w:rsid w:val="00B7109F"/>
    <w:rsid w:val="00B73157"/>
    <w:rsid w:val="00B7391E"/>
    <w:rsid w:val="00B75812"/>
    <w:rsid w:val="00B91DB1"/>
    <w:rsid w:val="00B95F96"/>
    <w:rsid w:val="00B96466"/>
    <w:rsid w:val="00B97DD5"/>
    <w:rsid w:val="00BA0EDC"/>
    <w:rsid w:val="00BB09C7"/>
    <w:rsid w:val="00BB50D8"/>
    <w:rsid w:val="00BB6515"/>
    <w:rsid w:val="00BC22C1"/>
    <w:rsid w:val="00BC246B"/>
    <w:rsid w:val="00BC54CA"/>
    <w:rsid w:val="00BD620C"/>
    <w:rsid w:val="00BD7432"/>
    <w:rsid w:val="00BE0C98"/>
    <w:rsid w:val="00C016EB"/>
    <w:rsid w:val="00C036D6"/>
    <w:rsid w:val="00C06E27"/>
    <w:rsid w:val="00C116E4"/>
    <w:rsid w:val="00C1183D"/>
    <w:rsid w:val="00C14143"/>
    <w:rsid w:val="00C155D6"/>
    <w:rsid w:val="00C1599F"/>
    <w:rsid w:val="00C2353D"/>
    <w:rsid w:val="00C2659F"/>
    <w:rsid w:val="00C26673"/>
    <w:rsid w:val="00C33B75"/>
    <w:rsid w:val="00C346F2"/>
    <w:rsid w:val="00C36E73"/>
    <w:rsid w:val="00C37AFA"/>
    <w:rsid w:val="00C424BD"/>
    <w:rsid w:val="00C5221E"/>
    <w:rsid w:val="00C54BC3"/>
    <w:rsid w:val="00C62788"/>
    <w:rsid w:val="00C62D93"/>
    <w:rsid w:val="00C6453C"/>
    <w:rsid w:val="00C766FA"/>
    <w:rsid w:val="00C77D07"/>
    <w:rsid w:val="00C83775"/>
    <w:rsid w:val="00C85AC1"/>
    <w:rsid w:val="00CA25AB"/>
    <w:rsid w:val="00CA4954"/>
    <w:rsid w:val="00CA7575"/>
    <w:rsid w:val="00CB5500"/>
    <w:rsid w:val="00CB707D"/>
    <w:rsid w:val="00CB7DA8"/>
    <w:rsid w:val="00CC09F3"/>
    <w:rsid w:val="00CC1E5B"/>
    <w:rsid w:val="00CC6774"/>
    <w:rsid w:val="00CD03E3"/>
    <w:rsid w:val="00CD05ED"/>
    <w:rsid w:val="00CD5D12"/>
    <w:rsid w:val="00CE0CD9"/>
    <w:rsid w:val="00CE29EC"/>
    <w:rsid w:val="00CE6B0C"/>
    <w:rsid w:val="00CE71E1"/>
    <w:rsid w:val="00CF279E"/>
    <w:rsid w:val="00CF76AB"/>
    <w:rsid w:val="00D00A03"/>
    <w:rsid w:val="00D00EE2"/>
    <w:rsid w:val="00D02F9C"/>
    <w:rsid w:val="00D02FE3"/>
    <w:rsid w:val="00D06BD1"/>
    <w:rsid w:val="00D079E2"/>
    <w:rsid w:val="00D14F4C"/>
    <w:rsid w:val="00D1583A"/>
    <w:rsid w:val="00D1690F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3FD9"/>
    <w:rsid w:val="00D605BE"/>
    <w:rsid w:val="00D618A9"/>
    <w:rsid w:val="00D7773C"/>
    <w:rsid w:val="00D82786"/>
    <w:rsid w:val="00D85A8D"/>
    <w:rsid w:val="00D87395"/>
    <w:rsid w:val="00D87C52"/>
    <w:rsid w:val="00D9567C"/>
    <w:rsid w:val="00DA433D"/>
    <w:rsid w:val="00DB2E68"/>
    <w:rsid w:val="00DC2572"/>
    <w:rsid w:val="00DC450D"/>
    <w:rsid w:val="00DC67BF"/>
    <w:rsid w:val="00DD2B25"/>
    <w:rsid w:val="00DD532D"/>
    <w:rsid w:val="00DE2CFF"/>
    <w:rsid w:val="00DE3F01"/>
    <w:rsid w:val="00DE61FD"/>
    <w:rsid w:val="00DF11DA"/>
    <w:rsid w:val="00DF2EBE"/>
    <w:rsid w:val="00DF4CD2"/>
    <w:rsid w:val="00DF6ACB"/>
    <w:rsid w:val="00E017F8"/>
    <w:rsid w:val="00E02214"/>
    <w:rsid w:val="00E037F6"/>
    <w:rsid w:val="00E04932"/>
    <w:rsid w:val="00E10ACB"/>
    <w:rsid w:val="00E116EB"/>
    <w:rsid w:val="00E1550B"/>
    <w:rsid w:val="00E16657"/>
    <w:rsid w:val="00E20BD3"/>
    <w:rsid w:val="00E212DD"/>
    <w:rsid w:val="00E31041"/>
    <w:rsid w:val="00E3116A"/>
    <w:rsid w:val="00E3142E"/>
    <w:rsid w:val="00E352FA"/>
    <w:rsid w:val="00E437C3"/>
    <w:rsid w:val="00E45A5B"/>
    <w:rsid w:val="00E5213F"/>
    <w:rsid w:val="00E56AA2"/>
    <w:rsid w:val="00E6114C"/>
    <w:rsid w:val="00E70E1A"/>
    <w:rsid w:val="00E71898"/>
    <w:rsid w:val="00E75D9B"/>
    <w:rsid w:val="00E80DB9"/>
    <w:rsid w:val="00E855E1"/>
    <w:rsid w:val="00E85C51"/>
    <w:rsid w:val="00E87AFB"/>
    <w:rsid w:val="00E91F96"/>
    <w:rsid w:val="00EA0AA9"/>
    <w:rsid w:val="00EA35DA"/>
    <w:rsid w:val="00EB1368"/>
    <w:rsid w:val="00EB7397"/>
    <w:rsid w:val="00EC159D"/>
    <w:rsid w:val="00EC4964"/>
    <w:rsid w:val="00ED36B1"/>
    <w:rsid w:val="00ED3D39"/>
    <w:rsid w:val="00ED7111"/>
    <w:rsid w:val="00EE0E8F"/>
    <w:rsid w:val="00EE1105"/>
    <w:rsid w:val="00EE5094"/>
    <w:rsid w:val="00EE528D"/>
    <w:rsid w:val="00EE5604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17F6F"/>
    <w:rsid w:val="00F2259A"/>
    <w:rsid w:val="00F232D5"/>
    <w:rsid w:val="00F27495"/>
    <w:rsid w:val="00F279C6"/>
    <w:rsid w:val="00F31C12"/>
    <w:rsid w:val="00F352DE"/>
    <w:rsid w:val="00F36AE2"/>
    <w:rsid w:val="00F413D2"/>
    <w:rsid w:val="00F43691"/>
    <w:rsid w:val="00F46809"/>
    <w:rsid w:val="00F50D8A"/>
    <w:rsid w:val="00F51B11"/>
    <w:rsid w:val="00F56343"/>
    <w:rsid w:val="00F627A5"/>
    <w:rsid w:val="00F74C37"/>
    <w:rsid w:val="00F77194"/>
    <w:rsid w:val="00F811E0"/>
    <w:rsid w:val="00F90C98"/>
    <w:rsid w:val="00F95785"/>
    <w:rsid w:val="00F9613F"/>
    <w:rsid w:val="00F972C4"/>
    <w:rsid w:val="00FA037A"/>
    <w:rsid w:val="00FA0ADD"/>
    <w:rsid w:val="00FA52D0"/>
    <w:rsid w:val="00FA53B9"/>
    <w:rsid w:val="00FB4ADB"/>
    <w:rsid w:val="00FB4B2F"/>
    <w:rsid w:val="00FB55B0"/>
    <w:rsid w:val="00FB574A"/>
    <w:rsid w:val="00FB608B"/>
    <w:rsid w:val="00FB6888"/>
    <w:rsid w:val="00FB7977"/>
    <w:rsid w:val="00FC4239"/>
    <w:rsid w:val="00FC4935"/>
    <w:rsid w:val="00FC63E9"/>
    <w:rsid w:val="00FD0711"/>
    <w:rsid w:val="00FD4111"/>
    <w:rsid w:val="00FD54D5"/>
    <w:rsid w:val="00FD5B5D"/>
    <w:rsid w:val="00FE0BA9"/>
    <w:rsid w:val="00FE136D"/>
    <w:rsid w:val="00FE6118"/>
    <w:rsid w:val="00FE7ADD"/>
    <w:rsid w:val="00FF00D9"/>
    <w:rsid w:val="00FF2C91"/>
    <w:rsid w:val="00FF530D"/>
    <w:rsid w:val="00FF649A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B39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B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rs.upb.ro/2024/course/view.php?id=84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s.upb.ro/2024/course/view.php?id=84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AE7DD1CE-9A98-4101-9093-CF4B7BD94373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62A30-93BE-4F6E-ADFE-3CB06F0F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KAS</cp:lastModifiedBy>
  <cp:revision>175</cp:revision>
  <dcterms:created xsi:type="dcterms:W3CDTF">2025-06-08T07:54:00Z</dcterms:created>
  <dcterms:modified xsi:type="dcterms:W3CDTF">2025-09-15T13:08:00Z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