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E5" w:rsidRDefault="00D347E5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D0711" w:rsidRPr="001C3CDE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1C3CDE">
        <w:rPr>
          <w:rFonts w:ascii="Times New Roman" w:hAnsi="Times New Roman"/>
          <w:b/>
          <w:caps/>
          <w:sz w:val="24"/>
          <w:szCs w:val="24"/>
        </w:rPr>
        <w:t>ș</w:t>
      </w:r>
      <w:r w:rsidRPr="001C3CDE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1C3CDE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1C3CDE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586"/>
      </w:tblGrid>
      <w:tr w:rsidR="00FD0711" w:rsidRPr="001C3CDE" w:rsidTr="00FB2D4E">
        <w:trPr>
          <w:jc w:val="center"/>
        </w:trPr>
        <w:tc>
          <w:tcPr>
            <w:tcW w:w="3823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586" w:type="dxa"/>
          </w:tcPr>
          <w:p w:rsidR="00FD0711" w:rsidRPr="001C3CDE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1C3CDE">
              <w:rPr>
                <w:sz w:val="24"/>
                <w:szCs w:val="24"/>
              </w:rPr>
              <w:t xml:space="preserve">Universitatea </w:t>
            </w:r>
            <w:r w:rsidR="00C26673" w:rsidRPr="001C3CDE">
              <w:rPr>
                <w:sz w:val="24"/>
                <w:szCs w:val="24"/>
              </w:rPr>
              <w:t xml:space="preserve">Națională de Știință și Tehnologie </w:t>
            </w:r>
            <w:r w:rsidRPr="001C3CDE">
              <w:rPr>
                <w:sz w:val="24"/>
                <w:szCs w:val="24"/>
              </w:rPr>
              <w:t>POLITEHNICA</w:t>
            </w:r>
            <w:r w:rsidR="00A26CB8" w:rsidRPr="001C3CDE">
              <w:rPr>
                <w:sz w:val="24"/>
                <w:szCs w:val="24"/>
              </w:rPr>
              <w:t xml:space="preserve"> </w:t>
            </w:r>
            <w:r w:rsidRPr="001C3CDE">
              <w:rPr>
                <w:sz w:val="24"/>
                <w:szCs w:val="24"/>
              </w:rPr>
              <w:t>din Bucure</w:t>
            </w:r>
            <w:r w:rsidR="001B1709" w:rsidRPr="001C3CDE">
              <w:rPr>
                <w:sz w:val="24"/>
                <w:szCs w:val="24"/>
              </w:rPr>
              <w:t>ș</w:t>
            </w:r>
            <w:r w:rsidRPr="001C3CDE">
              <w:rPr>
                <w:sz w:val="24"/>
                <w:szCs w:val="24"/>
              </w:rPr>
              <w:t>ti</w:t>
            </w:r>
            <w:r w:rsidR="00D00A03" w:rsidRPr="001C3CDE">
              <w:rPr>
                <w:color w:val="9BBB59" w:themeColor="accent3"/>
                <w:sz w:val="24"/>
                <w:szCs w:val="24"/>
              </w:rPr>
              <w:t xml:space="preserve">/ </w:t>
            </w:r>
          </w:p>
        </w:tc>
      </w:tr>
      <w:tr w:rsidR="00FD0711" w:rsidRPr="001C3CDE" w:rsidTr="00FB2D4E">
        <w:trPr>
          <w:jc w:val="center"/>
        </w:trPr>
        <w:tc>
          <w:tcPr>
            <w:tcW w:w="3823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586" w:type="dxa"/>
          </w:tcPr>
          <w:p w:rsidR="00FD0711" w:rsidRPr="001C3CDE" w:rsidRDefault="00BA728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586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0"/>
                <w:szCs w:val="20"/>
              </w:rPr>
              <w:t>Ingineria sistemelor aeronautice si management aeronautic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586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0A5601" w:rsidRPr="001C3CDE">
              <w:rPr>
                <w:rFonts w:ascii="Times New Roman" w:hAnsi="Times New Roman"/>
                <w:sz w:val="24"/>
                <w:szCs w:val="24"/>
              </w:rPr>
              <w:t>Aerospațială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586" w:type="dxa"/>
          </w:tcPr>
          <w:p w:rsidR="00BA7287" w:rsidRPr="001C3CDE" w:rsidRDefault="0076335F" w:rsidP="000A5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35F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0A5601">
              <w:rPr>
                <w:rFonts w:ascii="Times New Roman" w:hAnsi="Times New Roman"/>
                <w:sz w:val="24"/>
                <w:szCs w:val="24"/>
              </w:rPr>
              <w:t>ș</w:t>
            </w:r>
            <w:r w:rsidRPr="0076335F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0A5601" w:rsidRPr="0076335F">
              <w:rPr>
                <w:rFonts w:ascii="Times New Roman" w:hAnsi="Times New Roman"/>
                <w:sz w:val="24"/>
                <w:szCs w:val="24"/>
              </w:rPr>
              <w:t>Management Aeronautic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586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586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1C3CDE" w:rsidTr="00FB2D4E">
        <w:trPr>
          <w:jc w:val="center"/>
        </w:trPr>
        <w:tc>
          <w:tcPr>
            <w:tcW w:w="3823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586" w:type="dxa"/>
          </w:tcPr>
          <w:p w:rsidR="00BA7287" w:rsidRPr="001C3CDE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1C3CDE" w:rsidRDefault="00FD0711" w:rsidP="00FB2D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711" w:rsidRPr="001C3CDE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1134"/>
      </w:tblGrid>
      <w:tr w:rsidR="00FD0711" w:rsidRPr="001C3CDE" w:rsidTr="00FB2D4E">
        <w:trPr>
          <w:jc w:val="center"/>
        </w:trPr>
        <w:tc>
          <w:tcPr>
            <w:tcW w:w="2846" w:type="dxa"/>
            <w:gridSpan w:val="3"/>
          </w:tcPr>
          <w:p w:rsidR="00BA7287" w:rsidRPr="001C3CDE" w:rsidRDefault="00FD0711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085094"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  <w:p w:rsidR="00532F3D" w:rsidRPr="001C3CDE" w:rsidRDefault="00D14D6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556" w:type="dxa"/>
            <w:gridSpan w:val="8"/>
          </w:tcPr>
          <w:p w:rsidR="001F003F" w:rsidRPr="001C3CDE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F003F" w:rsidRPr="001C3CDE" w:rsidRDefault="00FE4A24" w:rsidP="00FE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4A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Echilibrul și comanda avionului</w:t>
            </w:r>
          </w:p>
        </w:tc>
      </w:tr>
      <w:tr w:rsidR="00FD0711" w:rsidRPr="001C3CDE" w:rsidTr="00FB2D4E">
        <w:trPr>
          <w:jc w:val="center"/>
        </w:trPr>
        <w:tc>
          <w:tcPr>
            <w:tcW w:w="4449" w:type="dxa"/>
            <w:gridSpan w:val="5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953" w:type="dxa"/>
            <w:gridSpan w:val="6"/>
          </w:tcPr>
          <w:p w:rsidR="00FD0711" w:rsidRPr="001C3CDE" w:rsidRDefault="00FE4A24" w:rsidP="00CD6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8F6">
              <w:rPr>
                <w:rFonts w:ascii="Times New Roman" w:hAnsi="Times New Roman"/>
                <w:sz w:val="24"/>
                <w:szCs w:val="24"/>
              </w:rPr>
              <w:t>Conf. dr. ing. MORARU Lauren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E58F6">
              <w:rPr>
                <w:rFonts w:ascii="Times New Roman" w:hAnsi="Times New Roman"/>
                <w:sz w:val="24"/>
                <w:szCs w:val="24"/>
              </w:rPr>
              <w:t>iu</w:t>
            </w:r>
            <w:r>
              <w:rPr>
                <w:rFonts w:ascii="Times New Roman" w:hAnsi="Times New Roman"/>
                <w:sz w:val="24"/>
                <w:szCs w:val="24"/>
              </w:rPr>
              <w:t>-Eugen</w:t>
            </w:r>
          </w:p>
        </w:tc>
      </w:tr>
      <w:tr w:rsidR="00FD0711" w:rsidRPr="001C3CDE" w:rsidTr="00FB2D4E">
        <w:trPr>
          <w:jc w:val="center"/>
        </w:trPr>
        <w:tc>
          <w:tcPr>
            <w:tcW w:w="4449" w:type="dxa"/>
            <w:gridSpan w:val="5"/>
          </w:tcPr>
          <w:p w:rsidR="00FD0711" w:rsidRPr="001C3CDE" w:rsidRDefault="00FD0711" w:rsidP="00DA4A5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DA4A59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953" w:type="dxa"/>
            <w:gridSpan w:val="6"/>
          </w:tcPr>
          <w:p w:rsidR="00FD0711" w:rsidRPr="001C3CDE" w:rsidRDefault="00CD618A" w:rsidP="00FE4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="00FE4A24">
              <w:rPr>
                <w:rFonts w:ascii="Times New Roman" w:hAnsi="Times New Roman"/>
                <w:sz w:val="24"/>
                <w:szCs w:val="24"/>
              </w:rPr>
              <w:t>Ionuț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24">
              <w:rPr>
                <w:rFonts w:ascii="Times New Roman" w:hAnsi="Times New Roman"/>
                <w:sz w:val="24"/>
                <w:szCs w:val="24"/>
              </w:rPr>
              <w:t>BUNESCU</w:t>
            </w:r>
          </w:p>
        </w:tc>
      </w:tr>
      <w:tr w:rsidR="00376720" w:rsidRPr="001C3CDE" w:rsidTr="00FB2D4E">
        <w:trPr>
          <w:jc w:val="center"/>
        </w:trPr>
        <w:tc>
          <w:tcPr>
            <w:tcW w:w="1756" w:type="dxa"/>
          </w:tcPr>
          <w:p w:rsidR="00FD0711" w:rsidRPr="001C3CDE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1C3CDE" w:rsidRDefault="00CD618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:rsidR="00FD0711" w:rsidRPr="001C3CDE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1C3CDE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I</w:t>
            </w:r>
            <w:r w:rsidR="00CD618A" w:rsidRPr="001C3CD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1C3CDE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1C3CDE" w:rsidRDefault="009E45B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:rsidR="00FD0711" w:rsidRPr="001C3CDE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1C3CDE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34" w:type="dxa"/>
          </w:tcPr>
          <w:p w:rsidR="00FD0711" w:rsidRPr="001C3CDE" w:rsidRDefault="00D605BE" w:rsidP="009E4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O</w:t>
            </w:r>
            <w:r w:rsidR="009E45B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376720" w:rsidRPr="001C3CDE" w:rsidTr="00FB2D4E">
        <w:trPr>
          <w:jc w:val="center"/>
        </w:trPr>
        <w:tc>
          <w:tcPr>
            <w:tcW w:w="2140" w:type="dxa"/>
            <w:gridSpan w:val="2"/>
          </w:tcPr>
          <w:p w:rsidR="00204311" w:rsidRPr="001C3CDE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1C3CDE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1C3CDE" w:rsidRDefault="006E7AB8" w:rsidP="00021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1C3CD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C3CDE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720" w:type="dxa"/>
            <w:gridSpan w:val="3"/>
          </w:tcPr>
          <w:p w:rsidR="00274E15" w:rsidRPr="001C3CDE" w:rsidRDefault="000C4A6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A6D">
              <w:rPr>
                <w:rFonts w:ascii="Times New Roman" w:hAnsi="Times New Roman"/>
                <w:sz w:val="24"/>
                <w:szCs w:val="24"/>
              </w:rPr>
              <w:t>UPB.09.S.06.O.004</w:t>
            </w:r>
          </w:p>
        </w:tc>
      </w:tr>
    </w:tbl>
    <w:p w:rsidR="00AA5BBD" w:rsidRPr="001C3CDE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C3CDE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1C3CDE">
        <w:rPr>
          <w:rFonts w:ascii="Times New Roman" w:hAnsi="Times New Roman"/>
          <w:sz w:val="24"/>
          <w:szCs w:val="24"/>
        </w:rPr>
        <w:t>(ore pe semestru al activită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Pr="001C3CDE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jc w:val="center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2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1C3CDE" w:rsidTr="00FB2D4E">
        <w:trPr>
          <w:jc w:val="center"/>
        </w:trPr>
        <w:tc>
          <w:tcPr>
            <w:tcW w:w="4152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="00FD0711" w:rsidRPr="001C3CDE" w:rsidRDefault="002764C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:rsidR="00FD0711" w:rsidRPr="001C3CDE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:rsidR="00FD0711" w:rsidRPr="001C3CDE" w:rsidRDefault="005E68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1C3CDE" w:rsidRDefault="00FD0711" w:rsidP="00487A13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1C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A13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:rsidR="00FD0711" w:rsidRPr="001C3CDE" w:rsidRDefault="005E68A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64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1C3CDE" w:rsidTr="00FB2D4E">
        <w:trPr>
          <w:jc w:val="center"/>
        </w:trPr>
        <w:tc>
          <w:tcPr>
            <w:tcW w:w="4152" w:type="dxa"/>
            <w:shd w:val="clear" w:color="auto" w:fill="D9D9D9"/>
          </w:tcPr>
          <w:p w:rsidR="00FD0711" w:rsidRPr="001C3CDE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1C3CDE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1C3C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1C3CDE" w:rsidRDefault="002764C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1C3CDE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="00C62788"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91" w:type="dxa"/>
            <w:shd w:val="clear" w:color="auto" w:fill="D9D9D9"/>
          </w:tcPr>
          <w:p w:rsidR="00FD0711" w:rsidRPr="001C3CDE" w:rsidRDefault="002764C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1C3CDE" w:rsidRDefault="00FD0711" w:rsidP="00487A13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487A13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:rsidR="00FD0711" w:rsidRPr="001C3CDE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1C3CDE" w:rsidTr="00FB2D4E">
        <w:trPr>
          <w:jc w:val="center"/>
        </w:trPr>
        <w:tc>
          <w:tcPr>
            <w:tcW w:w="9832" w:type="dxa"/>
            <w:gridSpan w:val="7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1C3CDE" w:rsidTr="00FB2D4E">
        <w:trPr>
          <w:trHeight w:val="460"/>
          <w:jc w:val="center"/>
        </w:trPr>
        <w:tc>
          <w:tcPr>
            <w:tcW w:w="9832" w:type="dxa"/>
            <w:gridSpan w:val="7"/>
          </w:tcPr>
          <w:p w:rsidR="0065472F" w:rsidRPr="001C3CDE" w:rsidRDefault="0065472F" w:rsidP="00FB2D4E">
            <w:pPr>
              <w:spacing w:after="0" w:line="240" w:lineRule="auto"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1C3CDE">
              <w:rPr>
                <w:rFonts w:ascii="Times New Roman" w:hAnsi="Times New Roman"/>
                <w:sz w:val="24"/>
                <w:szCs w:val="24"/>
              </w:rPr>
              <w:t>e</w:t>
            </w:r>
            <w:r w:rsidR="004000FF" w:rsidRPr="001C3CDE">
              <w:rPr>
                <w:rFonts w:ascii="Times New Roman" w:hAnsi="Times New Roman"/>
                <w:sz w:val="24"/>
                <w:szCs w:val="24"/>
              </w:rPr>
              <w:t>.</w:t>
            </w:r>
            <w:r w:rsidR="00021AA3" w:rsidRPr="001C3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9564D2" w:rsidRPr="001C3CDE">
              <w:rPr>
                <w:rFonts w:ascii="Times New Roman" w:hAnsi="Times New Roman"/>
                <w:sz w:val="24"/>
                <w:szCs w:val="24"/>
              </w:rPr>
              <w:t xml:space="preserve">laboratoare,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teme, referate, portofolii 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 eseuri</w:t>
            </w:r>
            <w:r w:rsidR="004000FF" w:rsidRPr="001C3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" w:type="dxa"/>
          </w:tcPr>
          <w:p w:rsidR="0065472F" w:rsidRPr="001C3CDE" w:rsidRDefault="004021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D0711" w:rsidRPr="001C3CDE" w:rsidTr="00FB2D4E">
        <w:trPr>
          <w:jc w:val="center"/>
        </w:trPr>
        <w:tc>
          <w:tcPr>
            <w:tcW w:w="9832" w:type="dxa"/>
            <w:gridSpan w:val="7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1C3CDE" w:rsidTr="00FB2D4E">
        <w:trPr>
          <w:jc w:val="center"/>
        </w:trPr>
        <w:tc>
          <w:tcPr>
            <w:tcW w:w="9832" w:type="dxa"/>
            <w:gridSpan w:val="7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1C3CDE" w:rsidRDefault="009564D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1C3CDE" w:rsidTr="00FB2D4E">
        <w:trPr>
          <w:jc w:val="center"/>
        </w:trPr>
        <w:tc>
          <w:tcPr>
            <w:tcW w:w="9832" w:type="dxa"/>
            <w:gridSpan w:val="7"/>
          </w:tcPr>
          <w:p w:rsidR="00A8092B" w:rsidRPr="001C3CDE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1C3CDE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1C3CDE" w:rsidTr="00FB2D4E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D0711" w:rsidRPr="001C3CDE" w:rsidRDefault="00402116" w:rsidP="00400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FD0711" w:rsidRPr="001C3CDE" w:rsidTr="00FB2D4E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1C3CDE" w:rsidRDefault="004021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1C3CDE" w:rsidTr="00FB2D4E">
        <w:trPr>
          <w:gridAfter w:val="4"/>
          <w:wAfter w:w="4697" w:type="dxa"/>
          <w:jc w:val="center"/>
        </w:trPr>
        <w:tc>
          <w:tcPr>
            <w:tcW w:w="4610" w:type="dxa"/>
            <w:gridSpan w:val="2"/>
            <w:shd w:val="clear" w:color="auto" w:fill="D9D9D9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1C3CDE" w:rsidRDefault="004021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0B3BD0" w:rsidRPr="001C3CDE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C3CDE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4. Precondi</w:t>
      </w:r>
      <w:r w:rsidR="001B1709" w:rsidRPr="001C3CDE">
        <w:rPr>
          <w:rFonts w:ascii="Times New Roman" w:hAnsi="Times New Roman"/>
          <w:b/>
          <w:sz w:val="24"/>
          <w:szCs w:val="24"/>
        </w:rPr>
        <w:t>ț</w:t>
      </w:r>
      <w:r w:rsidRPr="001C3CDE">
        <w:rPr>
          <w:rFonts w:ascii="Times New Roman" w:hAnsi="Times New Roman"/>
          <w:b/>
          <w:sz w:val="24"/>
          <w:szCs w:val="24"/>
        </w:rPr>
        <w:t xml:space="preserve">ii </w:t>
      </w:r>
      <w:r w:rsidRPr="001C3CDE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jc w:val="center"/>
        <w:tblLook w:val="04A0"/>
      </w:tblPr>
      <w:tblGrid>
        <w:gridCol w:w="2263"/>
        <w:gridCol w:w="8193"/>
      </w:tblGrid>
      <w:tr w:rsidR="00B609FA" w:rsidRPr="001C3CDE" w:rsidTr="00FB2D4E">
        <w:trPr>
          <w:jc w:val="center"/>
        </w:trPr>
        <w:tc>
          <w:tcPr>
            <w:tcW w:w="2263" w:type="dxa"/>
          </w:tcPr>
          <w:p w:rsidR="00B609FA" w:rsidRPr="001C3CDE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B609FA" w:rsidRPr="001C3CDE" w:rsidRDefault="006B0B01" w:rsidP="0018054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Parcurgerea următoarelor discipline: </w:t>
            </w:r>
            <w:r w:rsidR="00AA4933" w:rsidRPr="00AA4933">
              <w:rPr>
                <w:rFonts w:ascii="Times New Roman" w:hAnsi="Times New Roman"/>
                <w:sz w:val="24"/>
                <w:szCs w:val="24"/>
              </w:rPr>
              <w:t>Bazele calculului diferențial și integral. Teoria funcțiilor. Mecanică-statică, cinematică. Dinamica solidului. Mecanică analitică. Bazele aerodinamicii. Mecanica zborului.</w:t>
            </w:r>
          </w:p>
        </w:tc>
      </w:tr>
      <w:tr w:rsidR="00B609FA" w:rsidRPr="001C3CDE" w:rsidTr="00FB2D4E">
        <w:trPr>
          <w:jc w:val="center"/>
        </w:trPr>
        <w:tc>
          <w:tcPr>
            <w:tcW w:w="2263" w:type="dxa"/>
          </w:tcPr>
          <w:p w:rsidR="00B609FA" w:rsidRPr="001C3CDE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1C3CD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193" w:type="dxa"/>
          </w:tcPr>
          <w:p w:rsidR="00EF3D9A" w:rsidRPr="001C3CDE" w:rsidRDefault="00BE27FC" w:rsidP="0018054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Acumularea următoarelor cunoștințe: </w:t>
            </w:r>
            <w:r w:rsidR="00B94335" w:rsidRPr="00B94335">
              <w:rPr>
                <w:rFonts w:ascii="Times New Roman" w:hAnsi="Times New Roman"/>
                <w:sz w:val="24"/>
                <w:szCs w:val="24"/>
              </w:rPr>
              <w:t>Cunoștințe de mecanica solidului, algebră și analiză matematică, metode numerice, aerodinamică, utilizarea calculatorului.</w:t>
            </w:r>
          </w:p>
        </w:tc>
      </w:tr>
    </w:tbl>
    <w:p w:rsidR="00B609FA" w:rsidRPr="001C3CDE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711" w:rsidRPr="001C3CDE" w:rsidRDefault="00FD0711" w:rsidP="00241E52">
      <w:pPr>
        <w:spacing w:line="240" w:lineRule="auto"/>
        <w:jc w:val="both"/>
        <w:rPr>
          <w:rFonts w:ascii="Times New Roman" w:hAnsi="Times New Roman"/>
          <w:color w:val="9BBB59" w:themeColor="accent3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5. Condi</w:t>
      </w:r>
      <w:r w:rsidR="001B1709" w:rsidRPr="001C3CDE">
        <w:rPr>
          <w:rFonts w:ascii="Times New Roman" w:hAnsi="Times New Roman"/>
          <w:b/>
          <w:sz w:val="24"/>
          <w:szCs w:val="24"/>
        </w:rPr>
        <w:t>ț</w:t>
      </w:r>
      <w:r w:rsidRPr="001C3CDE">
        <w:rPr>
          <w:rFonts w:ascii="Times New Roman" w:hAnsi="Times New Roman"/>
          <w:b/>
          <w:sz w:val="24"/>
          <w:szCs w:val="24"/>
        </w:rPr>
        <w:t>ii</w:t>
      </w:r>
      <w:r w:rsidR="003C430C" w:rsidRPr="001C3CDE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1C3CDE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1C3CDE">
        <w:rPr>
          <w:rFonts w:ascii="Times New Roman" w:hAnsi="Times New Roman"/>
          <w:b/>
          <w:sz w:val="24"/>
          <w:szCs w:val="24"/>
        </w:rPr>
        <w:t>pentru desfă</w:t>
      </w:r>
      <w:r w:rsidR="001B1709" w:rsidRPr="001C3CDE">
        <w:rPr>
          <w:rFonts w:ascii="Times New Roman" w:hAnsi="Times New Roman"/>
          <w:b/>
          <w:sz w:val="24"/>
          <w:szCs w:val="24"/>
        </w:rPr>
        <w:t>ș</w:t>
      </w:r>
      <w:r w:rsidR="003C430C" w:rsidRPr="001C3CDE">
        <w:rPr>
          <w:rFonts w:ascii="Times New Roman" w:hAnsi="Times New Roman"/>
          <w:b/>
          <w:sz w:val="24"/>
          <w:szCs w:val="24"/>
        </w:rPr>
        <w:t>urarea</w:t>
      </w:r>
      <w:r w:rsidR="00051BDC" w:rsidRPr="001C3CDE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1C3CDE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1C3CDE">
        <w:rPr>
          <w:rFonts w:ascii="Times New Roman" w:hAnsi="Times New Roman"/>
          <w:b/>
          <w:sz w:val="24"/>
          <w:szCs w:val="24"/>
        </w:rPr>
        <w:t>ț</w:t>
      </w:r>
      <w:r w:rsidR="003C430C" w:rsidRPr="001C3CDE">
        <w:rPr>
          <w:rFonts w:ascii="Times New Roman" w:hAnsi="Times New Roman"/>
          <w:b/>
          <w:sz w:val="24"/>
          <w:szCs w:val="24"/>
        </w:rPr>
        <w:t>ilor didactice</w:t>
      </w:r>
      <w:r w:rsidRPr="001C3CDE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FB2D4E" w:rsidRPr="001C3CDE" w:rsidTr="00FB2D4E">
        <w:trPr>
          <w:jc w:val="center"/>
        </w:trPr>
        <w:tc>
          <w:tcPr>
            <w:tcW w:w="2405" w:type="dxa"/>
          </w:tcPr>
          <w:p w:rsidR="00FB2D4E" w:rsidRPr="001C3CDE" w:rsidRDefault="00FB2D4E" w:rsidP="00FB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1C3CDE">
              <w:rPr>
                <w:rFonts w:ascii="Times New Roman" w:hAnsi="Times New Roman"/>
              </w:rPr>
              <w:t xml:space="preserve">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 w:rsidRPr="001C3CDE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:rsidR="00FB2D4E" w:rsidRPr="001C3CDE" w:rsidRDefault="00FB2D4E" w:rsidP="00FB2D4E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Cursul se va desfășura într-o sală dotată cu tablă, videoproiector și computer. </w:t>
            </w:r>
          </w:p>
          <w:p w:rsidR="00FB2D4E" w:rsidRPr="001C3CDE" w:rsidRDefault="00FB2D4E" w:rsidP="00FB2D4E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D4E" w:rsidRPr="001C3CDE" w:rsidTr="00FB2D4E">
        <w:trPr>
          <w:jc w:val="center"/>
        </w:trPr>
        <w:tc>
          <w:tcPr>
            <w:tcW w:w="2405" w:type="dxa"/>
          </w:tcPr>
          <w:p w:rsidR="00FB2D4E" w:rsidRPr="001C3CDE" w:rsidRDefault="00FB2D4E" w:rsidP="00FB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1C3CDE">
              <w:rPr>
                <w:rFonts w:ascii="Times New Roman" w:hAnsi="Times New Roman"/>
              </w:rPr>
              <w:t xml:space="preserve">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 w:rsidR="00106A07">
              <w:rPr>
                <w:rFonts w:ascii="Times New Roman" w:hAnsi="Times New Roman"/>
                <w:sz w:val="24"/>
                <w:szCs w:val="24"/>
              </w:rPr>
              <w:lastRenderedPageBreak/>
              <w:t>proiect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8051" w:type="dxa"/>
          </w:tcPr>
          <w:p w:rsidR="00FB2D4E" w:rsidRPr="001C3CDE" w:rsidRDefault="00FB2D4E" w:rsidP="00FB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Laboratorul se va desfășura într-o sală cu dotare specifică, care trebuie să includă </w:t>
            </w:r>
            <w:r w:rsidR="003141C0" w:rsidRPr="001C3C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tablă,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 xml:space="preserve">rețea de calcul necesara lucrului asistat la </w:t>
            </w:r>
            <w:r w:rsidR="00106A07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. Software preinstalat:  MATLAB.</w:t>
            </w:r>
          </w:p>
        </w:tc>
      </w:tr>
    </w:tbl>
    <w:p w:rsidR="00FD0711" w:rsidRPr="001C3CDE" w:rsidRDefault="00FD0711" w:rsidP="008B00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774" w:rsidRPr="001C3CDE" w:rsidRDefault="00D31C96" w:rsidP="003E0B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6. Obiectiv</w:t>
      </w:r>
      <w:r w:rsidR="00253624" w:rsidRPr="001C3CDE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1C3CDE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8B008F" w:rsidRDefault="00E20BD3" w:rsidP="002033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336F9F" w:rsidRPr="001C3CDE">
        <w:rPr>
          <w:rFonts w:ascii="Times New Roman" w:hAnsi="Times New Roman"/>
          <w:sz w:val="24"/>
          <w:szCs w:val="24"/>
        </w:rPr>
        <w:t>INGINERIE AEROSPA</w:t>
      </w:r>
      <w:r w:rsidR="00084254" w:rsidRPr="001C3CDE">
        <w:rPr>
          <w:rFonts w:ascii="Times New Roman" w:hAnsi="Times New Roman"/>
          <w:sz w:val="24"/>
          <w:szCs w:val="24"/>
        </w:rPr>
        <w:t>Ț</w:t>
      </w:r>
      <w:r w:rsidR="00336F9F" w:rsidRPr="001C3CDE">
        <w:rPr>
          <w:rFonts w:ascii="Times New Roman" w:hAnsi="Times New Roman"/>
          <w:sz w:val="24"/>
          <w:szCs w:val="24"/>
        </w:rPr>
        <w:t>IAL</w:t>
      </w:r>
      <w:r w:rsidR="00084254" w:rsidRPr="001C3CDE">
        <w:rPr>
          <w:rFonts w:ascii="Times New Roman" w:hAnsi="Times New Roman"/>
          <w:sz w:val="24"/>
          <w:szCs w:val="24"/>
        </w:rPr>
        <w:t>Ă</w:t>
      </w:r>
      <w:r w:rsidRPr="001C3CDE">
        <w:rPr>
          <w:rFonts w:ascii="Times New Roman" w:hAnsi="Times New Roman"/>
          <w:sz w:val="24"/>
          <w:szCs w:val="24"/>
        </w:rPr>
        <w:t>/</w:t>
      </w:r>
      <w:r w:rsidR="00507431" w:rsidRPr="001C3CDE">
        <w:rPr>
          <w:rFonts w:ascii="Times New Roman" w:hAnsi="Times New Roman"/>
          <w:sz w:val="24"/>
          <w:szCs w:val="24"/>
        </w:rPr>
        <w:t xml:space="preserve">specializarea </w:t>
      </w:r>
      <w:r w:rsidR="0076335F" w:rsidRPr="0076335F">
        <w:rPr>
          <w:rFonts w:ascii="Times New Roman" w:hAnsi="Times New Roman"/>
          <w:sz w:val="24"/>
          <w:szCs w:val="24"/>
        </w:rPr>
        <w:t xml:space="preserve">INGINERIE </w:t>
      </w:r>
      <w:r w:rsidR="0076335F">
        <w:rPr>
          <w:rFonts w:ascii="Times New Roman" w:hAnsi="Times New Roman"/>
          <w:sz w:val="24"/>
          <w:szCs w:val="24"/>
        </w:rPr>
        <w:t>Ș</w:t>
      </w:r>
      <w:r w:rsidR="0076335F" w:rsidRPr="0076335F">
        <w:rPr>
          <w:rFonts w:ascii="Times New Roman" w:hAnsi="Times New Roman"/>
          <w:sz w:val="24"/>
          <w:szCs w:val="24"/>
        </w:rPr>
        <w:t>I MANAGEMENT AERONAUTIC</w:t>
      </w:r>
      <w:r w:rsidRPr="001C3CDE">
        <w:rPr>
          <w:rFonts w:ascii="Times New Roman" w:hAnsi="Times New Roman"/>
          <w:sz w:val="24"/>
          <w:szCs w:val="24"/>
        </w:rPr>
        <w:t xml:space="preserve"> și își </w:t>
      </w:r>
      <w:r w:rsidR="00921C53" w:rsidRPr="001C3CDE">
        <w:rPr>
          <w:rFonts w:ascii="Times New Roman" w:hAnsi="Times New Roman"/>
          <w:color w:val="000000" w:themeColor="text1"/>
          <w:sz w:val="24"/>
          <w:szCs w:val="24"/>
        </w:rPr>
        <w:t xml:space="preserve">propune </w:t>
      </w:r>
      <w:r w:rsidR="0020334C" w:rsidRPr="0020334C">
        <w:rPr>
          <w:rFonts w:ascii="Times New Roman" w:hAnsi="Times New Roman"/>
          <w:color w:val="000000" w:themeColor="text1"/>
          <w:sz w:val="24"/>
          <w:szCs w:val="24"/>
        </w:rPr>
        <w:t xml:space="preserve">să pună la dispoziția studenților metodele pentru determinarea condițiilor și comenzilor necesare pentru echilibru în zbor a aeronavelor, în evoluțiile de bază: zbor planat, orizontal și în urcare, rectiliniu și uniform.  </w:t>
      </w:r>
    </w:p>
    <w:p w:rsidR="0020334C" w:rsidRPr="001C3CDE" w:rsidRDefault="0020334C" w:rsidP="0020334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1383B" w:rsidRPr="001C3CDE" w:rsidRDefault="000B3BD0" w:rsidP="001646E3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7</w:t>
      </w:r>
      <w:r w:rsidR="00D31C96" w:rsidRPr="001C3CDE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1C3CDE">
        <w:rPr>
          <w:rFonts w:ascii="Times New Roman" w:hAnsi="Times New Roman"/>
          <w:b/>
          <w:sz w:val="24"/>
          <w:szCs w:val="24"/>
        </w:rPr>
        <w:t>ț</w:t>
      </w:r>
      <w:r w:rsidR="00D31C96" w:rsidRPr="001C3CDE">
        <w:rPr>
          <w:rFonts w:ascii="Times New Roman" w:hAnsi="Times New Roman"/>
          <w:b/>
          <w:sz w:val="24"/>
          <w:szCs w:val="24"/>
        </w:rPr>
        <w:t>ării</w:t>
      </w:r>
      <w:r w:rsidR="002D5B8A" w:rsidRPr="001C3CD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8"/>
        <w:gridCol w:w="9674"/>
      </w:tblGrid>
      <w:tr w:rsidR="00FD0711" w:rsidRPr="001C3CDE" w:rsidTr="001646E3">
        <w:trPr>
          <w:cantSplit/>
          <w:trHeight w:val="2596"/>
          <w:jc w:val="center"/>
        </w:trPr>
        <w:tc>
          <w:tcPr>
            <w:tcW w:w="758" w:type="dxa"/>
            <w:shd w:val="clear" w:color="auto" w:fill="auto"/>
            <w:textDirection w:val="btLr"/>
            <w:vAlign w:val="center"/>
          </w:tcPr>
          <w:p w:rsidR="00FD0711" w:rsidRPr="001C3CDE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1C3CDE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1C3CDE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20334C" w:rsidRDefault="0020334C" w:rsidP="001646E3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expresiei momentului de tangaj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>inciden</w:t>
            </w:r>
            <w:r>
              <w:rPr>
                <w:rFonts w:ascii="Times New Roman" w:hAnsi="Times New Roman"/>
                <w:sz w:val="24"/>
                <w:szCs w:val="24"/>
              </w:rPr>
              <w:t>ței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ampenajului orizontal,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punctul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neutru al avionului cu comenzi blocate,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stabilit</w:t>
            </w:r>
            <w:r>
              <w:rPr>
                <w:rFonts w:ascii="Times New Roman" w:hAnsi="Times New Roman"/>
                <w:sz w:val="24"/>
                <w:szCs w:val="24"/>
              </w:rPr>
              <w:t>ății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static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longitudinală,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stabilit</w:t>
            </w:r>
            <w:r>
              <w:rPr>
                <w:rFonts w:ascii="Times New Roman" w:hAnsi="Times New Roman"/>
                <w:sz w:val="24"/>
                <w:szCs w:val="24"/>
              </w:rPr>
              <w:t>ății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static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relaxată,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com</w:t>
            </w:r>
            <w:r>
              <w:rPr>
                <w:rFonts w:ascii="Times New Roman" w:hAnsi="Times New Roman"/>
                <w:sz w:val="24"/>
                <w:szCs w:val="24"/>
              </w:rPr>
              <w:t>enzii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avionului static stabil,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com</w:t>
            </w:r>
            <w:r>
              <w:rPr>
                <w:rFonts w:ascii="Times New Roman" w:hAnsi="Times New Roman"/>
                <w:sz w:val="24"/>
                <w:szCs w:val="24"/>
              </w:rPr>
              <w:t>enzii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avionului static instabil,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bracajul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de profundor în mișcarea de translație,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bracajul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de profundor în manevră,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efortul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la manșa în mișcarea de translație, </w:t>
            </w:r>
          </w:p>
          <w:p w:rsidR="0020334C" w:rsidRDefault="0020334C" w:rsidP="0020334C">
            <w:pPr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34C">
              <w:rPr>
                <w:rFonts w:ascii="Times New Roman" w:hAnsi="Times New Roman"/>
                <w:b/>
                <w:sz w:val="24"/>
                <w:szCs w:val="24"/>
              </w:rPr>
              <w:t>Cunoașterea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efortul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20334C">
              <w:rPr>
                <w:rFonts w:ascii="Times New Roman" w:hAnsi="Times New Roman"/>
                <w:sz w:val="24"/>
                <w:szCs w:val="24"/>
              </w:rPr>
              <w:t xml:space="preserve"> la manșă în manevră.</w:t>
            </w:r>
          </w:p>
          <w:p w:rsidR="00E20BD3" w:rsidRPr="001C3CDE" w:rsidRDefault="00E20BD3" w:rsidP="0020334C">
            <w:pPr>
              <w:spacing w:after="0" w:line="24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1C3CDE" w:rsidTr="001646E3">
        <w:trPr>
          <w:cantSplit/>
          <w:trHeight w:val="1775"/>
          <w:jc w:val="center"/>
        </w:trPr>
        <w:tc>
          <w:tcPr>
            <w:tcW w:w="758" w:type="dxa"/>
            <w:shd w:val="clear" w:color="auto" w:fill="auto"/>
            <w:textDirection w:val="btLr"/>
            <w:vAlign w:val="center"/>
          </w:tcPr>
          <w:p w:rsidR="00FD0711" w:rsidRPr="001C3CDE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450880" w:rsidRDefault="00450880" w:rsidP="00450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880">
              <w:rPr>
                <w:rFonts w:ascii="Times New Roman" w:hAnsi="Times New Roman"/>
                <w:b/>
                <w:bCs/>
                <w:sz w:val="24"/>
                <w:szCs w:val="24"/>
              </w:rPr>
              <w:t>Utilizează cunoştinţe din disciplinele fundamentale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ale ingineriei şi managementului în efectuarea de calcule, demonstraţii şi aplicaţii, pentru rezolvarea de sarcini specifice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ingineriei aerospațiale</w:t>
            </w:r>
          </w:p>
          <w:p w:rsidR="00450880" w:rsidRDefault="00450880" w:rsidP="004508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0880">
              <w:rPr>
                <w:rFonts w:ascii="Times New Roman" w:hAnsi="Times New Roman"/>
                <w:b/>
                <w:bCs/>
                <w:sz w:val="24"/>
                <w:szCs w:val="24"/>
              </w:rPr>
              <w:t>Selectează, combină şi utilizează cunoştinţe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principii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şi metode din ştiinţele de bază ale domeniului inginerie aerospaţială şi asoci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ază</w:t>
            </w:r>
            <w:r w:rsidRPr="000A0CB4">
              <w:rPr>
                <w:rFonts w:ascii="Times New Roman" w:hAnsi="Times New Roman"/>
                <w:bCs/>
                <w:sz w:val="24"/>
                <w:szCs w:val="24"/>
              </w:rPr>
              <w:t xml:space="preserve"> acestora scheme funcţionale pentru rezolvarea de sarcini specifice ingin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eriei aerospaţiale</w:t>
            </w:r>
          </w:p>
          <w:p w:rsidR="00F6014A" w:rsidRPr="001C3CDE" w:rsidRDefault="00F6014A" w:rsidP="001646E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1C3CDE">
              <w:rPr>
                <w:rFonts w:ascii="Times New Roman" w:hAnsi="Times New Roman"/>
                <w:b/>
                <w:lang w:val="ro-RO"/>
              </w:rPr>
              <w:t>Modelează</w:t>
            </w:r>
            <w:r w:rsidRPr="001C3CDE">
              <w:rPr>
                <w:rFonts w:ascii="Times New Roman" w:hAnsi="Times New Roman"/>
                <w:lang w:val="ro-RO"/>
              </w:rPr>
              <w:t xml:space="preserve"> și </w:t>
            </w:r>
            <w:r w:rsidRPr="001C3CDE">
              <w:rPr>
                <w:rFonts w:ascii="Times New Roman" w:hAnsi="Times New Roman"/>
                <w:b/>
                <w:lang w:val="ro-RO"/>
              </w:rPr>
              <w:t>analizează</w:t>
            </w:r>
            <w:r w:rsidRPr="001C3CDE">
              <w:rPr>
                <w:rFonts w:ascii="Times New Roman" w:hAnsi="Times New Roman"/>
                <w:lang w:val="ro-RO"/>
              </w:rPr>
              <w:t xml:space="preserve"> </w:t>
            </w:r>
            <w:r w:rsidR="00143332">
              <w:rPr>
                <w:rFonts w:ascii="Times New Roman" w:hAnsi="Times New Roman"/>
                <w:lang w:val="ro-RO"/>
              </w:rPr>
              <w:t>informațiile specifice</w:t>
            </w:r>
          </w:p>
          <w:p w:rsidR="00143332" w:rsidRPr="00143332" w:rsidRDefault="00143332" w:rsidP="001646E3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143332">
              <w:rPr>
                <w:rFonts w:ascii="Times New Roman" w:hAnsi="Times New Roman"/>
                <w:b/>
                <w:lang w:val="ro-RO"/>
              </w:rPr>
              <w:t>Este capabil să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143332">
              <w:rPr>
                <w:rFonts w:ascii="Times New Roman" w:hAnsi="Times New Roman"/>
                <w:lang w:val="ro-RO"/>
              </w:rPr>
              <w:t>model</w:t>
            </w:r>
            <w:r>
              <w:rPr>
                <w:rFonts w:ascii="Times New Roman" w:hAnsi="Times New Roman"/>
                <w:lang w:val="ro-RO"/>
              </w:rPr>
              <w:t xml:space="preserve">eze </w:t>
            </w:r>
            <w:r w:rsidRPr="00143332">
              <w:rPr>
                <w:rFonts w:ascii="Times New Roman" w:hAnsi="Times New Roman"/>
                <w:lang w:val="ro-RO"/>
              </w:rPr>
              <w:t>echilibrului și comenzil</w:t>
            </w:r>
            <w:r>
              <w:rPr>
                <w:rFonts w:ascii="Times New Roman" w:hAnsi="Times New Roman"/>
                <w:lang w:val="ro-RO"/>
              </w:rPr>
              <w:t>e</w:t>
            </w:r>
            <w:r w:rsidRPr="00143332">
              <w:rPr>
                <w:rFonts w:ascii="Times New Roman" w:hAnsi="Times New Roman"/>
                <w:lang w:val="ro-RO"/>
              </w:rPr>
              <w:t xml:space="preserve"> aeronavelor; </w:t>
            </w:r>
          </w:p>
          <w:p w:rsidR="00241E04" w:rsidRPr="001C3CDE" w:rsidRDefault="00143332" w:rsidP="0014333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143332">
              <w:rPr>
                <w:rFonts w:ascii="Times New Roman" w:hAnsi="Times New Roman"/>
                <w:b/>
                <w:lang w:val="ro-RO"/>
              </w:rPr>
              <w:t>Este capabil să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143332">
              <w:rPr>
                <w:rFonts w:ascii="Times New Roman" w:hAnsi="Times New Roman"/>
                <w:lang w:val="ro-RO"/>
              </w:rPr>
              <w:t>det</w:t>
            </w:r>
            <w:r>
              <w:rPr>
                <w:rFonts w:ascii="Times New Roman" w:hAnsi="Times New Roman"/>
                <w:lang w:val="ro-RO"/>
              </w:rPr>
              <w:t>ermine</w:t>
            </w:r>
            <w:r w:rsidRPr="00143332">
              <w:rPr>
                <w:rFonts w:ascii="Times New Roman" w:hAnsi="Times New Roman"/>
                <w:lang w:val="ro-RO"/>
              </w:rPr>
              <w:t xml:space="preserve"> caracteristicil</w:t>
            </w:r>
            <w:r>
              <w:rPr>
                <w:rFonts w:ascii="Times New Roman" w:hAnsi="Times New Roman"/>
                <w:lang w:val="ro-RO"/>
              </w:rPr>
              <w:t xml:space="preserve">e </w:t>
            </w:r>
            <w:r w:rsidRPr="00143332">
              <w:rPr>
                <w:rFonts w:ascii="Times New Roman" w:hAnsi="Times New Roman"/>
                <w:lang w:val="ro-RO"/>
              </w:rPr>
              <w:t xml:space="preserve">de stabilitate </w:t>
            </w:r>
            <w:r>
              <w:rPr>
                <w:rFonts w:ascii="Times New Roman" w:hAnsi="Times New Roman"/>
                <w:lang w:val="ro-RO"/>
              </w:rPr>
              <w:t xml:space="preserve">ale </w:t>
            </w:r>
            <w:r w:rsidRPr="00143332">
              <w:rPr>
                <w:rFonts w:ascii="Times New Roman" w:hAnsi="Times New Roman"/>
                <w:lang w:val="ro-RO"/>
              </w:rPr>
              <w:t>aeronavelor.</w:t>
            </w:r>
          </w:p>
        </w:tc>
      </w:tr>
      <w:tr w:rsidR="002A2A27" w:rsidRPr="001C3CDE" w:rsidTr="001646E3">
        <w:trPr>
          <w:cantSplit/>
          <w:trHeight w:val="3710"/>
          <w:jc w:val="center"/>
        </w:trPr>
        <w:tc>
          <w:tcPr>
            <w:tcW w:w="758" w:type="dxa"/>
            <w:shd w:val="clear" w:color="auto" w:fill="auto"/>
            <w:textDirection w:val="btLr"/>
            <w:vAlign w:val="center"/>
          </w:tcPr>
          <w:p w:rsidR="002A2A27" w:rsidRPr="001C3CDE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 w:rsidRPr="001C3CDE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3C0BCB" w:rsidRPr="001C3CDE" w:rsidRDefault="003C0BCB" w:rsidP="001646E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1C3CDE">
              <w:rPr>
                <w:b/>
              </w:rPr>
              <w:t>Selectează</w:t>
            </w:r>
            <w:r w:rsidRPr="001C3CDE">
              <w:t xml:space="preserve"> surse bibliografice și instrumente software adecvate pentru analiza și procesarea semnalelor;</w:t>
            </w:r>
          </w:p>
          <w:p w:rsidR="003C0BCB" w:rsidRPr="001C3CDE" w:rsidRDefault="003C0BCB" w:rsidP="001646E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1C3CDE">
              <w:rPr>
                <w:b/>
              </w:rPr>
              <w:t>Lucrează</w:t>
            </w:r>
            <w:r w:rsidRPr="001C3CDE">
              <w:t xml:space="preserve"> în echipă sau individual pentru realizarea de proiecte în domeniul procesării digitale;</w:t>
            </w:r>
          </w:p>
          <w:p w:rsidR="003C0BCB" w:rsidRPr="001C3CDE" w:rsidRDefault="003C0BCB" w:rsidP="001646E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1C3CDE">
              <w:rPr>
                <w:b/>
              </w:rPr>
              <w:t>Respectă principiile eticii profesionale</w:t>
            </w:r>
            <w:r w:rsidRPr="001C3CDE">
              <w:t xml:space="preserve"> în dezvoltarea de algoritmi și în utilizarea datelor experimentale;</w:t>
            </w:r>
          </w:p>
          <w:p w:rsidR="003C0BCB" w:rsidRPr="001C3CDE" w:rsidRDefault="003C0BCB" w:rsidP="001646E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1C3CDE">
              <w:rPr>
                <w:b/>
              </w:rPr>
              <w:t>Manifestă</w:t>
            </w:r>
            <w:r w:rsidRPr="001C3CDE">
              <w:t xml:space="preserve"> inițiativă și autonomie în abordarea problemel</w:t>
            </w:r>
            <w:r w:rsidR="001646E3" w:rsidRPr="001C3CDE">
              <w:t>or tehnice specifice domeniului;</w:t>
            </w:r>
          </w:p>
          <w:p w:rsidR="001646E3" w:rsidRDefault="001646E3" w:rsidP="001646E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1C3CDE">
              <w:rPr>
                <w:b/>
              </w:rPr>
              <w:t>Contribuie</w:t>
            </w:r>
            <w:r w:rsidRPr="001C3CDE">
              <w:t xml:space="preserve"> la elaborarea de lucrări științifice sau tehnice pe teme </w:t>
            </w:r>
            <w:r w:rsidR="00143332">
              <w:t>indicate de profesor;</w:t>
            </w:r>
          </w:p>
          <w:p w:rsidR="00450880" w:rsidRDefault="00450880" w:rsidP="0045088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880">
              <w:rPr>
                <w:rFonts w:ascii="Times New Roman" w:hAnsi="Times New Roman"/>
                <w:b/>
                <w:sz w:val="24"/>
                <w:szCs w:val="24"/>
              </w:rPr>
              <w:t>Vor executa responsabil sarcinile profesionale,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 xml:space="preserve">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</w:p>
          <w:p w:rsidR="00450880" w:rsidRPr="001C3CDE" w:rsidRDefault="00450880" w:rsidP="00450880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450880">
              <w:rPr>
                <w:b/>
              </w:rPr>
              <w:t xml:space="preserve">Vor putea </w:t>
            </w:r>
            <w:r w:rsidRPr="00450880">
              <w:rPr>
                <w:b/>
                <w:bCs/>
              </w:rPr>
              <w:t>realiza activităţi</w:t>
            </w:r>
            <w:r w:rsidRPr="00500A8C">
              <w:rPr>
                <w:bCs/>
              </w:rPr>
              <w:t xml:space="preserve"> şi desfăşura roluri specifice muncii în echipă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</w:p>
        </w:tc>
      </w:tr>
    </w:tbl>
    <w:p w:rsidR="001B1D5F" w:rsidRPr="001C3CDE" w:rsidRDefault="001B1D5F" w:rsidP="001646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BB6" w:rsidRPr="001C3CDE" w:rsidRDefault="000B3BD0" w:rsidP="001646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1C3CDE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1C3CD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77CD" w:rsidRPr="001C3CDE" w:rsidRDefault="00A45D21" w:rsidP="007732B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Pornindu-se de </w:t>
      </w:r>
      <w:r w:rsidR="000626B3" w:rsidRPr="001C3CDE">
        <w:rPr>
          <w:rFonts w:ascii="Times New Roman" w:hAnsi="Times New Roman"/>
          <w:sz w:val="24"/>
          <w:szCs w:val="24"/>
        </w:rPr>
        <w:t xml:space="preserve">la </w:t>
      </w:r>
      <w:r w:rsidRPr="001C3CDE">
        <w:rPr>
          <w:rFonts w:ascii="Times New Roman" w:hAnsi="Times New Roman"/>
          <w:sz w:val="24"/>
          <w:szCs w:val="24"/>
        </w:rPr>
        <w:t xml:space="preserve">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:rsidR="00975323" w:rsidRPr="001C3CDE" w:rsidRDefault="00924485" w:rsidP="007732B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1C3CDE">
        <w:rPr>
          <w:rFonts w:ascii="Times New Roman" w:hAnsi="Times New Roman"/>
          <w:sz w:val="24"/>
          <w:szCs w:val="24"/>
        </w:rPr>
        <w:t>prelegeri, în baza unor prezentări</w:t>
      </w:r>
      <w:r w:rsidR="000626B3" w:rsidRPr="001C3CDE">
        <w:rPr>
          <w:rFonts w:ascii="Times New Roman" w:hAnsi="Times New Roman"/>
          <w:sz w:val="24"/>
          <w:szCs w:val="24"/>
        </w:rPr>
        <w:t xml:space="preserve"> in </w:t>
      </w:r>
      <w:r w:rsidR="00975323" w:rsidRPr="001C3CDE">
        <w:rPr>
          <w:rFonts w:ascii="Times New Roman" w:hAnsi="Times New Roman"/>
          <w:sz w:val="24"/>
          <w:szCs w:val="24"/>
        </w:rPr>
        <w:t xml:space="preserve"> </w:t>
      </w:r>
      <w:r w:rsidR="007C6BB6" w:rsidRPr="001C3CDE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1C3CDE">
        <w:rPr>
          <w:rFonts w:ascii="Times New Roman" w:hAnsi="Times New Roman"/>
          <w:sz w:val="24"/>
          <w:szCs w:val="24"/>
        </w:rPr>
        <w:t>care vor fi puse la dispozi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="00975323" w:rsidRPr="001C3CDE">
        <w:rPr>
          <w:rFonts w:ascii="Times New Roman" w:hAnsi="Times New Roman"/>
          <w:sz w:val="24"/>
          <w:szCs w:val="24"/>
        </w:rPr>
        <w:t>ia studen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="00975323" w:rsidRPr="001C3CDE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="00975323" w:rsidRPr="001C3CDE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="001F1957" w:rsidRPr="001C3CDE" w:rsidRDefault="001F1957" w:rsidP="007732B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1C3CDE">
        <w:rPr>
          <w:rFonts w:ascii="Times New Roman" w:hAnsi="Times New Roman"/>
          <w:sz w:val="24"/>
          <w:szCs w:val="24"/>
        </w:rPr>
        <w:t>ș</w:t>
      </w:r>
      <w:r w:rsidRPr="001C3CDE">
        <w:rPr>
          <w:rFonts w:ascii="Times New Roman" w:hAnsi="Times New Roman"/>
          <w:sz w:val="24"/>
          <w:szCs w:val="24"/>
        </w:rPr>
        <w:t>i scheme, astfel încât informa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Pr="001C3CDE">
        <w:rPr>
          <w:rFonts w:ascii="Times New Roman" w:hAnsi="Times New Roman"/>
          <w:sz w:val="24"/>
          <w:szCs w:val="24"/>
        </w:rPr>
        <w:t>iile prezentate să fie u</w:t>
      </w:r>
      <w:r w:rsidR="001B1709" w:rsidRPr="001C3CDE">
        <w:rPr>
          <w:rFonts w:ascii="Times New Roman" w:hAnsi="Times New Roman"/>
          <w:sz w:val="24"/>
          <w:szCs w:val="24"/>
        </w:rPr>
        <w:t>ș</w:t>
      </w:r>
      <w:r w:rsidRPr="001C3CDE">
        <w:rPr>
          <w:rFonts w:ascii="Times New Roman" w:hAnsi="Times New Roman"/>
          <w:sz w:val="24"/>
          <w:szCs w:val="24"/>
        </w:rPr>
        <w:t>or de în</w:t>
      </w:r>
      <w:r w:rsidR="001B1709" w:rsidRPr="001C3CDE">
        <w:rPr>
          <w:rFonts w:ascii="Times New Roman" w:hAnsi="Times New Roman"/>
          <w:sz w:val="24"/>
          <w:szCs w:val="24"/>
        </w:rPr>
        <w:t>ț</w:t>
      </w:r>
      <w:r w:rsidRPr="001C3CDE">
        <w:rPr>
          <w:rFonts w:ascii="Times New Roman" w:hAnsi="Times New Roman"/>
          <w:sz w:val="24"/>
          <w:szCs w:val="24"/>
        </w:rPr>
        <w:t xml:space="preserve">eles </w:t>
      </w:r>
      <w:r w:rsidR="001B1709" w:rsidRPr="001C3CDE">
        <w:rPr>
          <w:rFonts w:ascii="Times New Roman" w:hAnsi="Times New Roman"/>
          <w:sz w:val="24"/>
          <w:szCs w:val="24"/>
        </w:rPr>
        <w:t>ș</w:t>
      </w:r>
      <w:r w:rsidRPr="001C3CDE">
        <w:rPr>
          <w:rFonts w:ascii="Times New Roman" w:hAnsi="Times New Roman"/>
          <w:sz w:val="24"/>
          <w:szCs w:val="24"/>
        </w:rPr>
        <w:t>i asimilat.</w:t>
      </w:r>
    </w:p>
    <w:p w:rsidR="000626B3" w:rsidRPr="001C3CDE" w:rsidRDefault="000626B3" w:rsidP="007732B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:rsidR="00A45D21" w:rsidRPr="001C3CDE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>Ace</w:t>
      </w:r>
      <w:r w:rsidR="006A175C" w:rsidRPr="001C3CDE">
        <w:rPr>
          <w:rFonts w:ascii="Times New Roman" w:hAnsi="Times New Roman"/>
          <w:sz w:val="24"/>
          <w:szCs w:val="24"/>
        </w:rPr>
        <w:t>a</w:t>
      </w:r>
      <w:r w:rsidRPr="001C3CDE">
        <w:rPr>
          <w:rFonts w:ascii="Times New Roman" w:hAnsi="Times New Roman"/>
          <w:sz w:val="24"/>
          <w:szCs w:val="24"/>
        </w:rPr>
        <w:t xml:space="preserve">stă </w:t>
      </w:r>
      <w:r w:rsidR="003665AD" w:rsidRPr="001C3CDE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1C3CDE">
        <w:rPr>
          <w:rFonts w:ascii="Times New Roman" w:hAnsi="Times New Roman"/>
          <w:sz w:val="24"/>
          <w:szCs w:val="24"/>
        </w:rPr>
        <w:t>pe studenți</w:t>
      </w:r>
      <w:r w:rsidR="003665AD" w:rsidRPr="001C3CDE">
        <w:rPr>
          <w:rFonts w:ascii="Times New Roman" w:hAnsi="Times New Roman"/>
          <w:sz w:val="24"/>
          <w:szCs w:val="24"/>
        </w:rPr>
        <w:t xml:space="preserve"> în eforturile de învățare </w:t>
      </w:r>
      <w:r w:rsidR="000626B3" w:rsidRPr="001C3CDE">
        <w:rPr>
          <w:rFonts w:ascii="Times New Roman" w:hAnsi="Times New Roman"/>
          <w:sz w:val="24"/>
          <w:szCs w:val="24"/>
        </w:rPr>
        <w:t xml:space="preserve">logica </w:t>
      </w:r>
      <w:r w:rsidR="003665AD" w:rsidRPr="001C3CDE">
        <w:rPr>
          <w:rFonts w:ascii="Times New Roman" w:hAnsi="Times New Roman"/>
          <w:sz w:val="24"/>
          <w:szCs w:val="24"/>
        </w:rPr>
        <w:t>într-un climat favorabil</w:t>
      </w:r>
      <w:r w:rsidR="0094747F" w:rsidRPr="001C3CDE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1C3CDE">
        <w:rPr>
          <w:rFonts w:ascii="Times New Roman" w:hAnsi="Times New Roman"/>
          <w:sz w:val="24"/>
          <w:szCs w:val="24"/>
        </w:rPr>
        <w:t xml:space="preserve">. </w:t>
      </w:r>
    </w:p>
    <w:p w:rsidR="000626B3" w:rsidRPr="001C3CDE" w:rsidRDefault="000626B3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 xml:space="preserve">Dezvoltările teoretice se vor exemplifica prin soluții tehnice existente si modul cum modelele de calcul </w:t>
      </w:r>
      <w:r w:rsidR="00347340" w:rsidRPr="001C3CDE">
        <w:rPr>
          <w:rFonts w:ascii="Times New Roman" w:hAnsi="Times New Roman"/>
          <w:sz w:val="24"/>
          <w:szCs w:val="24"/>
        </w:rPr>
        <w:t>se adaptează acestor soluții.</w:t>
      </w:r>
    </w:p>
    <w:p w:rsidR="00246F30" w:rsidRPr="001C3CDE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>Se va avea în vedere e</w:t>
      </w:r>
      <w:r w:rsidR="00246F30" w:rsidRPr="001C3CDE">
        <w:rPr>
          <w:rFonts w:ascii="Times New Roman" w:hAnsi="Times New Roman"/>
          <w:sz w:val="24"/>
          <w:szCs w:val="24"/>
        </w:rPr>
        <w:t xml:space="preserve">xersarea </w:t>
      </w:r>
      <w:r w:rsidR="00D369A3" w:rsidRPr="001C3CDE">
        <w:rPr>
          <w:rFonts w:ascii="Times New Roman" w:hAnsi="Times New Roman"/>
          <w:sz w:val="24"/>
          <w:szCs w:val="24"/>
        </w:rPr>
        <w:t>abilităților</w:t>
      </w:r>
      <w:r w:rsidR="00246F30" w:rsidRPr="001C3CDE">
        <w:rPr>
          <w:rFonts w:ascii="Times New Roman" w:hAnsi="Times New Roman"/>
          <w:sz w:val="24"/>
          <w:szCs w:val="24"/>
        </w:rPr>
        <w:t xml:space="preserve"> de ascultare activă </w:t>
      </w:r>
      <w:r w:rsidR="00347340" w:rsidRPr="001C3CDE">
        <w:rPr>
          <w:rFonts w:ascii="Times New Roman" w:hAnsi="Times New Roman"/>
          <w:sz w:val="24"/>
          <w:szCs w:val="24"/>
        </w:rPr>
        <w:t>și</w:t>
      </w:r>
      <w:r w:rsidR="00246F30" w:rsidRPr="001C3CDE">
        <w:rPr>
          <w:rFonts w:ascii="Times New Roman" w:hAnsi="Times New Roman"/>
          <w:sz w:val="24"/>
          <w:szCs w:val="24"/>
        </w:rPr>
        <w:t xml:space="preserve"> de comunicare asertivă, precum </w:t>
      </w:r>
      <w:r w:rsidR="00347340" w:rsidRPr="001C3CDE">
        <w:rPr>
          <w:rFonts w:ascii="Times New Roman" w:hAnsi="Times New Roman"/>
          <w:sz w:val="24"/>
          <w:szCs w:val="24"/>
        </w:rPr>
        <w:t>și</w:t>
      </w:r>
      <w:r w:rsidR="00246F30" w:rsidRPr="001C3CDE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1C3CDE">
        <w:rPr>
          <w:rFonts w:ascii="Times New Roman" w:hAnsi="Times New Roman"/>
          <w:sz w:val="24"/>
          <w:szCs w:val="24"/>
        </w:rPr>
        <w:t>construcție</w:t>
      </w:r>
      <w:r w:rsidR="00246F30" w:rsidRPr="001C3CDE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1C3CDE">
        <w:rPr>
          <w:rFonts w:ascii="Times New Roman" w:hAnsi="Times New Roman"/>
          <w:sz w:val="24"/>
          <w:szCs w:val="24"/>
        </w:rPr>
        <w:t>modalități</w:t>
      </w:r>
      <w:r w:rsidR="00246F30" w:rsidRPr="001C3CDE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="001F1957" w:rsidRPr="001C3CDE" w:rsidRDefault="00A45D21" w:rsidP="007732B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1C3CDE">
        <w:rPr>
          <w:rFonts w:ascii="Times New Roman" w:hAnsi="Times New Roman"/>
          <w:sz w:val="24"/>
          <w:szCs w:val="24"/>
        </w:rPr>
        <w:t>Se va e</w:t>
      </w:r>
      <w:r w:rsidR="00246F30" w:rsidRPr="001C3CDE">
        <w:rPr>
          <w:rFonts w:ascii="Times New Roman" w:hAnsi="Times New Roman"/>
          <w:sz w:val="24"/>
          <w:szCs w:val="24"/>
        </w:rPr>
        <w:t>xersa</w:t>
      </w:r>
      <w:r w:rsidRPr="001C3CDE">
        <w:rPr>
          <w:rFonts w:ascii="Times New Roman" w:hAnsi="Times New Roman"/>
          <w:sz w:val="24"/>
          <w:szCs w:val="24"/>
        </w:rPr>
        <w:t xml:space="preserve"> abilitatea</w:t>
      </w:r>
      <w:r w:rsidR="00246F30" w:rsidRPr="001C3CDE">
        <w:rPr>
          <w:rFonts w:ascii="Times New Roman" w:hAnsi="Times New Roman"/>
          <w:sz w:val="24"/>
          <w:szCs w:val="24"/>
        </w:rPr>
        <w:t xml:space="preserve"> de lucru în echipă</w:t>
      </w:r>
      <w:r w:rsidR="001646E3" w:rsidRPr="001C3CDE">
        <w:rPr>
          <w:rFonts w:ascii="Times New Roman" w:hAnsi="Times New Roman"/>
          <w:color w:val="000000"/>
          <w:sz w:val="24"/>
          <w:szCs w:val="24"/>
        </w:rPr>
        <w:t xml:space="preserve"> pentru rezolvarea diferitelor</w:t>
      </w:r>
      <w:r w:rsidR="00246F30" w:rsidRPr="001C3CDE">
        <w:rPr>
          <w:rFonts w:ascii="Times New Roman" w:hAnsi="Times New Roman"/>
          <w:color w:val="000000"/>
          <w:sz w:val="24"/>
          <w:szCs w:val="24"/>
        </w:rPr>
        <w:t xml:space="preserve"> sarcini de învățare.</w:t>
      </w:r>
    </w:p>
    <w:p w:rsidR="003D0D85" w:rsidRPr="001C3CDE" w:rsidRDefault="003D0D85" w:rsidP="00164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A27" w:rsidRPr="001C3CDE" w:rsidRDefault="007927E2" w:rsidP="00241E52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1C3CDE">
        <w:rPr>
          <w:rFonts w:ascii="Times New Roman" w:hAnsi="Times New Roman"/>
          <w:b/>
          <w:sz w:val="24"/>
          <w:szCs w:val="24"/>
        </w:rPr>
        <w:t>9</w:t>
      </w:r>
      <w:r w:rsidR="003D0D85" w:rsidRPr="001C3CDE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1C3CDE">
        <w:rPr>
          <w:rFonts w:ascii="Times New Roman" w:hAnsi="Times New Roman"/>
          <w:b/>
          <w:sz w:val="24"/>
          <w:szCs w:val="24"/>
        </w:rPr>
        <w:t>Con</w:t>
      </w:r>
      <w:r w:rsidR="001B1709" w:rsidRPr="001C3CDE">
        <w:rPr>
          <w:rFonts w:ascii="Times New Roman" w:hAnsi="Times New Roman"/>
          <w:b/>
          <w:sz w:val="24"/>
          <w:szCs w:val="24"/>
        </w:rPr>
        <w:t>ț</w:t>
      </w:r>
      <w:r w:rsidR="00FD0711" w:rsidRPr="001C3CDE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786"/>
      </w:tblGrid>
      <w:tr w:rsidR="00AD6760" w:rsidRPr="001C3CDE" w:rsidTr="006A06AC">
        <w:trPr>
          <w:jc w:val="center"/>
        </w:trPr>
        <w:tc>
          <w:tcPr>
            <w:tcW w:w="10456" w:type="dxa"/>
            <w:gridSpan w:val="3"/>
            <w:vAlign w:val="center"/>
          </w:tcPr>
          <w:p w:rsidR="00AD6760" w:rsidRPr="001C3CDE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1C3CDE" w:rsidTr="006A06AC">
        <w:trPr>
          <w:jc w:val="center"/>
        </w:trPr>
        <w:tc>
          <w:tcPr>
            <w:tcW w:w="1271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786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1C3CDE" w:rsidTr="006A06AC">
        <w:trPr>
          <w:jc w:val="center"/>
        </w:trPr>
        <w:tc>
          <w:tcPr>
            <w:tcW w:w="1271" w:type="dxa"/>
            <w:vAlign w:val="center"/>
          </w:tcPr>
          <w:p w:rsidR="002A2A27" w:rsidRPr="001C3CDE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8B008F" w:rsidRPr="001C3CDE" w:rsidRDefault="00A746B8" w:rsidP="00DD08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6B8">
              <w:rPr>
                <w:rFonts w:ascii="Times New Roman" w:hAnsi="Times New Roman"/>
                <w:b/>
                <w:sz w:val="24"/>
                <w:szCs w:val="24"/>
              </w:rPr>
              <w:t xml:space="preserve">Introducere în dinamica zborului. </w:t>
            </w:r>
            <w:r w:rsidRPr="00A746B8">
              <w:rPr>
                <w:rFonts w:ascii="Times New Roman" w:hAnsi="Times New Roman"/>
                <w:sz w:val="24"/>
                <w:szCs w:val="24"/>
              </w:rPr>
              <w:t>Unelte matematice necesare.</w:t>
            </w:r>
          </w:p>
        </w:tc>
        <w:tc>
          <w:tcPr>
            <w:tcW w:w="786" w:type="dxa"/>
            <w:vAlign w:val="center"/>
          </w:tcPr>
          <w:p w:rsidR="002A2A27" w:rsidRPr="001C3CDE" w:rsidRDefault="00DB2F53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1C3CDE" w:rsidTr="006A06AC">
        <w:trPr>
          <w:jc w:val="center"/>
        </w:trPr>
        <w:tc>
          <w:tcPr>
            <w:tcW w:w="1271" w:type="dxa"/>
            <w:vAlign w:val="center"/>
          </w:tcPr>
          <w:p w:rsidR="002A2A27" w:rsidRPr="001C3CDE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1C3CD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2A2A27" w:rsidRPr="001C3CDE" w:rsidRDefault="00A746B8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6B8">
              <w:rPr>
                <w:rFonts w:ascii="Times New Roman" w:hAnsi="Times New Roman"/>
                <w:b/>
                <w:sz w:val="24"/>
                <w:szCs w:val="24"/>
              </w:rPr>
              <w:t xml:space="preserve">Dinamica punct material. </w:t>
            </w:r>
            <w:r w:rsidRPr="00A746B8">
              <w:rPr>
                <w:rFonts w:ascii="Times New Roman" w:hAnsi="Times New Roman"/>
                <w:sz w:val="24"/>
                <w:szCs w:val="24"/>
              </w:rPr>
              <w:t>Forțe aerodinamice și de propulsie. Aerodinamica vitezelor mici. Descrierea configurațiilor aeronavelor. Portanța și rezistența la înaintare. Rezistența indusă și aerodinamica vitezelor mari.</w:t>
            </w:r>
          </w:p>
        </w:tc>
        <w:tc>
          <w:tcPr>
            <w:tcW w:w="786" w:type="dxa"/>
            <w:vAlign w:val="center"/>
          </w:tcPr>
          <w:p w:rsidR="002A2A27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1C3CDE" w:rsidTr="006A06AC">
        <w:trPr>
          <w:jc w:val="center"/>
        </w:trPr>
        <w:tc>
          <w:tcPr>
            <w:tcW w:w="1271" w:type="dxa"/>
            <w:vAlign w:val="center"/>
          </w:tcPr>
          <w:p w:rsidR="002A2A27" w:rsidRPr="001C3CDE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="002A2A27" w:rsidRPr="001C3CDE" w:rsidRDefault="00A746B8" w:rsidP="005E6775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6B8">
              <w:rPr>
                <w:rFonts w:ascii="Times New Roman" w:hAnsi="Times New Roman"/>
                <w:b/>
                <w:sz w:val="24"/>
                <w:szCs w:val="24"/>
              </w:rPr>
              <w:t xml:space="preserve">Incidenta ampenajului orizontal. </w:t>
            </w:r>
            <w:r w:rsidRPr="00A746B8">
              <w:rPr>
                <w:rFonts w:ascii="Times New Roman" w:hAnsi="Times New Roman"/>
                <w:sz w:val="24"/>
                <w:szCs w:val="24"/>
              </w:rPr>
              <w:t>Deflexiunea curentului de aer în dreptul ampenajului orizontal.</w:t>
            </w:r>
          </w:p>
        </w:tc>
        <w:tc>
          <w:tcPr>
            <w:tcW w:w="786" w:type="dxa"/>
            <w:vAlign w:val="center"/>
          </w:tcPr>
          <w:p w:rsidR="002A2A27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1C3CDE" w:rsidTr="006A06AC">
        <w:trPr>
          <w:jc w:val="center"/>
        </w:trPr>
        <w:tc>
          <w:tcPr>
            <w:tcW w:w="1271" w:type="dxa"/>
            <w:vAlign w:val="center"/>
          </w:tcPr>
          <w:p w:rsidR="002A2A27" w:rsidRPr="001C3CDE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8399" w:type="dxa"/>
          </w:tcPr>
          <w:p w:rsidR="002A2A27" w:rsidRPr="001C3CDE" w:rsidRDefault="00A746B8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6B8">
              <w:rPr>
                <w:rFonts w:ascii="Times New Roman" w:hAnsi="Times New Roman"/>
                <w:b/>
                <w:sz w:val="24"/>
                <w:szCs w:val="24"/>
              </w:rPr>
              <w:t xml:space="preserve">Echilibrul longitudinal al avionului. </w:t>
            </w:r>
            <w:r w:rsidRPr="00A746B8">
              <w:rPr>
                <w:rFonts w:ascii="Times New Roman" w:hAnsi="Times New Roman"/>
                <w:sz w:val="24"/>
                <w:szCs w:val="24"/>
              </w:rPr>
              <w:t>Triedrul avion. Momentul de tangaj. Polara de echilibru.</w:t>
            </w:r>
          </w:p>
        </w:tc>
        <w:tc>
          <w:tcPr>
            <w:tcW w:w="786" w:type="dxa"/>
            <w:vAlign w:val="center"/>
          </w:tcPr>
          <w:p w:rsidR="002A2A27" w:rsidRPr="001C3CDE" w:rsidRDefault="00F6014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46B8" w:rsidRPr="001C3CDE" w:rsidTr="006A06AC">
        <w:trPr>
          <w:jc w:val="center"/>
        </w:trPr>
        <w:tc>
          <w:tcPr>
            <w:tcW w:w="1271" w:type="dxa"/>
            <w:vAlign w:val="center"/>
          </w:tcPr>
          <w:p w:rsidR="00A746B8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="00A746B8" w:rsidRPr="00A746B8" w:rsidRDefault="00A746B8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6B8">
              <w:rPr>
                <w:rFonts w:ascii="Times New Roman" w:hAnsi="Times New Roman"/>
                <w:b/>
                <w:sz w:val="24"/>
                <w:szCs w:val="24"/>
              </w:rPr>
              <w:t xml:space="preserve">Stabilitatea statica longitudinala. </w:t>
            </w:r>
            <w:r w:rsidRPr="00A746B8">
              <w:rPr>
                <w:rFonts w:ascii="Times New Roman" w:hAnsi="Times New Roman"/>
                <w:sz w:val="24"/>
                <w:szCs w:val="24"/>
              </w:rPr>
              <w:t>Punctul neutru. Bracajul de profundor si incidenta la echilibru.</w:t>
            </w:r>
          </w:p>
        </w:tc>
        <w:tc>
          <w:tcPr>
            <w:tcW w:w="786" w:type="dxa"/>
            <w:vAlign w:val="center"/>
          </w:tcPr>
          <w:p w:rsidR="00A746B8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46B8" w:rsidRPr="001C3CDE" w:rsidTr="006A06AC">
        <w:trPr>
          <w:jc w:val="center"/>
        </w:trPr>
        <w:tc>
          <w:tcPr>
            <w:tcW w:w="1271" w:type="dxa"/>
            <w:vAlign w:val="center"/>
          </w:tcPr>
          <w:p w:rsidR="00A746B8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A746B8" w:rsidRPr="00A746B8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 xml:space="preserve">Pilotajul avionului. </w:t>
            </w:r>
            <w:r w:rsidRPr="00AC72CF">
              <w:rPr>
                <w:rFonts w:ascii="Times New Roman" w:hAnsi="Times New Roman"/>
                <w:sz w:val="24"/>
                <w:szCs w:val="24"/>
              </w:rPr>
              <w:t>Pozitia limita fata a CG.</w:t>
            </w:r>
          </w:p>
        </w:tc>
        <w:tc>
          <w:tcPr>
            <w:tcW w:w="786" w:type="dxa"/>
            <w:vAlign w:val="center"/>
          </w:tcPr>
          <w:p w:rsidR="00A746B8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746B8" w:rsidRPr="001C3CDE" w:rsidTr="006A06AC">
        <w:trPr>
          <w:jc w:val="center"/>
        </w:trPr>
        <w:tc>
          <w:tcPr>
            <w:tcW w:w="1271" w:type="dxa"/>
            <w:vAlign w:val="center"/>
          </w:tcPr>
          <w:p w:rsidR="00A746B8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A746B8" w:rsidRPr="00A746B8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Influenta elasticitatii avionului asupra stabilitatii statice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A746B8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Stabilitatea statica relaxata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Avionul cu ampenaj canard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Avionul fara ampenaj orizontal.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Momentul de sarniera al profundorului. Efortul la mansa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Stabilitatea statica longitudinala cu profundor liber.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C72CF" w:rsidRPr="001C3CDE" w:rsidTr="006A06AC">
        <w:trPr>
          <w:jc w:val="center"/>
        </w:trPr>
        <w:tc>
          <w:tcPr>
            <w:tcW w:w="1271" w:type="dxa"/>
            <w:vAlign w:val="center"/>
          </w:tcPr>
          <w:p w:rsidR="00AC72CF" w:rsidRPr="001C3CDE" w:rsidRDefault="00AC72CF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:rsidR="00AC72CF" w:rsidRPr="00AC72CF" w:rsidRDefault="00AC72CF" w:rsidP="005E6775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72CF">
              <w:rPr>
                <w:rFonts w:ascii="Times New Roman" w:hAnsi="Times New Roman"/>
                <w:b/>
                <w:sz w:val="24"/>
                <w:szCs w:val="24"/>
              </w:rPr>
              <w:t>Zborul curbiliniu uniform.</w:t>
            </w:r>
          </w:p>
        </w:tc>
        <w:tc>
          <w:tcPr>
            <w:tcW w:w="786" w:type="dxa"/>
            <w:vAlign w:val="center"/>
          </w:tcPr>
          <w:p w:rsidR="00AC72CF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bookmarkEnd w:id="0"/>
      <w:tr w:rsidR="00F972C4" w:rsidRPr="001C3CDE" w:rsidTr="006A06AC">
        <w:trPr>
          <w:jc w:val="center"/>
        </w:trPr>
        <w:tc>
          <w:tcPr>
            <w:tcW w:w="1271" w:type="dxa"/>
          </w:tcPr>
          <w:p w:rsidR="00F972C4" w:rsidRPr="001C3CDE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1C3CDE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786" w:type="dxa"/>
          </w:tcPr>
          <w:p w:rsidR="00F972C4" w:rsidRPr="001C3CDE" w:rsidRDefault="000052B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1C3CDE" w:rsidTr="006A06AC">
        <w:trPr>
          <w:jc w:val="center"/>
        </w:trPr>
        <w:tc>
          <w:tcPr>
            <w:tcW w:w="10456" w:type="dxa"/>
            <w:gridSpan w:val="3"/>
          </w:tcPr>
          <w:p w:rsidR="00F972C4" w:rsidRPr="001C3CDE" w:rsidRDefault="1B82A3CE" w:rsidP="00241E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576F7E" w:rsidRDefault="00576F7E" w:rsidP="00480E6F">
            <w:pPr>
              <w:spacing w:after="0" w:line="240" w:lineRule="auto"/>
              <w:ind w:left="2"/>
              <w:rPr>
                <w:rFonts w:ascii="Times New Roman" w:hAnsi="Times New Roman"/>
                <w:sz w:val="20"/>
              </w:rPr>
            </w:pPr>
            <w:r w:rsidRPr="00576F7E">
              <w:rPr>
                <w:rFonts w:ascii="Times New Roman" w:hAnsi="Times New Roman"/>
                <w:sz w:val="20"/>
              </w:rPr>
              <w:t>1.</w:t>
            </w:r>
            <w:r w:rsidRPr="00576F7E">
              <w:rPr>
                <w:rFonts w:ascii="Times New Roman" w:hAnsi="Times New Roman"/>
                <w:sz w:val="20"/>
              </w:rPr>
              <w:tab/>
              <w:t xml:space="preserve">Laurențiu-Eugen MORARU, Echilibrul și comanda avionului (2024), MOODLE.  </w:t>
            </w:r>
            <w:r w:rsidR="00480E6F">
              <w:rPr>
                <w:rFonts w:ascii="Times New Roman" w:hAnsi="Times New Roman"/>
                <w:sz w:val="20"/>
              </w:rPr>
              <w:t xml:space="preserve">Pârvu, P., Dinamica Avionului </w:t>
            </w:r>
          </w:p>
          <w:p w:rsidR="00480E6F" w:rsidRDefault="00576F7E" w:rsidP="00480E6F">
            <w:pPr>
              <w:spacing w:after="0" w:line="240" w:lineRule="auto"/>
              <w:ind w:left="2"/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480E6F">
              <w:rPr>
                <w:rFonts w:ascii="Times New Roman" w:hAnsi="Times New Roman"/>
                <w:sz w:val="20"/>
              </w:rPr>
              <w:t xml:space="preserve">Flexibil; Ed. BREN, ISBN: 978-973-648-762-0, București, 2008. </w:t>
            </w:r>
          </w:p>
          <w:p w:rsidR="00480E6F" w:rsidRDefault="00576F7E" w:rsidP="00480E6F">
            <w:pPr>
              <w:spacing w:after="0" w:line="240" w:lineRule="auto"/>
              <w:ind w:left="2"/>
            </w:pPr>
            <w:r>
              <w:rPr>
                <w:rFonts w:ascii="Times New Roman" w:hAnsi="Times New Roman"/>
                <w:sz w:val="20"/>
              </w:rPr>
              <w:t xml:space="preserve">3.  </w:t>
            </w:r>
            <w:r w:rsidR="00480E6F">
              <w:rPr>
                <w:rFonts w:ascii="Times New Roman" w:hAnsi="Times New Roman"/>
                <w:sz w:val="20"/>
              </w:rPr>
              <w:t xml:space="preserve">Niță, M.M.; Patraulea, R; Sârbu, A; Mecanica Aeronavelor, Institutul Politehnic București, 1984. </w:t>
            </w:r>
          </w:p>
          <w:p w:rsidR="00DB2F53" w:rsidRPr="001C3CDE" w:rsidRDefault="00576F7E" w:rsidP="00480E6F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="00480E6F">
              <w:rPr>
                <w:rFonts w:ascii="Times New Roman" w:hAnsi="Times New Roman"/>
                <w:sz w:val="20"/>
              </w:rPr>
              <w:t>Roskam, J.; Airplane Flight Dynamics and Automatic Flight Controls, Part I; Design, Analysis and Control, Research Corporation, KS66044; 1995.</w:t>
            </w:r>
          </w:p>
        </w:tc>
      </w:tr>
    </w:tbl>
    <w:p w:rsidR="00745DEC" w:rsidRPr="001C3CDE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1C3CDE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1C3CDE" w:rsidRDefault="00106A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w:rsidR="00AD6760" w:rsidRPr="001C3CDE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D0838" w:rsidRPr="001C3CDE" w:rsidTr="00F67FCF">
        <w:trPr>
          <w:trHeight w:val="63"/>
          <w:jc w:val="center"/>
        </w:trPr>
        <w:tc>
          <w:tcPr>
            <w:tcW w:w="850" w:type="dxa"/>
          </w:tcPr>
          <w:p w:rsidR="00DD0838" w:rsidRPr="001C3CDE" w:rsidRDefault="00DD0838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="00DD0838" w:rsidRPr="001C3CDE" w:rsidRDefault="00B643DE" w:rsidP="00F67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  <w:lang w:eastAsia="ro-RO"/>
              </w:rPr>
              <w:t>DATE INITIALE: Tipul avionului, Destinația, Greutatea maxima la decolare, Capacitatea, Sistem de propulsie, Viteza maximă, Raza maximă de acțiune.</w:t>
            </w:r>
          </w:p>
        </w:tc>
        <w:tc>
          <w:tcPr>
            <w:tcW w:w="874" w:type="dxa"/>
          </w:tcPr>
          <w:p w:rsidR="00DD0838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0838" w:rsidRPr="001C3CDE" w:rsidTr="00F67FCF">
        <w:trPr>
          <w:trHeight w:val="63"/>
          <w:jc w:val="center"/>
        </w:trPr>
        <w:tc>
          <w:tcPr>
            <w:tcW w:w="850" w:type="dxa"/>
          </w:tcPr>
          <w:p w:rsidR="00DD0838" w:rsidRPr="001C3CDE" w:rsidRDefault="00DD0838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="00DD0838" w:rsidRPr="001C3CDE" w:rsidRDefault="00B643DE" w:rsidP="00F67F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643DE">
              <w:rPr>
                <w:rFonts w:ascii="Times New Roman" w:hAnsi="Times New Roman"/>
                <w:sz w:val="24"/>
                <w:szCs w:val="24"/>
                <w:lang w:eastAsia="ro-RO"/>
              </w:rPr>
              <w:t>Descriere avion. Devizul de mase și centrajul avionului. Diagrama de manevră și rafală. Desenul avionului în trei vederi. Geometria aripii, ampenajelor, fuselajului.</w:t>
            </w:r>
          </w:p>
        </w:tc>
        <w:tc>
          <w:tcPr>
            <w:tcW w:w="874" w:type="dxa"/>
          </w:tcPr>
          <w:p w:rsidR="00DD0838" w:rsidRPr="001C3CDE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0838" w:rsidRPr="001C3CDE" w:rsidTr="00F67FCF">
        <w:trPr>
          <w:trHeight w:val="63"/>
          <w:jc w:val="center"/>
        </w:trPr>
        <w:tc>
          <w:tcPr>
            <w:tcW w:w="850" w:type="dxa"/>
          </w:tcPr>
          <w:p w:rsidR="00DD0838" w:rsidRPr="001C3CDE" w:rsidRDefault="00DD0838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="00DD0838" w:rsidRPr="001C3CDE" w:rsidRDefault="00DD0838" w:rsidP="00F67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Transformata Fourier rapidă; </w:t>
            </w:r>
            <w:r w:rsidR="00F67FCF" w:rsidRPr="001C3CDE">
              <w:rPr>
                <w:rFonts w:ascii="Times New Roman" w:hAnsi="Times New Roman"/>
                <w:sz w:val="24"/>
                <w:szCs w:val="24"/>
                <w:lang w:eastAsia="ro-RO"/>
              </w:rPr>
              <w:t>Analiza spectrală a semnalelor;</w:t>
            </w:r>
          </w:p>
        </w:tc>
        <w:tc>
          <w:tcPr>
            <w:tcW w:w="874" w:type="dxa"/>
          </w:tcPr>
          <w:p w:rsidR="00DD0838" w:rsidRPr="001C3CDE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0838" w:rsidRPr="001C3CDE" w:rsidTr="00F67FCF">
        <w:trPr>
          <w:trHeight w:val="150"/>
          <w:jc w:val="center"/>
        </w:trPr>
        <w:tc>
          <w:tcPr>
            <w:tcW w:w="850" w:type="dxa"/>
          </w:tcPr>
          <w:p w:rsidR="00DD0838" w:rsidRPr="001C3CDE" w:rsidRDefault="00DD0838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="00DD0838" w:rsidRPr="001C3CDE" w:rsidRDefault="00B643DE" w:rsidP="00F67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  <w:lang w:eastAsia="ro-RO"/>
              </w:rPr>
              <w:t>Transformata Fourier rapidă; Analiza spectrală a semnalelor;</w:t>
            </w:r>
          </w:p>
        </w:tc>
        <w:tc>
          <w:tcPr>
            <w:tcW w:w="874" w:type="dxa"/>
          </w:tcPr>
          <w:p w:rsidR="00DD0838" w:rsidRPr="001C3CDE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0838" w:rsidRPr="001C3CDE" w:rsidTr="00F67FCF">
        <w:trPr>
          <w:trHeight w:val="63"/>
          <w:jc w:val="center"/>
        </w:trPr>
        <w:tc>
          <w:tcPr>
            <w:tcW w:w="850" w:type="dxa"/>
          </w:tcPr>
          <w:p w:rsidR="00DD0838" w:rsidRPr="001C3CDE" w:rsidRDefault="00DD0838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="00DD0838" w:rsidRPr="001C3CDE" w:rsidRDefault="00B643DE" w:rsidP="00F67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Portanța aripii și a ampenajului orizontal. Polara și momentul la portanță nulă a profilului ales. Portanța aripii. Portanța ampenaj orizontal. Portanța aripii. Portanța ampenajului orizontal.</w:t>
            </w:r>
          </w:p>
        </w:tc>
        <w:tc>
          <w:tcPr>
            <w:tcW w:w="874" w:type="dxa"/>
          </w:tcPr>
          <w:p w:rsidR="00DD0838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43DE" w:rsidRPr="001C3CDE" w:rsidTr="00F67FCF">
        <w:trPr>
          <w:trHeight w:val="63"/>
          <w:jc w:val="center"/>
        </w:trPr>
        <w:tc>
          <w:tcPr>
            <w:tcW w:w="850" w:type="dxa"/>
          </w:tcPr>
          <w:p w:rsidR="00B643DE" w:rsidRPr="001C3CDE" w:rsidRDefault="00B643DE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="00B643DE" w:rsidRPr="00B643DE" w:rsidRDefault="00B643DE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Rezistența la înaintare aripă, ampenaj orizontal. Polarele la diverse nr. Mach.</w:t>
            </w:r>
          </w:p>
        </w:tc>
        <w:tc>
          <w:tcPr>
            <w:tcW w:w="874" w:type="dxa"/>
          </w:tcPr>
          <w:p w:rsidR="00B643DE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3DE" w:rsidRPr="001C3CDE" w:rsidTr="00F67FCF">
        <w:trPr>
          <w:trHeight w:val="63"/>
          <w:jc w:val="center"/>
        </w:trPr>
        <w:tc>
          <w:tcPr>
            <w:tcW w:w="850" w:type="dxa"/>
          </w:tcPr>
          <w:p w:rsidR="00B643DE" w:rsidRPr="001C3CDE" w:rsidRDefault="00B643DE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:rsidR="00B643DE" w:rsidRPr="00B643DE" w:rsidRDefault="00B643DE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Momentul la portanța nula al aripii. Focarul aripii. Momentul la portanța nulă al ampenajului orizontal. Focarul ampenajului orizontal.</w:t>
            </w:r>
          </w:p>
        </w:tc>
        <w:tc>
          <w:tcPr>
            <w:tcW w:w="874" w:type="dxa"/>
          </w:tcPr>
          <w:p w:rsidR="00B643DE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3DE" w:rsidRPr="001C3CDE" w:rsidTr="00F67FCF">
        <w:trPr>
          <w:trHeight w:val="63"/>
          <w:jc w:val="center"/>
        </w:trPr>
        <w:tc>
          <w:tcPr>
            <w:tcW w:w="850" w:type="dxa"/>
          </w:tcPr>
          <w:p w:rsidR="00B643DE" w:rsidRPr="001C3CDE" w:rsidRDefault="00B643DE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vAlign w:val="center"/>
          </w:tcPr>
          <w:p w:rsidR="00B643DE" w:rsidRPr="00B643DE" w:rsidRDefault="00B643DE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Polara fuselajului. Momentul la portanța nulă și focarul fuselajului.</w:t>
            </w:r>
          </w:p>
        </w:tc>
        <w:tc>
          <w:tcPr>
            <w:tcW w:w="874" w:type="dxa"/>
          </w:tcPr>
          <w:p w:rsidR="00B643DE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3DE" w:rsidRPr="001C3CDE" w:rsidTr="00F67FCF">
        <w:trPr>
          <w:trHeight w:val="63"/>
          <w:jc w:val="center"/>
        </w:trPr>
        <w:tc>
          <w:tcPr>
            <w:tcW w:w="850" w:type="dxa"/>
          </w:tcPr>
          <w:p w:rsidR="00B643DE" w:rsidRPr="001C3CDE" w:rsidRDefault="00B643DE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vAlign w:val="center"/>
          </w:tcPr>
          <w:p w:rsidR="00B643DE" w:rsidRPr="00B643DE" w:rsidRDefault="00B643DE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Interferența aripă-fuselaj. Interferența aripa-ampenaj orizontal. Polara de echilibru a avionului.</w:t>
            </w:r>
          </w:p>
        </w:tc>
        <w:tc>
          <w:tcPr>
            <w:tcW w:w="874" w:type="dxa"/>
          </w:tcPr>
          <w:p w:rsidR="00B643DE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3DE" w:rsidRPr="001C3CDE" w:rsidTr="00F67FCF">
        <w:trPr>
          <w:trHeight w:val="63"/>
          <w:jc w:val="center"/>
        </w:trPr>
        <w:tc>
          <w:tcPr>
            <w:tcW w:w="850" w:type="dxa"/>
          </w:tcPr>
          <w:p w:rsidR="00B643DE" w:rsidRPr="001C3CDE" w:rsidRDefault="00B643DE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740" w:type="dxa"/>
            <w:vAlign w:val="center"/>
          </w:tcPr>
          <w:p w:rsidR="00B643DE" w:rsidRPr="00B643DE" w:rsidRDefault="00B643DE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3DE">
              <w:rPr>
                <w:rFonts w:ascii="Times New Roman" w:hAnsi="Times New Roman"/>
                <w:sz w:val="24"/>
                <w:szCs w:val="24"/>
              </w:rPr>
              <w:t>Zborul orizontal. Anvelopa de zbor orizontal.</w:t>
            </w:r>
          </w:p>
        </w:tc>
        <w:tc>
          <w:tcPr>
            <w:tcW w:w="874" w:type="dxa"/>
          </w:tcPr>
          <w:p w:rsidR="00B643DE" w:rsidRPr="001C3CDE" w:rsidRDefault="00CB6565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185A" w:rsidRPr="001C3CDE" w:rsidTr="00F67FCF">
        <w:trPr>
          <w:trHeight w:val="63"/>
          <w:jc w:val="center"/>
        </w:trPr>
        <w:tc>
          <w:tcPr>
            <w:tcW w:w="850" w:type="dxa"/>
          </w:tcPr>
          <w:p w:rsidR="006D185A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740" w:type="dxa"/>
            <w:vAlign w:val="center"/>
          </w:tcPr>
          <w:p w:rsidR="006D185A" w:rsidRPr="00B643DE" w:rsidRDefault="006D185A" w:rsidP="00F6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5A">
              <w:rPr>
                <w:rFonts w:ascii="Times New Roman" w:hAnsi="Times New Roman"/>
                <w:sz w:val="24"/>
                <w:szCs w:val="24"/>
              </w:rPr>
              <w:t>Zborul planat. Panta minimă de planare, viteza minimă de înfundare, caracteristica de zbor planat. Zborul în urcare. Panta maximă ascensională, viteza maximă ascensională, caracteristica de urcare.</w:t>
            </w:r>
          </w:p>
        </w:tc>
        <w:tc>
          <w:tcPr>
            <w:tcW w:w="874" w:type="dxa"/>
          </w:tcPr>
          <w:p w:rsidR="006D185A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185A" w:rsidRPr="001C3CDE" w:rsidTr="00F67FCF">
        <w:trPr>
          <w:trHeight w:val="63"/>
          <w:jc w:val="center"/>
        </w:trPr>
        <w:tc>
          <w:tcPr>
            <w:tcW w:w="850" w:type="dxa"/>
          </w:tcPr>
          <w:p w:rsidR="006D185A" w:rsidRDefault="006D185A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vAlign w:val="center"/>
          </w:tcPr>
          <w:p w:rsidR="006D185A" w:rsidRPr="006D185A" w:rsidRDefault="006D185A" w:rsidP="006D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5A">
              <w:rPr>
                <w:rFonts w:ascii="Times New Roman" w:hAnsi="Times New Roman"/>
                <w:sz w:val="24"/>
                <w:szCs w:val="24"/>
              </w:rPr>
              <w:t xml:space="preserve">Susținerea proiectului:  </w:t>
            </w:r>
          </w:p>
          <w:p w:rsidR="006D185A" w:rsidRPr="006D185A" w:rsidRDefault="006D185A" w:rsidP="006D1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85A">
              <w:rPr>
                <w:rFonts w:ascii="Times New Roman" w:hAnsi="Times New Roman"/>
                <w:sz w:val="24"/>
                <w:szCs w:val="24"/>
              </w:rPr>
              <w:t xml:space="preserve"> - Prezentarea metodologiilor de calcul</w:t>
            </w:r>
          </w:p>
        </w:tc>
        <w:tc>
          <w:tcPr>
            <w:tcW w:w="874" w:type="dxa"/>
          </w:tcPr>
          <w:p w:rsidR="006D185A" w:rsidRDefault="006D185A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B4" w:rsidRPr="001C3CDE" w:rsidTr="00F67FCF">
        <w:trPr>
          <w:trHeight w:val="63"/>
          <w:jc w:val="center"/>
        </w:trPr>
        <w:tc>
          <w:tcPr>
            <w:tcW w:w="850" w:type="dxa"/>
          </w:tcPr>
          <w:p w:rsidR="00B46EB4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vAlign w:val="center"/>
          </w:tcPr>
          <w:p w:rsidR="00B46EB4" w:rsidRPr="00B46EB4" w:rsidRDefault="00B46EB4" w:rsidP="00B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4">
              <w:rPr>
                <w:rFonts w:ascii="Times New Roman" w:hAnsi="Times New Roman"/>
                <w:sz w:val="24"/>
                <w:szCs w:val="24"/>
              </w:rPr>
              <w:t>-</w:t>
            </w:r>
            <w:r w:rsidRPr="00B46EB4">
              <w:rPr>
                <w:rFonts w:ascii="Times New Roman" w:hAnsi="Times New Roman"/>
                <w:sz w:val="24"/>
                <w:szCs w:val="24"/>
              </w:rPr>
              <w:tab/>
              <w:t xml:space="preserve">Rezultate principale; </w:t>
            </w:r>
          </w:p>
          <w:p w:rsidR="00B46EB4" w:rsidRPr="00B46EB4" w:rsidRDefault="00B46EB4" w:rsidP="00B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4">
              <w:rPr>
                <w:rFonts w:ascii="Times New Roman" w:hAnsi="Times New Roman"/>
                <w:sz w:val="24"/>
                <w:szCs w:val="24"/>
              </w:rPr>
              <w:t>-</w:t>
            </w:r>
            <w:r w:rsidRPr="00B46EB4">
              <w:rPr>
                <w:rFonts w:ascii="Times New Roman" w:hAnsi="Times New Roman"/>
                <w:sz w:val="24"/>
                <w:szCs w:val="24"/>
              </w:rPr>
              <w:tab/>
              <w:t xml:space="preserve">Performanțele avionului; </w:t>
            </w:r>
          </w:p>
          <w:p w:rsidR="00B46EB4" w:rsidRPr="006D185A" w:rsidRDefault="00B46EB4" w:rsidP="00B46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EB4">
              <w:rPr>
                <w:rFonts w:ascii="Times New Roman" w:hAnsi="Times New Roman"/>
                <w:sz w:val="24"/>
                <w:szCs w:val="24"/>
              </w:rPr>
              <w:t>-</w:t>
            </w:r>
            <w:r w:rsidRPr="00B46EB4">
              <w:rPr>
                <w:rFonts w:ascii="Times New Roman" w:hAnsi="Times New Roman"/>
                <w:sz w:val="24"/>
                <w:szCs w:val="24"/>
              </w:rPr>
              <w:tab/>
              <w:t>Concluzii - comparație cu avionul de model.</w:t>
            </w:r>
          </w:p>
        </w:tc>
        <w:tc>
          <w:tcPr>
            <w:tcW w:w="874" w:type="dxa"/>
          </w:tcPr>
          <w:p w:rsidR="00B46EB4" w:rsidRDefault="00B46EB4" w:rsidP="00F6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760" w:rsidRPr="001C3CDE" w:rsidTr="00DB2F53">
        <w:trPr>
          <w:jc w:val="center"/>
        </w:trPr>
        <w:tc>
          <w:tcPr>
            <w:tcW w:w="850" w:type="dxa"/>
          </w:tcPr>
          <w:p w:rsidR="00AD6760" w:rsidRPr="001C3CDE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1C3CDE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1C3CDE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1C3CDE" w:rsidTr="00DB2F53">
        <w:trPr>
          <w:trHeight w:val="980"/>
          <w:jc w:val="center"/>
        </w:trPr>
        <w:tc>
          <w:tcPr>
            <w:tcW w:w="10464" w:type="dxa"/>
            <w:gridSpan w:val="3"/>
          </w:tcPr>
          <w:p w:rsidR="00924485" w:rsidRPr="001C3CDE" w:rsidRDefault="1B82A3CE" w:rsidP="00241E5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:rsidR="00DB2F53" w:rsidRPr="00576F7E" w:rsidRDefault="00576F7E" w:rsidP="00973441">
            <w:pPr>
              <w:numPr>
                <w:ilvl w:val="0"/>
                <w:numId w:val="15"/>
              </w:num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576F7E">
              <w:rPr>
                <w:rFonts w:ascii="Times New Roman" w:hAnsi="Times New Roman"/>
                <w:sz w:val="24"/>
                <w:szCs w:val="24"/>
              </w:rPr>
              <w:t>Laurențiu-Eugen MORARU,</w:t>
            </w:r>
            <w:r w:rsidR="00DD0838" w:rsidRPr="00576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F7E">
              <w:rPr>
                <w:rFonts w:ascii="Times New Roman" w:hAnsi="Times New Roman"/>
                <w:sz w:val="24"/>
                <w:szCs w:val="24"/>
              </w:rPr>
              <w:t>Echilibrul și comanda avionului</w:t>
            </w:r>
            <w:r w:rsidR="00973441" w:rsidRPr="00576F7E">
              <w:rPr>
                <w:rFonts w:ascii="Times New Roman" w:hAnsi="Times New Roman"/>
                <w:sz w:val="24"/>
                <w:szCs w:val="24"/>
              </w:rPr>
              <w:t xml:space="preserve"> (2024)</w:t>
            </w:r>
            <w:r w:rsidR="00DD0838" w:rsidRPr="00576F7E">
              <w:rPr>
                <w:rFonts w:ascii="Times New Roman" w:hAnsi="Times New Roman"/>
                <w:sz w:val="24"/>
                <w:szCs w:val="24"/>
              </w:rPr>
              <w:t>, MOODLE</w:t>
            </w:r>
            <w:r w:rsidRPr="00576F7E">
              <w:rPr>
                <w:rFonts w:ascii="Times New Roman" w:hAnsi="Times New Roman"/>
                <w:sz w:val="24"/>
                <w:szCs w:val="24"/>
              </w:rPr>
              <w:t>.</w:t>
            </w:r>
            <w:r w:rsidR="00DD0838" w:rsidRPr="00576F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24485" w:rsidRPr="001C3CDE" w:rsidRDefault="00576F7E" w:rsidP="00576F7E">
            <w:pPr>
              <w:pStyle w:val="ListParagraph"/>
              <w:numPr>
                <w:ilvl w:val="0"/>
                <w:numId w:val="15"/>
              </w:numPr>
              <w:spacing w:after="0" w:line="300" w:lineRule="atLeast"/>
              <w:ind w:left="714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6F7E">
              <w:rPr>
                <w:rFonts w:ascii="Times New Roman" w:hAnsi="Times New Roman"/>
                <w:sz w:val="24"/>
                <w:szCs w:val="24"/>
              </w:rPr>
              <w:t>Niță, M.M.; Patraulea, R; Sârbu, A; Mecanica Aeronavelor, Institutul Politehnic București, 1984</w:t>
            </w:r>
          </w:p>
        </w:tc>
      </w:tr>
    </w:tbl>
    <w:p w:rsidR="008F48E0" w:rsidRPr="001C3CDE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RPr="001C3CDE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1E52" w:rsidRPr="001C3CDE" w:rsidRDefault="00241E5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C3CDE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3CDE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Pr="001C3CDE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1C3CDE" w:rsidTr="00F67FCF">
        <w:trPr>
          <w:jc w:val="center"/>
        </w:trPr>
        <w:tc>
          <w:tcPr>
            <w:tcW w:w="1949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1C3CDE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1C3CDE">
              <w:rPr>
                <w:rFonts w:ascii="Times New Roman" w:hAnsi="Times New Roman"/>
                <w:sz w:val="24"/>
                <w:szCs w:val="24"/>
              </w:rPr>
              <w:t>M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DD0838" w:rsidRPr="001C3CDE" w:rsidTr="00F67FCF">
        <w:trPr>
          <w:trHeight w:val="63"/>
          <w:jc w:val="center"/>
        </w:trPr>
        <w:tc>
          <w:tcPr>
            <w:tcW w:w="1949" w:type="dxa"/>
          </w:tcPr>
          <w:p w:rsidR="00DD0838" w:rsidRPr="001C3CDE" w:rsidRDefault="00DD0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DD0838" w:rsidRDefault="00DD0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  <w:p w:rsidR="001A0009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 xml:space="preserve">orectitudinea și completitudinea cunoștințelor asimilate; </w:t>
            </w:r>
          </w:p>
          <w:p w:rsidR="001A0009" w:rsidRPr="001A0009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 xml:space="preserve"> înțelegere de ansamblu a importanței disciplinei studiate și a legăturii cu celelalte discipline </w:t>
            </w:r>
          </w:p>
          <w:p w:rsidR="001A0009" w:rsidRPr="001A0009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 xml:space="preserve">oerența logică; </w:t>
            </w:r>
          </w:p>
          <w:p w:rsidR="001A0009" w:rsidRPr="001C3CDE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>radul de asimilare a limbajului de specialitate;</w:t>
            </w:r>
          </w:p>
        </w:tc>
        <w:tc>
          <w:tcPr>
            <w:tcW w:w="2193" w:type="dxa"/>
          </w:tcPr>
          <w:p w:rsidR="00DD0838" w:rsidRPr="001C3CDE" w:rsidRDefault="00DD0838" w:rsidP="5B486057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iCs/>
                <w:sz w:val="24"/>
                <w:szCs w:val="24"/>
              </w:rPr>
              <w:t>Probă scrisă</w:t>
            </w:r>
          </w:p>
        </w:tc>
        <w:tc>
          <w:tcPr>
            <w:tcW w:w="2031" w:type="dxa"/>
          </w:tcPr>
          <w:p w:rsidR="00DD0838" w:rsidRPr="001C3CDE" w:rsidRDefault="001A000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D0838" w:rsidRPr="001C3CDE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D0838" w:rsidRPr="001C3CDE" w:rsidTr="00F67FCF">
        <w:trPr>
          <w:trHeight w:val="180"/>
          <w:jc w:val="center"/>
        </w:trPr>
        <w:tc>
          <w:tcPr>
            <w:tcW w:w="1949" w:type="dxa"/>
          </w:tcPr>
          <w:p w:rsidR="00DD0838" w:rsidRPr="001C3CDE" w:rsidRDefault="00DD0838" w:rsidP="00DD0838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106A07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DD0838" w:rsidRDefault="00DD08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Evaluare pe parcursul semestrulu</w:t>
            </w:r>
            <w:r w:rsidR="00241E52" w:rsidRPr="001C3CDE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1A0009" w:rsidRPr="001A0009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 xml:space="preserve">apacitatea de aplicare în practică; </w:t>
            </w:r>
          </w:p>
          <w:p w:rsidR="001A0009" w:rsidRPr="001C3CDE" w:rsidRDefault="001A0009" w:rsidP="001A0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</w:t>
            </w:r>
            <w:r w:rsidRPr="001A0009">
              <w:rPr>
                <w:rFonts w:ascii="Times New Roman" w:hAnsi="Times New Roman"/>
                <w:sz w:val="24"/>
                <w:szCs w:val="24"/>
              </w:rPr>
              <w:t>riterii ce vizează aspectele atitudinale: seriozitatea, interesul pentru studiul individual.</w:t>
            </w:r>
          </w:p>
        </w:tc>
        <w:tc>
          <w:tcPr>
            <w:tcW w:w="2193" w:type="dxa"/>
          </w:tcPr>
          <w:p w:rsidR="00DD0838" w:rsidRPr="001C3CDE" w:rsidRDefault="001A000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2031" w:type="dxa"/>
          </w:tcPr>
          <w:p w:rsidR="00DD0838" w:rsidRPr="001C3CDE" w:rsidRDefault="005B3124" w:rsidP="00DD0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DD0838" w:rsidRPr="001C3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D0711" w:rsidRPr="001C3CDE" w:rsidTr="00F67FCF">
        <w:trPr>
          <w:jc w:val="center"/>
        </w:trPr>
        <w:tc>
          <w:tcPr>
            <w:tcW w:w="10456" w:type="dxa"/>
            <w:gridSpan w:val="4"/>
          </w:tcPr>
          <w:p w:rsidR="00FD0711" w:rsidRPr="001C3CDE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1C3CDE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1C3CDE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1C3CDE" w:rsidTr="00F67FCF">
        <w:trPr>
          <w:jc w:val="center"/>
        </w:trPr>
        <w:tc>
          <w:tcPr>
            <w:tcW w:w="10456" w:type="dxa"/>
            <w:gridSpan w:val="4"/>
          </w:tcPr>
          <w:p w:rsidR="00FD0711" w:rsidRPr="001C3CDE" w:rsidRDefault="00072B00" w:rsidP="00DD0838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1C3CDE">
              <w:rPr>
                <w:rFonts w:ascii="Times New Roman" w:hAnsi="Times New Roman"/>
                <w:sz w:val="24"/>
                <w:szCs w:val="24"/>
              </w:rPr>
              <w:t>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1C3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671D0" w:rsidRPr="001C3CDE" w:rsidRDefault="004671D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450D" w:rsidRPr="001C3CDE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RPr="001C3CDE" w:rsidTr="00CD64F4">
        <w:trPr>
          <w:jc w:val="center"/>
        </w:trPr>
        <w:tc>
          <w:tcPr>
            <w:tcW w:w="2207" w:type="dxa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  <w:p w:rsidR="00CD64F4" w:rsidRPr="001C3CDE" w:rsidRDefault="00CD64F4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Pr="001C3CDE" w:rsidRDefault="00DB2DD5" w:rsidP="00DB2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="00F26EE1" w:rsidRPr="001C3C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7FCF" w:rsidRPr="001C3CDE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>
              <w:rPr>
                <w:rFonts w:ascii="Times New Roman" w:hAnsi="Times New Roman"/>
                <w:sz w:val="24"/>
                <w:szCs w:val="24"/>
              </w:rPr>
              <w:t>Laurențiu-Eugen MORARU</w:t>
            </w:r>
          </w:p>
        </w:tc>
        <w:tc>
          <w:tcPr>
            <w:tcW w:w="3982" w:type="dxa"/>
          </w:tcPr>
          <w:p w:rsidR="003C6DC8" w:rsidRPr="001C3CDE" w:rsidRDefault="00072B00" w:rsidP="00F26EE1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1C3CDE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F26EE1" w:rsidRPr="001C3CDE" w:rsidRDefault="00F67FCF" w:rsidP="00DB2DD5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="00DB2DD5">
              <w:rPr>
                <w:rFonts w:ascii="Times New Roman" w:hAnsi="Times New Roman"/>
                <w:sz w:val="24"/>
                <w:szCs w:val="24"/>
              </w:rPr>
              <w:t>Ionuț BUNESCU</w:t>
            </w:r>
          </w:p>
        </w:tc>
      </w:tr>
      <w:tr w:rsidR="00072B00" w:rsidRPr="001C3CDE" w:rsidTr="00CD64F4">
        <w:trPr>
          <w:jc w:val="center"/>
        </w:trPr>
        <w:tc>
          <w:tcPr>
            <w:tcW w:w="2207" w:type="dxa"/>
          </w:tcPr>
          <w:p w:rsidR="00072B00" w:rsidRPr="001C3CDE" w:rsidRDefault="009937B5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F4" w:rsidRPr="001C3CDE" w:rsidRDefault="00CD64F4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1C3CDE" w:rsidTr="00CD64F4">
        <w:trPr>
          <w:jc w:val="center"/>
        </w:trPr>
        <w:tc>
          <w:tcPr>
            <w:tcW w:w="2207" w:type="dxa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1C3CDE" w:rsidTr="00CD64F4">
        <w:trPr>
          <w:jc w:val="center"/>
        </w:trPr>
        <w:tc>
          <w:tcPr>
            <w:tcW w:w="2207" w:type="dxa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  <w:p w:rsidR="00CD64F4" w:rsidRPr="001C3CDE" w:rsidRDefault="00CD64F4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F67FCF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F67FCF" w:rsidRPr="001C3C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2B00" w:rsidRPr="001C3CDE" w:rsidRDefault="00F26EE1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F67FCF" w:rsidRPr="001C3CDE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:rsidR="003C6DC8" w:rsidRPr="001C3CDE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Pr="001C3CDE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072B00" w:rsidRPr="001C3CDE" w:rsidTr="00CD64F4">
        <w:trPr>
          <w:jc w:val="center"/>
        </w:trPr>
        <w:tc>
          <w:tcPr>
            <w:tcW w:w="2207" w:type="dxa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Pr="001C3CD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6A06AC" w:rsidTr="00CD64F4">
        <w:trPr>
          <w:trHeight w:val="1456"/>
          <w:jc w:val="center"/>
        </w:trPr>
        <w:tc>
          <w:tcPr>
            <w:tcW w:w="2207" w:type="dxa"/>
          </w:tcPr>
          <w:p w:rsidR="00B4650B" w:rsidRPr="001C3CDE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Pr="001C3CDE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F67FCF" w:rsidRPr="001C3CDE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Decan</w:t>
            </w:r>
            <w:r w:rsidR="00F67FCF" w:rsidRPr="001C3CD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75CA" w:rsidRPr="006A06AC" w:rsidRDefault="00F26EE1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1C3CDE">
              <w:rPr>
                <w:rFonts w:ascii="Times New Roman" w:hAnsi="Times New Roman"/>
                <w:sz w:val="24"/>
                <w:szCs w:val="24"/>
              </w:rPr>
              <w:t>Prof.</w:t>
            </w:r>
            <w:r w:rsidR="00F67FCF" w:rsidRPr="001C3CDE">
              <w:rPr>
                <w:rFonts w:ascii="Times New Roman" w:hAnsi="Times New Roman"/>
                <w:sz w:val="24"/>
                <w:szCs w:val="24"/>
              </w:rPr>
              <w:t xml:space="preserve"> dr. ing.</w:t>
            </w:r>
            <w:r w:rsidR="00F56448">
              <w:rPr>
                <w:rFonts w:ascii="Times New Roman" w:hAnsi="Times New Roman"/>
                <w:sz w:val="24"/>
                <w:szCs w:val="24"/>
              </w:rPr>
              <w:t xml:space="preserve"> Daniel-Eugeniu CRUNȚ</w:t>
            </w:r>
            <w:r w:rsidRPr="001C3CDE">
              <w:rPr>
                <w:rFonts w:ascii="Times New Roman" w:hAnsi="Times New Roman"/>
                <w:sz w:val="24"/>
                <w:szCs w:val="24"/>
              </w:rPr>
              <w:t>EANU</w:t>
            </w:r>
          </w:p>
          <w:p w:rsidR="003075CA" w:rsidRPr="006A06AC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20" w:rsidRDefault="00AC6920" w:rsidP="006B0230">
      <w:pPr>
        <w:spacing w:after="0" w:line="240" w:lineRule="auto"/>
      </w:pPr>
      <w:r>
        <w:separator/>
      </w:r>
    </w:p>
  </w:endnote>
  <w:endnote w:type="continuationSeparator" w:id="0">
    <w:p w:rsidR="00AC6920" w:rsidRDefault="00AC6920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PEC Times"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20" w:rsidRDefault="00AC6920" w:rsidP="006B0230">
      <w:pPr>
        <w:spacing w:after="0" w:line="240" w:lineRule="auto"/>
      </w:pPr>
      <w:r>
        <w:separator/>
      </w:r>
    </w:p>
  </w:footnote>
  <w:footnote w:type="continuationSeparator" w:id="0">
    <w:p w:rsidR="00AC6920" w:rsidRDefault="00AC6920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65"/>
      <w:gridCol w:w="7898"/>
      <w:gridCol w:w="1427"/>
    </w:tblGrid>
    <w:tr w:rsidR="00563549" w:rsidRPr="00504204" w:rsidTr="00CC1D4A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de inginerie </w:t>
          </w:r>
          <w:r w:rsidR="00524C95" w:rsidRPr="00DE3A16">
            <w:rPr>
              <w:rFonts w:ascii="Arial" w:hAnsi="Arial" w:cs="Arial"/>
              <w:b/>
              <w:sz w:val="28"/>
              <w:szCs w:val="28"/>
            </w:rPr>
            <w:t>aerospațială</w:t>
          </w:r>
          <w:r w:rsidR="00DE3A16" w:rsidRP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668" w:type="pct"/>
          <w:shd w:val="clear" w:color="auto" w:fill="auto"/>
          <w:vAlign w:val="center"/>
        </w:tcPr>
        <w:p w:rsidR="00D27462" w:rsidRPr="00504204" w:rsidRDefault="00DE3A16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803"/>
    <w:multiLevelType w:val="multilevel"/>
    <w:tmpl w:val="2C22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C21FEC"/>
    <w:multiLevelType w:val="hybridMultilevel"/>
    <w:tmpl w:val="6F5CA7AC"/>
    <w:lvl w:ilvl="0" w:tplc="3CEA4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20423"/>
    <w:multiLevelType w:val="hybridMultilevel"/>
    <w:tmpl w:val="6A5477E6"/>
    <w:lvl w:ilvl="0" w:tplc="23A26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646272"/>
    <w:multiLevelType w:val="multilevel"/>
    <w:tmpl w:val="E41C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313574"/>
    <w:multiLevelType w:val="multilevel"/>
    <w:tmpl w:val="A8B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7"/>
  </w:num>
  <w:num w:numId="5">
    <w:abstractNumId w:val="19"/>
  </w:num>
  <w:num w:numId="6">
    <w:abstractNumId w:val="1"/>
  </w:num>
  <w:num w:numId="7">
    <w:abstractNumId w:val="3"/>
  </w:num>
  <w:num w:numId="8">
    <w:abstractNumId w:val="13"/>
  </w:num>
  <w:num w:numId="9">
    <w:abstractNumId w:val="32"/>
  </w:num>
  <w:num w:numId="10">
    <w:abstractNumId w:val="16"/>
  </w:num>
  <w:num w:numId="11">
    <w:abstractNumId w:val="4"/>
  </w:num>
  <w:num w:numId="12">
    <w:abstractNumId w:val="29"/>
  </w:num>
  <w:num w:numId="13">
    <w:abstractNumId w:val="22"/>
  </w:num>
  <w:num w:numId="14">
    <w:abstractNumId w:val="24"/>
  </w:num>
  <w:num w:numId="15">
    <w:abstractNumId w:val="23"/>
  </w:num>
  <w:num w:numId="16">
    <w:abstractNumId w:val="9"/>
  </w:num>
  <w:num w:numId="17">
    <w:abstractNumId w:val="2"/>
  </w:num>
  <w:num w:numId="18">
    <w:abstractNumId w:val="28"/>
  </w:num>
  <w:num w:numId="19">
    <w:abstractNumId w:val="10"/>
  </w:num>
  <w:num w:numId="20">
    <w:abstractNumId w:val="30"/>
  </w:num>
  <w:num w:numId="21">
    <w:abstractNumId w:val="6"/>
  </w:num>
  <w:num w:numId="22">
    <w:abstractNumId w:val="33"/>
  </w:num>
  <w:num w:numId="23">
    <w:abstractNumId w:val="8"/>
  </w:num>
  <w:num w:numId="24">
    <w:abstractNumId w:val="31"/>
  </w:num>
  <w:num w:numId="25">
    <w:abstractNumId w:val="5"/>
  </w:num>
  <w:num w:numId="26">
    <w:abstractNumId w:val="14"/>
  </w:num>
  <w:num w:numId="27">
    <w:abstractNumId w:val="20"/>
  </w:num>
  <w:num w:numId="28">
    <w:abstractNumId w:val="17"/>
  </w:num>
  <w:num w:numId="29">
    <w:abstractNumId w:val="12"/>
  </w:num>
  <w:num w:numId="30">
    <w:abstractNumId w:val="15"/>
  </w:num>
  <w:num w:numId="31">
    <w:abstractNumId w:val="21"/>
  </w:num>
  <w:num w:numId="32">
    <w:abstractNumId w:val="25"/>
  </w:num>
  <w:num w:numId="33">
    <w:abstractNumId w:val="7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47A4"/>
    <w:rsid w:val="000052B5"/>
    <w:rsid w:val="000067D9"/>
    <w:rsid w:val="00021AA3"/>
    <w:rsid w:val="00024FEB"/>
    <w:rsid w:val="00042830"/>
    <w:rsid w:val="00046995"/>
    <w:rsid w:val="00051BDC"/>
    <w:rsid w:val="0005727F"/>
    <w:rsid w:val="00057E55"/>
    <w:rsid w:val="000626B3"/>
    <w:rsid w:val="0007008C"/>
    <w:rsid w:val="0007194F"/>
    <w:rsid w:val="00072B00"/>
    <w:rsid w:val="00077E6C"/>
    <w:rsid w:val="0008100D"/>
    <w:rsid w:val="00084254"/>
    <w:rsid w:val="00085094"/>
    <w:rsid w:val="00094060"/>
    <w:rsid w:val="000A4EBA"/>
    <w:rsid w:val="000A5601"/>
    <w:rsid w:val="000A5A59"/>
    <w:rsid w:val="000B053A"/>
    <w:rsid w:val="000B1429"/>
    <w:rsid w:val="000B3BD0"/>
    <w:rsid w:val="000C2BD3"/>
    <w:rsid w:val="000C4A6D"/>
    <w:rsid w:val="000D4CD7"/>
    <w:rsid w:val="000E0211"/>
    <w:rsid w:val="000E0F5C"/>
    <w:rsid w:val="000E3686"/>
    <w:rsid w:val="000E4FBF"/>
    <w:rsid w:val="000E7744"/>
    <w:rsid w:val="00101A4C"/>
    <w:rsid w:val="00106A07"/>
    <w:rsid w:val="001104F4"/>
    <w:rsid w:val="001177E6"/>
    <w:rsid w:val="00130E62"/>
    <w:rsid w:val="001317BB"/>
    <w:rsid w:val="0013302B"/>
    <w:rsid w:val="00136B06"/>
    <w:rsid w:val="00140EB3"/>
    <w:rsid w:val="00143332"/>
    <w:rsid w:val="00155123"/>
    <w:rsid w:val="00161CC5"/>
    <w:rsid w:val="001646E3"/>
    <w:rsid w:val="0018015A"/>
    <w:rsid w:val="0018054D"/>
    <w:rsid w:val="00182C22"/>
    <w:rsid w:val="00185689"/>
    <w:rsid w:val="001878EA"/>
    <w:rsid w:val="00196FD8"/>
    <w:rsid w:val="001A0009"/>
    <w:rsid w:val="001A6CC3"/>
    <w:rsid w:val="001A7391"/>
    <w:rsid w:val="001B1709"/>
    <w:rsid w:val="001B1D5F"/>
    <w:rsid w:val="001B2D42"/>
    <w:rsid w:val="001B6453"/>
    <w:rsid w:val="001C3CDE"/>
    <w:rsid w:val="001D0308"/>
    <w:rsid w:val="001E4545"/>
    <w:rsid w:val="001F003F"/>
    <w:rsid w:val="001F1957"/>
    <w:rsid w:val="001F250F"/>
    <w:rsid w:val="001F4669"/>
    <w:rsid w:val="001F64E5"/>
    <w:rsid w:val="001F661E"/>
    <w:rsid w:val="0020334C"/>
    <w:rsid w:val="002037F7"/>
    <w:rsid w:val="00204311"/>
    <w:rsid w:val="0020512B"/>
    <w:rsid w:val="00207A26"/>
    <w:rsid w:val="00213BFC"/>
    <w:rsid w:val="0021418D"/>
    <w:rsid w:val="00225272"/>
    <w:rsid w:val="00227B4E"/>
    <w:rsid w:val="00241E04"/>
    <w:rsid w:val="00241E52"/>
    <w:rsid w:val="00246F30"/>
    <w:rsid w:val="002517A0"/>
    <w:rsid w:val="002522F4"/>
    <w:rsid w:val="00253624"/>
    <w:rsid w:val="002625B0"/>
    <w:rsid w:val="00267ECC"/>
    <w:rsid w:val="0027455B"/>
    <w:rsid w:val="00274E15"/>
    <w:rsid w:val="002764CB"/>
    <w:rsid w:val="002812A5"/>
    <w:rsid w:val="00285303"/>
    <w:rsid w:val="00287260"/>
    <w:rsid w:val="00291777"/>
    <w:rsid w:val="0029427B"/>
    <w:rsid w:val="00294A50"/>
    <w:rsid w:val="002A0A18"/>
    <w:rsid w:val="002A0FC9"/>
    <w:rsid w:val="002A2A27"/>
    <w:rsid w:val="002B2D67"/>
    <w:rsid w:val="002C3E30"/>
    <w:rsid w:val="002C3F60"/>
    <w:rsid w:val="002C5D1B"/>
    <w:rsid w:val="002C7828"/>
    <w:rsid w:val="002C7C5A"/>
    <w:rsid w:val="002D399E"/>
    <w:rsid w:val="002D5B8A"/>
    <w:rsid w:val="002D606A"/>
    <w:rsid w:val="002D6D63"/>
    <w:rsid w:val="002E3E12"/>
    <w:rsid w:val="002E5ECA"/>
    <w:rsid w:val="002F0971"/>
    <w:rsid w:val="003075CA"/>
    <w:rsid w:val="003141C0"/>
    <w:rsid w:val="00323BAF"/>
    <w:rsid w:val="00324AAD"/>
    <w:rsid w:val="00331673"/>
    <w:rsid w:val="00333131"/>
    <w:rsid w:val="0033339E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6720"/>
    <w:rsid w:val="003806E1"/>
    <w:rsid w:val="003A44E3"/>
    <w:rsid w:val="003B55E2"/>
    <w:rsid w:val="003B5A02"/>
    <w:rsid w:val="003B7974"/>
    <w:rsid w:val="003C0BCB"/>
    <w:rsid w:val="003C430C"/>
    <w:rsid w:val="003C6DC8"/>
    <w:rsid w:val="003D0D85"/>
    <w:rsid w:val="003D1D3B"/>
    <w:rsid w:val="003E0B99"/>
    <w:rsid w:val="003E4A22"/>
    <w:rsid w:val="003E72A5"/>
    <w:rsid w:val="003E7F77"/>
    <w:rsid w:val="003F253C"/>
    <w:rsid w:val="003F49D3"/>
    <w:rsid w:val="004000FF"/>
    <w:rsid w:val="00402116"/>
    <w:rsid w:val="00405D76"/>
    <w:rsid w:val="0041068B"/>
    <w:rsid w:val="00414517"/>
    <w:rsid w:val="0042161F"/>
    <w:rsid w:val="00426218"/>
    <w:rsid w:val="0043585E"/>
    <w:rsid w:val="00436AD6"/>
    <w:rsid w:val="00450880"/>
    <w:rsid w:val="00450A21"/>
    <w:rsid w:val="00453037"/>
    <w:rsid w:val="004662C2"/>
    <w:rsid w:val="004671D0"/>
    <w:rsid w:val="00473190"/>
    <w:rsid w:val="00475A89"/>
    <w:rsid w:val="00480E6F"/>
    <w:rsid w:val="00487A13"/>
    <w:rsid w:val="004924E0"/>
    <w:rsid w:val="004971AD"/>
    <w:rsid w:val="00497817"/>
    <w:rsid w:val="004A05A3"/>
    <w:rsid w:val="004C3756"/>
    <w:rsid w:val="004C6AF2"/>
    <w:rsid w:val="004D278A"/>
    <w:rsid w:val="004D4A49"/>
    <w:rsid w:val="004E0155"/>
    <w:rsid w:val="004F426F"/>
    <w:rsid w:val="004F6CD3"/>
    <w:rsid w:val="005013E2"/>
    <w:rsid w:val="00502C98"/>
    <w:rsid w:val="00507431"/>
    <w:rsid w:val="00524C95"/>
    <w:rsid w:val="00530A49"/>
    <w:rsid w:val="00532F3D"/>
    <w:rsid w:val="00533EB9"/>
    <w:rsid w:val="00536B72"/>
    <w:rsid w:val="00546EF1"/>
    <w:rsid w:val="00563549"/>
    <w:rsid w:val="00576EC0"/>
    <w:rsid w:val="00576F7E"/>
    <w:rsid w:val="0058346F"/>
    <w:rsid w:val="00587DCE"/>
    <w:rsid w:val="005976E7"/>
    <w:rsid w:val="005A020F"/>
    <w:rsid w:val="005A12E1"/>
    <w:rsid w:val="005A1D35"/>
    <w:rsid w:val="005A4B4E"/>
    <w:rsid w:val="005B3124"/>
    <w:rsid w:val="005B402D"/>
    <w:rsid w:val="005C23EC"/>
    <w:rsid w:val="005D2AE2"/>
    <w:rsid w:val="005E20A7"/>
    <w:rsid w:val="005E6775"/>
    <w:rsid w:val="005E68A7"/>
    <w:rsid w:val="006075EF"/>
    <w:rsid w:val="00614759"/>
    <w:rsid w:val="00621B6B"/>
    <w:rsid w:val="00630381"/>
    <w:rsid w:val="00637494"/>
    <w:rsid w:val="00637B47"/>
    <w:rsid w:val="00640429"/>
    <w:rsid w:val="0065472F"/>
    <w:rsid w:val="006552F9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06AC"/>
    <w:rsid w:val="006A175C"/>
    <w:rsid w:val="006B0230"/>
    <w:rsid w:val="006B04FD"/>
    <w:rsid w:val="006B0B01"/>
    <w:rsid w:val="006C2433"/>
    <w:rsid w:val="006D061F"/>
    <w:rsid w:val="006D185A"/>
    <w:rsid w:val="006D3895"/>
    <w:rsid w:val="006D4492"/>
    <w:rsid w:val="006D69D7"/>
    <w:rsid w:val="006E2D3A"/>
    <w:rsid w:val="006E4561"/>
    <w:rsid w:val="006E7AB8"/>
    <w:rsid w:val="006F3F6C"/>
    <w:rsid w:val="006F64C6"/>
    <w:rsid w:val="006F71DB"/>
    <w:rsid w:val="00700487"/>
    <w:rsid w:val="00700FCD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335F"/>
    <w:rsid w:val="0077312B"/>
    <w:rsid w:val="007732B2"/>
    <w:rsid w:val="007740E0"/>
    <w:rsid w:val="007927E2"/>
    <w:rsid w:val="007A0AF3"/>
    <w:rsid w:val="007A1B42"/>
    <w:rsid w:val="007A50A0"/>
    <w:rsid w:val="007A6A25"/>
    <w:rsid w:val="007B2369"/>
    <w:rsid w:val="007C0216"/>
    <w:rsid w:val="007C374C"/>
    <w:rsid w:val="007C3E40"/>
    <w:rsid w:val="007C6440"/>
    <w:rsid w:val="007C6BB6"/>
    <w:rsid w:val="007D54AA"/>
    <w:rsid w:val="007D57DE"/>
    <w:rsid w:val="007E1B04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37CE6"/>
    <w:rsid w:val="008421F0"/>
    <w:rsid w:val="00850EF4"/>
    <w:rsid w:val="00853A0A"/>
    <w:rsid w:val="00854611"/>
    <w:rsid w:val="008547B8"/>
    <w:rsid w:val="00856791"/>
    <w:rsid w:val="00860132"/>
    <w:rsid w:val="00861CAE"/>
    <w:rsid w:val="008712DB"/>
    <w:rsid w:val="00873DD5"/>
    <w:rsid w:val="00880A77"/>
    <w:rsid w:val="00881875"/>
    <w:rsid w:val="00884244"/>
    <w:rsid w:val="00885C81"/>
    <w:rsid w:val="00897094"/>
    <w:rsid w:val="00897E4F"/>
    <w:rsid w:val="008A1E7A"/>
    <w:rsid w:val="008A7114"/>
    <w:rsid w:val="008B008F"/>
    <w:rsid w:val="008B4A1F"/>
    <w:rsid w:val="008B5BEA"/>
    <w:rsid w:val="008C41D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1C53"/>
    <w:rsid w:val="00924485"/>
    <w:rsid w:val="00926C0E"/>
    <w:rsid w:val="00930CE9"/>
    <w:rsid w:val="00940A6A"/>
    <w:rsid w:val="0094747F"/>
    <w:rsid w:val="009521C2"/>
    <w:rsid w:val="009564D2"/>
    <w:rsid w:val="00962A3E"/>
    <w:rsid w:val="00973441"/>
    <w:rsid w:val="009739F4"/>
    <w:rsid w:val="00974579"/>
    <w:rsid w:val="00975323"/>
    <w:rsid w:val="009857D1"/>
    <w:rsid w:val="00987DA3"/>
    <w:rsid w:val="009937B5"/>
    <w:rsid w:val="00994E0F"/>
    <w:rsid w:val="009A162C"/>
    <w:rsid w:val="009A64D0"/>
    <w:rsid w:val="009B0688"/>
    <w:rsid w:val="009B449A"/>
    <w:rsid w:val="009C1184"/>
    <w:rsid w:val="009C6E3E"/>
    <w:rsid w:val="009E45B7"/>
    <w:rsid w:val="009E4B4C"/>
    <w:rsid w:val="009E64C2"/>
    <w:rsid w:val="009E6519"/>
    <w:rsid w:val="009F003A"/>
    <w:rsid w:val="009F2414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7C71"/>
    <w:rsid w:val="00A637BC"/>
    <w:rsid w:val="00A655E6"/>
    <w:rsid w:val="00A74205"/>
    <w:rsid w:val="00A746B8"/>
    <w:rsid w:val="00A7555C"/>
    <w:rsid w:val="00A76F8E"/>
    <w:rsid w:val="00A77251"/>
    <w:rsid w:val="00A8092B"/>
    <w:rsid w:val="00A93E6C"/>
    <w:rsid w:val="00A94851"/>
    <w:rsid w:val="00A97B4B"/>
    <w:rsid w:val="00AA4933"/>
    <w:rsid w:val="00AA5BBD"/>
    <w:rsid w:val="00AB18CF"/>
    <w:rsid w:val="00AB36EF"/>
    <w:rsid w:val="00AB4209"/>
    <w:rsid w:val="00AB4BB4"/>
    <w:rsid w:val="00AB549C"/>
    <w:rsid w:val="00AC6920"/>
    <w:rsid w:val="00AC72CF"/>
    <w:rsid w:val="00AD35B1"/>
    <w:rsid w:val="00AD46A4"/>
    <w:rsid w:val="00AD48B4"/>
    <w:rsid w:val="00AD6760"/>
    <w:rsid w:val="00AE0EFD"/>
    <w:rsid w:val="00AE5AA1"/>
    <w:rsid w:val="00B13421"/>
    <w:rsid w:val="00B33D7D"/>
    <w:rsid w:val="00B4650B"/>
    <w:rsid w:val="00B46EB4"/>
    <w:rsid w:val="00B53C95"/>
    <w:rsid w:val="00B54B49"/>
    <w:rsid w:val="00B559AB"/>
    <w:rsid w:val="00B609FA"/>
    <w:rsid w:val="00B643DE"/>
    <w:rsid w:val="00B7109F"/>
    <w:rsid w:val="00B7391E"/>
    <w:rsid w:val="00B852A9"/>
    <w:rsid w:val="00B91DB1"/>
    <w:rsid w:val="00B94335"/>
    <w:rsid w:val="00B95F96"/>
    <w:rsid w:val="00B96466"/>
    <w:rsid w:val="00B97DD5"/>
    <w:rsid w:val="00BA0EDC"/>
    <w:rsid w:val="00BA3B8D"/>
    <w:rsid w:val="00BA7287"/>
    <w:rsid w:val="00BB50D8"/>
    <w:rsid w:val="00BC246B"/>
    <w:rsid w:val="00BC54CA"/>
    <w:rsid w:val="00BD7432"/>
    <w:rsid w:val="00BE0C98"/>
    <w:rsid w:val="00BE27FC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17CD"/>
    <w:rsid w:val="00C83775"/>
    <w:rsid w:val="00C85AC1"/>
    <w:rsid w:val="00C9312D"/>
    <w:rsid w:val="00C945D3"/>
    <w:rsid w:val="00CA4954"/>
    <w:rsid w:val="00CA7575"/>
    <w:rsid w:val="00CB5500"/>
    <w:rsid w:val="00CB5713"/>
    <w:rsid w:val="00CB5D6D"/>
    <w:rsid w:val="00CB6565"/>
    <w:rsid w:val="00CB707D"/>
    <w:rsid w:val="00CB7DA8"/>
    <w:rsid w:val="00CC09F3"/>
    <w:rsid w:val="00CC4CDD"/>
    <w:rsid w:val="00CC6774"/>
    <w:rsid w:val="00CD05ED"/>
    <w:rsid w:val="00CD5D12"/>
    <w:rsid w:val="00CD618A"/>
    <w:rsid w:val="00CD64F4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D64"/>
    <w:rsid w:val="00D14F4C"/>
    <w:rsid w:val="00D16BC3"/>
    <w:rsid w:val="00D16F17"/>
    <w:rsid w:val="00D25D2D"/>
    <w:rsid w:val="00D27462"/>
    <w:rsid w:val="00D27F89"/>
    <w:rsid w:val="00D31C96"/>
    <w:rsid w:val="00D347E5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383E"/>
    <w:rsid w:val="00D85A8D"/>
    <w:rsid w:val="00D87395"/>
    <w:rsid w:val="00DA433D"/>
    <w:rsid w:val="00DA4A59"/>
    <w:rsid w:val="00DB2DD5"/>
    <w:rsid w:val="00DB2E68"/>
    <w:rsid w:val="00DB2F53"/>
    <w:rsid w:val="00DB5CBF"/>
    <w:rsid w:val="00DC2572"/>
    <w:rsid w:val="00DC450D"/>
    <w:rsid w:val="00DC67BF"/>
    <w:rsid w:val="00DD0838"/>
    <w:rsid w:val="00DD2B25"/>
    <w:rsid w:val="00DD532D"/>
    <w:rsid w:val="00DE3A16"/>
    <w:rsid w:val="00DE3F01"/>
    <w:rsid w:val="00DF11DA"/>
    <w:rsid w:val="00DF2EBE"/>
    <w:rsid w:val="00DF4E37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6E93"/>
    <w:rsid w:val="00E87AFB"/>
    <w:rsid w:val="00E91F96"/>
    <w:rsid w:val="00EA0AA9"/>
    <w:rsid w:val="00EA35DA"/>
    <w:rsid w:val="00EA478A"/>
    <w:rsid w:val="00EB1368"/>
    <w:rsid w:val="00EC4964"/>
    <w:rsid w:val="00ED7111"/>
    <w:rsid w:val="00EE0E8F"/>
    <w:rsid w:val="00EE1105"/>
    <w:rsid w:val="00EE5094"/>
    <w:rsid w:val="00EE528D"/>
    <w:rsid w:val="00EE58FA"/>
    <w:rsid w:val="00EE6341"/>
    <w:rsid w:val="00EE6443"/>
    <w:rsid w:val="00EE7EA1"/>
    <w:rsid w:val="00EF2DBE"/>
    <w:rsid w:val="00EF3D9A"/>
    <w:rsid w:val="00EF4811"/>
    <w:rsid w:val="00EF61F2"/>
    <w:rsid w:val="00F052F4"/>
    <w:rsid w:val="00F054FF"/>
    <w:rsid w:val="00F10B46"/>
    <w:rsid w:val="00F15C49"/>
    <w:rsid w:val="00F232D5"/>
    <w:rsid w:val="00F24910"/>
    <w:rsid w:val="00F26EE1"/>
    <w:rsid w:val="00F27495"/>
    <w:rsid w:val="00F31C12"/>
    <w:rsid w:val="00F352DE"/>
    <w:rsid w:val="00F36AE2"/>
    <w:rsid w:val="00F413D2"/>
    <w:rsid w:val="00F43691"/>
    <w:rsid w:val="00F45639"/>
    <w:rsid w:val="00F50D8A"/>
    <w:rsid w:val="00F51B11"/>
    <w:rsid w:val="00F56343"/>
    <w:rsid w:val="00F56448"/>
    <w:rsid w:val="00F6014A"/>
    <w:rsid w:val="00F67FCF"/>
    <w:rsid w:val="00F74C37"/>
    <w:rsid w:val="00F77194"/>
    <w:rsid w:val="00F82F1A"/>
    <w:rsid w:val="00F90C98"/>
    <w:rsid w:val="00F9613F"/>
    <w:rsid w:val="00F972C4"/>
    <w:rsid w:val="00FA037A"/>
    <w:rsid w:val="00FA08A0"/>
    <w:rsid w:val="00FA0ADD"/>
    <w:rsid w:val="00FA52D0"/>
    <w:rsid w:val="00FA53B9"/>
    <w:rsid w:val="00FB2D4E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4A24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601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D3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D3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1D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semiHidden/>
    <w:rsid w:val="00F6014A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styleId="Strong">
    <w:name w:val="Strong"/>
    <w:basedOn w:val="DefaultParagraphFont"/>
    <w:uiPriority w:val="22"/>
    <w:qFormat/>
    <w:locked/>
    <w:rsid w:val="00F6014A"/>
    <w:rPr>
      <w:b/>
      <w:bCs/>
    </w:rPr>
  </w:style>
  <w:style w:type="table" w:customStyle="1" w:styleId="TableGrid0">
    <w:name w:val="TableGrid"/>
    <w:rsid w:val="00576F7E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601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semiHidden/>
    <w:rsid w:val="00F6014A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styleId="Strong">
    <w:name w:val="Strong"/>
    <w:basedOn w:val="DefaultParagraphFont"/>
    <w:uiPriority w:val="22"/>
    <w:qFormat/>
    <w:locked/>
    <w:rsid w:val="00F601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D5DB4C-8D8E-458A-9D18-DF17F5D3204E}"/>
</file>

<file path=customXml/itemProps4.xml><?xml version="1.0" encoding="utf-8"?>
<ds:datastoreItem xmlns:ds="http://schemas.openxmlformats.org/officeDocument/2006/customXml" ds:itemID="{767B0FC4-BBD9-4DD6-A665-0280D1CF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Grigorie</dc:creator>
  <cp:lastModifiedBy>KAS</cp:lastModifiedBy>
  <cp:revision>41</cp:revision>
  <dcterms:created xsi:type="dcterms:W3CDTF">2025-07-14T15:59:00Z</dcterms:created>
  <dcterms:modified xsi:type="dcterms:W3CDTF">2025-09-25T11:58:00Z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