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FE0" w:rsidRDefault="00432E61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fișa disciplinei</w:t>
      </w:r>
    </w:p>
    <w:p w:rsidR="00643FE0" w:rsidRDefault="00432E61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Date despre program</w:t>
      </w:r>
      <w:r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3823"/>
        <w:gridCol w:w="6196"/>
      </w:tblGrid>
      <w:tr w:rsidR="00643FE0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 Instituția de învățământ superior</w:t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pStyle w:val="Titlu3"/>
              <w:rPr>
                <w:color w:val="9BBB59" w:themeColor="accent3"/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Universitatea Națională de Știință și Tehnologie POLITEHNICA din București</w:t>
            </w:r>
            <w:r>
              <w:rPr>
                <w:color w:val="9BBB59" w:themeColor="accent3"/>
                <w:sz w:val="24"/>
                <w:szCs w:val="24"/>
              </w:rPr>
              <w:t xml:space="preserve">/ </w:t>
            </w:r>
          </w:p>
        </w:tc>
      </w:tr>
      <w:tr w:rsidR="00643FE0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Facultatea de inginerie aerospațială</w:t>
            </w:r>
          </w:p>
        </w:tc>
      </w:tr>
      <w:tr w:rsidR="00643FE0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Ingineria sistemelor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aeronautice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şi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management aeronautic</w:t>
            </w:r>
          </w:p>
        </w:tc>
      </w:tr>
      <w:tr w:rsidR="00643FE0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 Domeniul de studii universitare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="00643FE0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Echipamente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instalații de aviație</w:t>
            </w:r>
          </w:p>
        </w:tc>
      </w:tr>
      <w:tr w:rsidR="00643FE0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 Ciclul de studii universitare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Licență</w:t>
            </w:r>
          </w:p>
        </w:tc>
      </w:tr>
      <w:tr w:rsidR="00643FE0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 Limba de predare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643FE0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1.8 Locația geografică de desfășurare a studiilor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:rsidR="00643FE0" w:rsidRDefault="00643FE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43FE0" w:rsidRDefault="00432E61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Date despre disciplină</w:t>
      </w:r>
    </w:p>
    <w:tbl>
      <w:tblPr>
        <w:tblW w:w="10005" w:type="dxa"/>
        <w:tblLook w:val="00A0" w:firstRow="1" w:lastRow="0" w:firstColumn="1" w:lastColumn="0" w:noHBand="0" w:noVBand="0"/>
      </w:tblPr>
      <w:tblGrid>
        <w:gridCol w:w="1756"/>
        <w:gridCol w:w="387"/>
        <w:gridCol w:w="705"/>
        <w:gridCol w:w="1432"/>
        <w:gridCol w:w="180"/>
        <w:gridCol w:w="328"/>
        <w:gridCol w:w="1901"/>
        <w:gridCol w:w="6"/>
        <w:gridCol w:w="495"/>
        <w:gridCol w:w="2091"/>
        <w:gridCol w:w="724"/>
      </w:tblGrid>
      <w:tr w:rsidR="00643FE0">
        <w:tc>
          <w:tcPr>
            <w:tcW w:w="2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 Denumirea disciplinei</w:t>
            </w:r>
            <w:r w:rsidRPr="00B47FCF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="00B47FCF" w:rsidRPr="00B47FCF">
              <w:rPr>
                <w:rFonts w:ascii="Times New Roman" w:hAnsi="Times New Roman"/>
                <w:sz w:val="24"/>
                <w:szCs w:val="24"/>
              </w:rPr>
              <w:t>Course</w:t>
            </w:r>
            <w:proofErr w:type="spellEnd"/>
            <w:r w:rsidR="00B47FCF" w:rsidRPr="00B47F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47FCF" w:rsidRPr="00B47FCF">
              <w:rPr>
                <w:rFonts w:ascii="Times New Roman" w:hAnsi="Times New Roman"/>
                <w:sz w:val="24"/>
                <w:szCs w:val="24"/>
              </w:rPr>
              <w:t>title</w:t>
            </w:r>
            <w:proofErr w:type="spellEnd"/>
          </w:p>
          <w:p w:rsidR="00B47FCF" w:rsidRDefault="00B4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  <w:p w:rsidR="00B47FCF" w:rsidRDefault="00B47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(en)</w:t>
            </w:r>
          </w:p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  <w:p w:rsidR="00643FE0" w:rsidRDefault="00432E61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Dispozitive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circuite electronice</w:t>
            </w:r>
          </w:p>
          <w:p w:rsidR="00B47FCF" w:rsidRDefault="00B47FCF" w:rsidP="00D57AAD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Electronic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devices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and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circuits</w:t>
            </w:r>
            <w:proofErr w:type="spellEnd"/>
          </w:p>
          <w:p w:rsidR="00643FE0" w:rsidRDefault="00643FE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643FE0">
        <w:tc>
          <w:tcPr>
            <w:tcW w:w="4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 Titularul activităților de curs</w:t>
            </w:r>
          </w:p>
        </w:tc>
        <w:tc>
          <w:tcPr>
            <w:tcW w:w="5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Mihai B</w:t>
            </w:r>
            <w:r>
              <w:rPr>
                <w:rFonts w:ascii="Times New Roman" w:hAnsi="Times New Roman"/>
                <w:sz w:val="24"/>
                <w:szCs w:val="24"/>
              </w:rPr>
              <w:t>ARBELI</w:t>
            </w:r>
            <w:r>
              <w:rPr>
                <w:rFonts w:ascii="Times New Roman" w:hAnsi="Times New Roman"/>
                <w:sz w:val="24"/>
                <w:szCs w:val="24"/>
              </w:rPr>
              <w:t>AN</w:t>
            </w:r>
          </w:p>
        </w:tc>
      </w:tr>
      <w:tr w:rsidR="00643FE0">
        <w:tc>
          <w:tcPr>
            <w:tcW w:w="4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2.3 Titularul activităților de seminar / </w:t>
            </w:r>
            <w:r>
              <w:rPr>
                <w:rFonts w:ascii="Times New Roman" w:hAnsi="Times New Roman"/>
                <w:sz w:val="24"/>
                <w:szCs w:val="24"/>
              </w:rPr>
              <w:t>laborator/proiect</w:t>
            </w:r>
          </w:p>
        </w:tc>
        <w:tc>
          <w:tcPr>
            <w:tcW w:w="5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Mihai B</w:t>
            </w:r>
            <w:r>
              <w:rPr>
                <w:rFonts w:ascii="Times New Roman" w:hAnsi="Times New Roman"/>
                <w:sz w:val="24"/>
                <w:szCs w:val="24"/>
              </w:rPr>
              <w:t>ARBELI</w:t>
            </w:r>
            <w:r>
              <w:rPr>
                <w:rFonts w:ascii="Times New Roman" w:hAnsi="Times New Roman"/>
                <w:sz w:val="24"/>
                <w:szCs w:val="24"/>
              </w:rPr>
              <w:t>AN</w:t>
            </w:r>
          </w:p>
        </w:tc>
      </w:tr>
      <w:tr w:rsidR="00643FE0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ind w:left="-82" w:right="-1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ind w:left="-80" w:right="-1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ind w:left="-38" w:right="-1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 Statutul disciplinei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</w:t>
            </w:r>
            <w:proofErr w:type="spellEnd"/>
          </w:p>
        </w:tc>
      </w:tr>
      <w:tr w:rsidR="00643FE0"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 Categoria formativă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UPB.09.S.06.O.016</w:t>
            </w:r>
          </w:p>
        </w:tc>
      </w:tr>
    </w:tbl>
    <w:p w:rsidR="00643FE0" w:rsidRDefault="00643F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3FE0" w:rsidRDefault="00432E61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Timpul total </w:t>
      </w:r>
      <w:r>
        <w:rPr>
          <w:rFonts w:ascii="Times New Roman" w:hAnsi="Times New Roman"/>
          <w:sz w:val="24"/>
          <w:szCs w:val="24"/>
        </w:rPr>
        <w:t>(ore pe semestru al activităților didactice</w:t>
      </w:r>
    </w:p>
    <w:tbl>
      <w:tblPr>
        <w:tblW w:w="10024" w:type="dxa"/>
        <w:tblLook w:val="00A0" w:firstRow="1" w:lastRow="0" w:firstColumn="1" w:lastColumn="0" w:noHBand="0" w:noVBand="0"/>
      </w:tblPr>
      <w:tblGrid>
        <w:gridCol w:w="3791"/>
        <w:gridCol w:w="458"/>
        <w:gridCol w:w="116"/>
        <w:gridCol w:w="963"/>
        <w:gridCol w:w="1138"/>
        <w:gridCol w:w="590"/>
        <w:gridCol w:w="2413"/>
        <w:gridCol w:w="555"/>
      </w:tblGrid>
      <w:tr w:rsidR="00643FE0"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care: 3.2 curs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 laborator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3FE0"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3FE0" w:rsidRDefault="00432E61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 Total ore din planul de învățământ</w:t>
            </w:r>
            <w:r>
              <w:t xml:space="preserve"> 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3FE0" w:rsidRDefault="00432E61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care: 3.5 curs</w:t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3FE0" w:rsidRDefault="00432E61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 laborator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643FE0">
        <w:tc>
          <w:tcPr>
            <w:tcW w:w="9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Distribuția fondului de timp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43FE0">
        <w:trPr>
          <w:trHeight w:val="972"/>
        </w:trPr>
        <w:tc>
          <w:tcPr>
            <w:tcW w:w="9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Studiul după manual, suport de curs, bibliografie și notițe</w:t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. </w:t>
            </w:r>
          </w:p>
          <w:p w:rsidR="00643FE0" w:rsidRDefault="00432E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specialitate</w:t>
            </w:r>
          </w:p>
          <w:p w:rsidR="00643FE0" w:rsidRDefault="00432E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>
              <w:rPr>
                <w:rFonts w:ascii="Times New Roman" w:hAnsi="Times New Roman"/>
                <w:sz w:val="24"/>
                <w:szCs w:val="24"/>
              </w:rPr>
              <w:t>laboratoare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43FE0">
        <w:tc>
          <w:tcPr>
            <w:tcW w:w="9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43FE0">
        <w:tc>
          <w:tcPr>
            <w:tcW w:w="9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43FE0">
        <w:tc>
          <w:tcPr>
            <w:tcW w:w="94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43FE0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3.7 Total ore studiu individual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E0" w:rsidRDefault="00432E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8" w:type="dxa"/>
          </w:tcPr>
          <w:p w:rsidR="00643FE0" w:rsidRDefault="00643FE0"/>
        </w:tc>
        <w:tc>
          <w:tcPr>
            <w:tcW w:w="590" w:type="dxa"/>
          </w:tcPr>
          <w:p w:rsidR="00643FE0" w:rsidRDefault="00643FE0"/>
        </w:tc>
        <w:tc>
          <w:tcPr>
            <w:tcW w:w="2413" w:type="dxa"/>
          </w:tcPr>
          <w:p w:rsidR="00643FE0" w:rsidRDefault="00643FE0"/>
        </w:tc>
        <w:tc>
          <w:tcPr>
            <w:tcW w:w="555" w:type="dxa"/>
          </w:tcPr>
          <w:p w:rsidR="00643FE0" w:rsidRDefault="00643FE0"/>
        </w:tc>
      </w:tr>
      <w:tr w:rsidR="00643FE0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3FE0" w:rsidRDefault="00432E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138" w:type="dxa"/>
          </w:tcPr>
          <w:p w:rsidR="00643FE0" w:rsidRDefault="00643FE0"/>
        </w:tc>
        <w:tc>
          <w:tcPr>
            <w:tcW w:w="590" w:type="dxa"/>
          </w:tcPr>
          <w:p w:rsidR="00643FE0" w:rsidRDefault="00643FE0"/>
        </w:tc>
        <w:tc>
          <w:tcPr>
            <w:tcW w:w="2413" w:type="dxa"/>
          </w:tcPr>
          <w:p w:rsidR="00643FE0" w:rsidRDefault="00643FE0"/>
        </w:tc>
        <w:tc>
          <w:tcPr>
            <w:tcW w:w="555" w:type="dxa"/>
          </w:tcPr>
          <w:p w:rsidR="00643FE0" w:rsidRDefault="00643FE0"/>
        </w:tc>
      </w:tr>
      <w:tr w:rsidR="00643FE0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 Numărul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credite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3FE0" w:rsidRDefault="00432E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8" w:type="dxa"/>
          </w:tcPr>
          <w:p w:rsidR="00643FE0" w:rsidRDefault="00643FE0"/>
        </w:tc>
        <w:tc>
          <w:tcPr>
            <w:tcW w:w="590" w:type="dxa"/>
          </w:tcPr>
          <w:p w:rsidR="00643FE0" w:rsidRDefault="00643FE0"/>
        </w:tc>
        <w:tc>
          <w:tcPr>
            <w:tcW w:w="2413" w:type="dxa"/>
          </w:tcPr>
          <w:p w:rsidR="00643FE0" w:rsidRDefault="00643FE0"/>
        </w:tc>
        <w:tc>
          <w:tcPr>
            <w:tcW w:w="555" w:type="dxa"/>
          </w:tcPr>
          <w:p w:rsidR="00643FE0" w:rsidRDefault="00643FE0"/>
        </w:tc>
      </w:tr>
    </w:tbl>
    <w:p w:rsidR="00643FE0" w:rsidRDefault="00643F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3FE0" w:rsidRDefault="00432E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Precondiții </w:t>
      </w:r>
      <w:r>
        <w:rPr>
          <w:rFonts w:ascii="Times New Roman" w:hAnsi="Times New Roman"/>
          <w:sz w:val="24"/>
          <w:szCs w:val="24"/>
        </w:rPr>
        <w:t>(acolo unde este cazul)</w:t>
      </w:r>
    </w:p>
    <w:tbl>
      <w:tblPr>
        <w:tblStyle w:val="Tabelgril"/>
        <w:tblW w:w="10456" w:type="dxa"/>
        <w:tblLook w:val="04A0" w:firstRow="1" w:lastRow="0" w:firstColumn="1" w:lastColumn="0" w:noHBand="0" w:noVBand="1"/>
      </w:tblPr>
      <w:tblGrid>
        <w:gridCol w:w="2262"/>
        <w:gridCol w:w="8194"/>
      </w:tblGrid>
      <w:tr w:rsidR="00643FE0">
        <w:tc>
          <w:tcPr>
            <w:tcW w:w="2262" w:type="dxa"/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8193" w:type="dxa"/>
          </w:tcPr>
          <w:p w:rsidR="00643FE0" w:rsidRDefault="00432E61">
            <w:pPr>
              <w:spacing w:after="0" w:line="240" w:lineRule="auto"/>
              <w:rPr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Parcurgerea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promovarea următoarelor discipline: 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>Bazele electrotehnicii, Fizica</w:t>
            </w:r>
          </w:p>
        </w:tc>
      </w:tr>
      <w:tr w:rsidR="00643FE0">
        <w:trPr>
          <w:trHeight w:val="608"/>
        </w:trPr>
        <w:tc>
          <w:tcPr>
            <w:tcW w:w="2262" w:type="dxa"/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4.2 de rezultate ale învățării</w:t>
            </w:r>
          </w:p>
        </w:tc>
        <w:tc>
          <w:tcPr>
            <w:tcW w:w="8193" w:type="dxa"/>
          </w:tcPr>
          <w:p w:rsidR="00643FE0" w:rsidRDefault="00432E61">
            <w:pPr>
              <w:spacing w:after="0" w:line="240" w:lineRule="auto"/>
              <w:rPr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Cunostinte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 baza privind electrostatica, electrocinetica,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magnetism</w:t>
            </w:r>
          </w:p>
        </w:tc>
      </w:tr>
    </w:tbl>
    <w:p w:rsidR="00643FE0" w:rsidRDefault="00643F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FE0" w:rsidRDefault="00643F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3FE0" w:rsidRDefault="00432E61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Condiții necesare pentru desfășurarea optimă a activităților didactice</w:t>
      </w:r>
      <w:r>
        <w:rPr>
          <w:rFonts w:ascii="Times New Roman" w:hAnsi="Times New Roman"/>
          <w:sz w:val="24"/>
          <w:szCs w:val="24"/>
        </w:rPr>
        <w:t xml:space="preserve"> (acolo unde este cazul)</w:t>
      </w:r>
      <w:r>
        <w:rPr>
          <w:rFonts w:ascii="Times New Roman" w:hAnsi="Times New Roman"/>
          <w:color w:val="9BBB59" w:themeColor="accent3"/>
          <w:sz w:val="24"/>
          <w:szCs w:val="24"/>
        </w:rPr>
        <w:t xml:space="preserve">/ </w:t>
      </w:r>
    </w:p>
    <w:tbl>
      <w:tblPr>
        <w:tblpPr w:leftFromText="180" w:rightFromText="180" w:vertAnchor="text" w:horzAnchor="margin" w:tblpY="130"/>
        <w:tblW w:w="10456" w:type="dxa"/>
        <w:tblLook w:val="01E0" w:firstRow="1" w:lastRow="1" w:firstColumn="1" w:lastColumn="1" w:noHBand="0" w:noVBand="0"/>
      </w:tblPr>
      <w:tblGrid>
        <w:gridCol w:w="2403"/>
        <w:gridCol w:w="8053"/>
      </w:tblGrid>
      <w:tr w:rsidR="00643FE0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  <w:r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 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ind w:left="641" w:hanging="6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Cursul se va desfășura prin predare la tablă într-o sală dotată cu videoproiector și computer. </w:t>
            </w:r>
          </w:p>
        </w:tc>
      </w:tr>
      <w:tr w:rsidR="00643FE0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 desfășurare a </w:t>
            </w:r>
            <w:r>
              <w:rPr>
                <w:rFonts w:ascii="Times New Roman" w:hAnsi="Times New Roman"/>
                <w:sz w:val="24"/>
                <w:szCs w:val="24"/>
              </w:rPr>
              <w:t>laborator</w:t>
            </w:r>
            <w:r>
              <w:rPr>
                <w:rFonts w:ascii="Times New Roman" w:hAnsi="Times New Roman"/>
                <w:sz w:val="24"/>
                <w:szCs w:val="24"/>
              </w:rPr>
              <w:t>ului</w:t>
            </w:r>
          </w:p>
        </w:tc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Laboratorul se va desfășura într-o sală cu dotare specifică, care trebuie să includă platforme de laborator, aparate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masura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control electronice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rețea de calculatoare necesara lucrului asistat </w:t>
            </w:r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laborator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Software: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ORCAD PSPICE/MATLAB, SIMULINK.</w:t>
            </w:r>
          </w:p>
          <w:p w:rsidR="00643FE0" w:rsidRDefault="00643FE0">
            <w:pPr>
              <w:spacing w:after="0" w:line="240" w:lineRule="auto"/>
              <w:ind w:left="6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3FE0" w:rsidRDefault="00643FE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43FE0" w:rsidRDefault="00432E61">
      <w:pPr>
        <w:spacing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>6. Obiectiv general</w:t>
      </w:r>
      <w:r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p w:rsidR="00643FE0" w:rsidRDefault="00432E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Prin această disciplină din domeniul INGINERIE AEROSPATIALA, specializarea ECHIPAMENTE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INSTALATII DE BORD, se prezintă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analizează dispozitive electronice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circuite electronice fundamentale fol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osite în echipamentele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instalatiile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aviatie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se studiază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notiunile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de baza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circuitele fundamentale folosind dispozitivele semiconductoare electronice: dioda, tranzistorul bipolar, tranzistorul cu efect de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camp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; se </w:t>
      </w:r>
      <w:r>
        <w:rPr>
          <w:rFonts w:ascii="Times New Roman" w:hAnsi="Times New Roman"/>
          <w:color w:val="000000" w:themeColor="text1"/>
          <w:sz w:val="24"/>
          <w:szCs w:val="24"/>
        </w:rPr>
        <w:t>studi</w:t>
      </w:r>
      <w:r>
        <w:rPr>
          <w:rFonts w:ascii="Times New Roman" w:hAnsi="Times New Roman"/>
          <w:color w:val="000000" w:themeColor="text1"/>
          <w:sz w:val="24"/>
          <w:szCs w:val="24"/>
        </w:rPr>
        <w:t>ază structura, principiul de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functionare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al dispozitivelor electronice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schemele electronice echivalente; se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analizeaza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caracteristicile statice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dinamice ale acestora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se prezinta circuitele electronice de bază folosind aceste dispozitive; se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utilizeaza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pachete software specif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ice pentru analiza, modelarea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simularea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componentelor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dispozitivelor electronice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folosite în echipamentele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instalaţiile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aviaţie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43FE0" w:rsidRDefault="00643FE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3FE0" w:rsidRDefault="00432E61">
      <w:pPr>
        <w:spacing w:line="240" w:lineRule="auto"/>
        <w:jc w:val="both"/>
        <w:rPr>
          <w:rFonts w:ascii="Times New Roman" w:hAnsi="Times New Roman"/>
          <w:i/>
          <w:iCs/>
          <w:color w:val="7F7F7F" w:themeColor="text1" w:themeTint="80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7. Rezultatele învățării 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992"/>
        <w:gridCol w:w="9464"/>
      </w:tblGrid>
      <w:tr w:rsidR="00643FE0">
        <w:trPr>
          <w:cantSplit/>
          <w:trHeight w:val="19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Cunoștințe</w:t>
            </w:r>
          </w:p>
        </w:tc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E0" w:rsidRDefault="00432E61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Cunoştinţele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asimilate prin audierea cursurilor,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învăţarea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ş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înţelegerea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acestora,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participarea activă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în cadrul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activităţilor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 laborator, rezolvarea problemelor din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referatele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laborator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duc la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obtinerea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unui ansamblu complex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informaţii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tehnice de bază,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esentiale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pentru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înţelegerea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structurii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funcţiona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rii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omponentelor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electronice fundamentale,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cunoasterea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elementelor de specifice de modelare, de simulare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 schemelor electronice echivalente (rezistoare, condensatoare, bobine,  diodă, tranzistor bipolar, tranzistor cu efect de câmp) precum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aplicabi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litatea componentelor electronice prin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înţelegerea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funcţionarii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circuitelor electronice de bază. a metodelor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tehnologilor de realizare practică.</w:t>
            </w:r>
          </w:p>
          <w:p w:rsidR="00643FE0" w:rsidRDefault="00432E6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Identifică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tipurile de componentelor electronice fundamentale, folosite în </w:t>
            </w:r>
            <w:r>
              <w:rPr>
                <w:rFonts w:ascii="Times New Roman" w:hAnsi="Times New Roman"/>
                <w:sz w:val="24"/>
                <w:szCs w:val="24"/>
              </w:rPr>
              <w:t>circuitele electronice de bază 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 echipamentele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instalaţiile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3FE0" w:rsidRDefault="00432E6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Compara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omportamentul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componentelor electronice fundamentale, folosite în circuitele electronice de bază din echipamentele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instalaţiile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</w:p>
          <w:p w:rsidR="00643FE0" w:rsidRDefault="00432E6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Compară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sintetic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analizeaza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structura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circuitelor electron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ice de bază folosite în echipamente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instalaţii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aviaţie</w:t>
            </w:r>
            <w:proofErr w:type="spellEnd"/>
          </w:p>
          <w:p w:rsidR="00643FE0" w:rsidRDefault="00432E6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Explica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noțiunile de bază specifice domeniului </w:t>
            </w:r>
            <w:r>
              <w:rPr>
                <w:rFonts w:ascii="Times New Roman" w:hAnsi="Times New Roman"/>
                <w:sz w:val="24"/>
                <w:szCs w:val="24"/>
              </w:rPr>
              <w:t>de 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ispozitive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circuite electronice</w:t>
            </w:r>
          </w:p>
          <w:p w:rsidR="00643FE0" w:rsidRDefault="00432E6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Exemplifica </w:t>
            </w:r>
            <w:r>
              <w:rPr>
                <w:rFonts w:ascii="Times New Roman" w:hAnsi="Times New Roman"/>
                <w:sz w:val="24"/>
                <w:szCs w:val="24"/>
              </w:rPr>
              <w:t>structura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principiile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funcţionare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ale componentelor electronice fundamentale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circuit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elor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circuitelor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electronice aferente precum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al metodelor de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analiză a modelelor teoretice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fizice reale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43FE0" w:rsidRDefault="00432E6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Diferențiază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soluțiile </w:t>
            </w:r>
            <w:r>
              <w:rPr>
                <w:rFonts w:ascii="Times New Roman" w:hAnsi="Times New Roman"/>
                <w:sz w:val="24"/>
                <w:szCs w:val="24"/>
              </w:rPr>
              <w:t>teoretice de cele aplicative reale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ce pot fi dezvoltate în circuitele echipamentelor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instalaţiilor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643FE0">
        <w:trPr>
          <w:cantSplit/>
          <w:trHeight w:val="177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Abilit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ăți</w:t>
            </w:r>
          </w:p>
        </w:tc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E0" w:rsidRDefault="00432E61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Capacitatea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 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înţelege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comportamentul, parametrii caracteristici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 a dezvolta un model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echivalent pentru o componentă electronică fundamentală reală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643FE0" w:rsidRDefault="00432E61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Realizează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sinteza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circuitului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echivalent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componentelor electronice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circuitelor de bază pentru utilizarea lor în echipamentele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instalaţiile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643FE0" w:rsidRDefault="00432E61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Capacitatea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se emite o specificație de </w:t>
            </w:r>
            <w:r>
              <w:rPr>
                <w:rFonts w:ascii="Times New Roman" w:hAnsi="Times New Roman"/>
                <w:sz w:val="24"/>
                <w:szCs w:val="24"/>
              </w:rPr>
              <w:t>calcul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pentru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parametrii tehnici caracteristici componentelor electronice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circuitelor elect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ronice </w:t>
            </w:r>
            <w:r>
              <w:rPr>
                <w:rFonts w:ascii="Times New Roman" w:hAnsi="Times New Roman"/>
                <w:sz w:val="24"/>
                <w:szCs w:val="24"/>
              </w:rPr>
              <w:t>fundamentale</w:t>
            </w:r>
            <w:r>
              <w:rPr>
                <w:rFonts w:ascii="Times New Roman" w:hAnsi="Times New Roman"/>
                <w:sz w:val="24"/>
                <w:szCs w:val="24"/>
              </w:rPr>
              <w:t>, cu identificarea parametrilor optimi/critici</w:t>
            </w:r>
          </w:p>
          <w:p w:rsidR="00643FE0" w:rsidRDefault="00432E61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Realizează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evaluarea performantelor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funcţionare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pentru o componentă electronică dar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pentru un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circuit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elctronic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bază dezvoltat pentru utilizarea componentelor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3FE0" w:rsidRDefault="00432E61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Capacitatea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a identifica o eroare în funcționarea </w:t>
            </w:r>
            <w:r>
              <w:rPr>
                <w:rFonts w:ascii="Times New Roman" w:hAnsi="Times New Roman"/>
                <w:sz w:val="24"/>
                <w:szCs w:val="24"/>
              </w:rPr>
              <w:t>unei 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omponente electronice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sau a unei erori într-un circuit electronic de bază dintr-un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echipament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aviaţie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a propune o soluție de eliminarea a acesteia</w:t>
            </w:r>
          </w:p>
          <w:p w:rsidR="00643FE0" w:rsidRDefault="00432E61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Capacitatea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a analiza rezultatele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funcţionării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circuite electronice fundamentale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dezvoltate/modelate/simulate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a identifica </w:t>
            </w:r>
            <w:r>
              <w:rPr>
                <w:rFonts w:ascii="Times New Roman" w:hAnsi="Times New Roman"/>
                <w:sz w:val="24"/>
                <w:szCs w:val="24"/>
              </w:rPr>
              <w:t>compone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ntele funcționale </w:t>
            </w:r>
          </w:p>
          <w:p w:rsidR="00643FE0" w:rsidRDefault="00432E61">
            <w:pPr>
              <w:pStyle w:val="Listparagraf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Selectează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și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grupează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informații relevante într-un context dat referitoare la 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ispozitive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circuite electronice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3FE0" w:rsidRDefault="00432E6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Creează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un text științific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specific componente electronice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circuite electronice fundamentale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dintr-un echipament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aviaţie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643FE0" w:rsidRDefault="00432E6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Formulează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puncte de vedere asupra funcționarii circuitelor electronice fundamentale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asupra structurii schemei electronice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 comportamentului aferent</w:t>
            </w:r>
          </w:p>
          <w:p w:rsidR="00643FE0" w:rsidRDefault="00432E6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Identifică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soluții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dezvoltare/modelare/simulare 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circuitelor electronice fundamentale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în domeniul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ispozitivelor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circuitelor electronice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43FE0" w:rsidRDefault="00432E61">
            <w:pPr>
              <w:pStyle w:val="Style1"/>
              <w:numPr>
                <w:ilvl w:val="0"/>
                <w:numId w:val="1"/>
              </w:numPr>
              <w:rPr>
                <w:rFonts w:ascii="Times New Roman" w:hAnsi="Times New Roman"/>
                <w:color w:val="92D050"/>
                <w:lang w:val="ro-RO"/>
              </w:rPr>
            </w:pPr>
            <w:r>
              <w:rPr>
                <w:rFonts w:ascii="Times New Roman" w:hAnsi="Times New Roman"/>
                <w:b/>
                <w:bCs/>
                <w:szCs w:val="24"/>
                <w:lang w:val="ro-RO"/>
              </w:rPr>
              <w:t xml:space="preserve">Formulează </w:t>
            </w:r>
            <w:r>
              <w:rPr>
                <w:rFonts w:ascii="Times New Roman" w:hAnsi="Times New Roman"/>
                <w:bCs/>
                <w:szCs w:val="24"/>
                <w:lang w:val="ro-RO"/>
              </w:rPr>
              <w:t xml:space="preserve">puncte de vedere și concluzii pentru </w:t>
            </w:r>
            <w:r>
              <w:rPr>
                <w:rFonts w:ascii="Times New Roman" w:hAnsi="Times New Roman"/>
                <w:bCs/>
                <w:szCs w:val="24"/>
                <w:lang w:val="ro-RO"/>
              </w:rPr>
              <w:t xml:space="preserve">rezultatele </w:t>
            </w:r>
            <w:proofErr w:type="spellStart"/>
            <w:r>
              <w:rPr>
                <w:rFonts w:ascii="Times New Roman" w:hAnsi="Times New Roman"/>
                <w:bCs/>
                <w:szCs w:val="24"/>
                <w:lang w:val="ro-RO"/>
              </w:rPr>
              <w:t>obţinute</w:t>
            </w:r>
            <w:proofErr w:type="spellEnd"/>
            <w:r>
              <w:rPr>
                <w:rFonts w:ascii="Times New Roman" w:hAnsi="Times New Roman"/>
                <w:bCs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ro-RO"/>
              </w:rPr>
              <w:t>din</w:t>
            </w:r>
            <w:r>
              <w:rPr>
                <w:rFonts w:ascii="Times New Roman" w:hAnsi="Times New Roman"/>
                <w:bCs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ro-RO"/>
              </w:rPr>
              <w:t>circuitele electronice fundamentale</w:t>
            </w:r>
            <w:r>
              <w:rPr>
                <w:rFonts w:ascii="Times New Roman" w:hAnsi="Times New Roman"/>
                <w:bCs/>
                <w:szCs w:val="24"/>
                <w:lang w:val="ro-RO"/>
              </w:rPr>
              <w:t xml:space="preserve"> experimentale dezvoltate/modelate/simulate </w:t>
            </w:r>
            <w:r>
              <w:rPr>
                <w:rFonts w:ascii="Times New Roman" w:hAnsi="Times New Roman"/>
                <w:bCs/>
                <w:szCs w:val="24"/>
                <w:lang w:val="ro-RO"/>
              </w:rPr>
              <w:t xml:space="preserve"> </w:t>
            </w:r>
          </w:p>
          <w:p w:rsidR="00643FE0" w:rsidRDefault="00432E61">
            <w:pPr>
              <w:pStyle w:val="Style1"/>
              <w:numPr>
                <w:ilvl w:val="0"/>
                <w:numId w:val="1"/>
              </w:numPr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Anticipează </w:t>
            </w:r>
            <w:r>
              <w:rPr>
                <w:rFonts w:ascii="Times New Roman" w:hAnsi="Times New Roman"/>
                <w:bCs/>
                <w:lang w:val="ro-RO"/>
              </w:rPr>
              <w:t xml:space="preserve">etapele </w:t>
            </w:r>
            <w:proofErr w:type="spellStart"/>
            <w:r>
              <w:rPr>
                <w:rFonts w:ascii="Times New Roman" w:hAnsi="Times New Roman"/>
                <w:bCs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 xml:space="preserve">modurile de rezolvare ale </w:t>
            </w:r>
            <w:r>
              <w:rPr>
                <w:rFonts w:ascii="Times New Roman" w:hAnsi="Times New Roman"/>
                <w:bCs/>
                <w:szCs w:val="24"/>
                <w:lang w:val="ro-RO"/>
              </w:rPr>
              <w:t>dezvoltării/</w:t>
            </w:r>
            <w:proofErr w:type="spellStart"/>
            <w:r>
              <w:rPr>
                <w:rFonts w:ascii="Times New Roman" w:hAnsi="Times New Roman"/>
                <w:szCs w:val="24"/>
                <w:lang w:val="ro-RO"/>
              </w:rPr>
              <w:t>modelarării</w:t>
            </w:r>
            <w:proofErr w:type="spellEnd"/>
            <w:r>
              <w:rPr>
                <w:rFonts w:ascii="Times New Roman" w:hAnsi="Times New Roman"/>
                <w:szCs w:val="24"/>
                <w:lang w:val="ro-RO"/>
              </w:rPr>
              <w:t xml:space="preserve">/simulării unui </w:t>
            </w:r>
            <w:r>
              <w:rPr>
                <w:rFonts w:ascii="Times New Roman" w:hAnsi="Times New Roman"/>
                <w:bCs/>
                <w:szCs w:val="24"/>
                <w:lang w:val="ro-RO"/>
              </w:rPr>
              <w:t>circuit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 în domeniul</w:t>
            </w:r>
            <w:r>
              <w:rPr>
                <w:rFonts w:ascii="Times New Roman" w:hAnsi="Times New Roman"/>
                <w:bCs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ro-RO"/>
              </w:rPr>
              <w:t xml:space="preserve">dispozitive </w:t>
            </w:r>
            <w:proofErr w:type="spellStart"/>
            <w:r>
              <w:rPr>
                <w:rFonts w:ascii="Times New Roman" w:hAnsi="Times New Roman"/>
                <w:bCs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Cs w:val="24"/>
                <w:lang w:val="ro-RO"/>
              </w:rPr>
              <w:t xml:space="preserve"> circuite electronice</w:t>
            </w:r>
          </w:p>
          <w:p w:rsidR="00643FE0" w:rsidRDefault="00643FE0">
            <w:pPr>
              <w:pStyle w:val="Style1"/>
              <w:ind w:left="641"/>
              <w:rPr>
                <w:rFonts w:ascii="Times New Roman" w:hAnsi="Times New Roman"/>
                <w:szCs w:val="24"/>
                <w:highlight w:val="yellow"/>
              </w:rPr>
            </w:pPr>
          </w:p>
        </w:tc>
      </w:tr>
      <w:tr w:rsidR="00643FE0">
        <w:trPr>
          <w:cantSplit/>
          <w:trHeight w:val="232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Responsabilitate și autonomie</w:t>
            </w:r>
          </w:p>
        </w:tc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FE0" w:rsidRDefault="00432E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Selectează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surse bibliografice potrivite în domeniul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dispozitivelor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circuitelor electronice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și le analizează</w:t>
            </w:r>
          </w:p>
          <w:p w:rsidR="00643FE0" w:rsidRDefault="00432E6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Respectă principiile de etică academică, </w:t>
            </w:r>
            <w:r>
              <w:rPr>
                <w:rFonts w:ascii="Times New Roman" w:hAnsi="Times New Roman"/>
                <w:sz w:val="24"/>
                <w:szCs w:val="24"/>
              </w:rPr>
              <w:t>citând corect sursele bibliografice utilizate.</w:t>
            </w:r>
          </w:p>
          <w:p w:rsidR="00643FE0" w:rsidRDefault="00432E61">
            <w:pPr>
              <w:pStyle w:val="Listparagraf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Are capacitatea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realiza lucrări științifice originale în domeni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dispozitivelor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circuitelor electronice</w:t>
            </w:r>
            <w:r>
              <w:rPr>
                <w:rFonts w:ascii="Times New Roman" w:hAnsi="Times New Roman"/>
                <w:color w:val="92D050"/>
                <w:sz w:val="24"/>
                <w:szCs w:val="24"/>
              </w:rPr>
              <w:t>.</w:t>
            </w:r>
          </w:p>
          <w:p w:rsidR="00643FE0" w:rsidRDefault="00432E6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Demonstrează receptivitate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pentru contexte noi de învățare în domeniul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dispozitivelor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circuitelor electronice</w:t>
            </w:r>
          </w:p>
          <w:p w:rsidR="00643FE0" w:rsidRDefault="00432E6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Manifestă colaborare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cu ceilalți colegi și cadre didactice în desfășurarea activităților didactice. </w:t>
            </w:r>
          </w:p>
          <w:p w:rsidR="00643FE0" w:rsidRDefault="00432E6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Demonstrează autonomie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în organizarea situației/contextului de învățare sau a situației problemă de rezolvat pentru dezvoltarea/modelarea/simularea componentelor electronice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circuitelor electronice fundamentale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folosite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pentru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echipamentele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instalaţiile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aviaţie</w:t>
            </w:r>
            <w:proofErr w:type="spellEnd"/>
          </w:p>
          <w:p w:rsidR="00643FE0" w:rsidRDefault="00432E6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Manifestă responsabilitate socială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prin implicarea activă în viața socială studențească/implicare în evenimentele din comunitatea academică. </w:t>
            </w:r>
          </w:p>
          <w:p w:rsidR="00643FE0" w:rsidRDefault="00432E6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Promovează/contr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ibuie prin soluții noi, aferente domeniului 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ispozitivelor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circuitelor electronice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pentru a îmbunătăți calitatea vieții sociale</w:t>
            </w:r>
          </w:p>
          <w:p w:rsidR="00643FE0" w:rsidRDefault="00432E6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Conștientizează valoarea contribuției sale în domeniul ingineriei aerospațiale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la identificarea de soluții viabile/sustenabil</w:t>
            </w:r>
            <w:r>
              <w:rPr>
                <w:rFonts w:ascii="Times New Roman" w:hAnsi="Times New Roman"/>
                <w:sz w:val="24"/>
                <w:szCs w:val="24"/>
              </w:rPr>
              <w:t>e care să rezolve probleme din viața socială și economică (responsabilitate socială). Utilizarea 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ircuitelor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electronice fundamentale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pentru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îmbunătăţirea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funcţionării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unui echipament electronic pentru persoane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dizabilităţi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3FE0" w:rsidRDefault="00432E6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Aplică principii de etică/de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ontologie profesională în analiza impactului tehnologic al soluțiilor propuse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în domeniul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 dispozitivelor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circuitelor electronice.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asupra mediului înconjurător. Programe de conversie/adaptare 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echipamentelor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-mecanice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interfaţare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clasică </w:t>
            </w:r>
            <w:r>
              <w:rPr>
                <w:rFonts w:ascii="Times New Roman" w:hAnsi="Times New Roman"/>
                <w:sz w:val="24"/>
                <w:szCs w:val="24"/>
              </w:rPr>
              <w:t>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echipamente electronice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interfeţe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moderne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3FE0" w:rsidRDefault="00432E6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Analizează și interpretează oportunități de afaceri/de dezvoltare antreprenorială în domeniul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dispozitivelor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circuitelor electronice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Utilizarea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dispozitivelor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circuitelor electronice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pentru servicii de </w:t>
            </w:r>
            <w:r>
              <w:rPr>
                <w:rFonts w:ascii="Times New Roman" w:hAnsi="Times New Roman"/>
                <w:sz w:val="24"/>
                <w:szCs w:val="24"/>
              </w:rPr>
              <w:t>depana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întreţinere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echipamentelor de uz urban.</w:t>
            </w:r>
          </w:p>
          <w:p w:rsidR="00643FE0" w:rsidRDefault="00432E6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Demonstrează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abilităț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i de management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al situațiilor din viața reală gestionând atent timpul aferent fiecărei activități.</w:t>
            </w:r>
          </w:p>
        </w:tc>
      </w:tr>
    </w:tbl>
    <w:p w:rsidR="00643FE0" w:rsidRDefault="00643FE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43FE0" w:rsidRDefault="00643FE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43FE0" w:rsidRDefault="00432E61">
      <w:p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>8. Metode de predare</w:t>
      </w:r>
    </w:p>
    <w:p w:rsidR="00643FE0" w:rsidRDefault="00432E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Prelegerile vor </w:t>
      </w:r>
      <w:proofErr w:type="spellStart"/>
      <w:r>
        <w:rPr>
          <w:rFonts w:ascii="Times New Roman" w:hAnsi="Times New Roman"/>
          <w:sz w:val="24"/>
          <w:szCs w:val="24"/>
        </w:rPr>
        <w:t>urmari</w:t>
      </w:r>
      <w:proofErr w:type="spellEnd"/>
      <w:r>
        <w:rPr>
          <w:rFonts w:ascii="Times New Roman" w:hAnsi="Times New Roman"/>
          <w:sz w:val="24"/>
          <w:szCs w:val="24"/>
        </w:rPr>
        <w:t xml:space="preserve"> explicarea structurii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functionarii</w:t>
      </w:r>
      <w:proofErr w:type="spellEnd"/>
      <w:r>
        <w:rPr>
          <w:rFonts w:ascii="Times New Roman" w:hAnsi="Times New Roman"/>
          <w:sz w:val="24"/>
          <w:szCs w:val="24"/>
        </w:rPr>
        <w:t xml:space="preserve"> componentelor electronice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 circuitelor electronice fundamentale, </w:t>
      </w:r>
      <w:proofErr w:type="spellStart"/>
      <w:r>
        <w:rPr>
          <w:rFonts w:ascii="Times New Roman" w:hAnsi="Times New Roman"/>
          <w:sz w:val="24"/>
          <w:szCs w:val="24"/>
        </w:rPr>
        <w:t>însoţite</w:t>
      </w:r>
      <w:proofErr w:type="spellEnd"/>
      <w:r>
        <w:rPr>
          <w:rFonts w:ascii="Times New Roman" w:hAnsi="Times New Roman"/>
          <w:sz w:val="24"/>
          <w:szCs w:val="24"/>
        </w:rPr>
        <w:t xml:space="preserve"> de comentarii 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discutii</w:t>
      </w:r>
      <w:proofErr w:type="spellEnd"/>
      <w:r>
        <w:rPr>
          <w:rFonts w:ascii="Times New Roman" w:hAnsi="Times New Roman"/>
          <w:sz w:val="24"/>
          <w:szCs w:val="24"/>
        </w:rPr>
        <w:t xml:space="preserve"> interactive cu </w:t>
      </w:r>
      <w:proofErr w:type="spellStart"/>
      <w:r>
        <w:rPr>
          <w:rFonts w:ascii="Times New Roman" w:hAnsi="Times New Roman"/>
          <w:sz w:val="24"/>
          <w:szCs w:val="24"/>
        </w:rPr>
        <w:t>studentii</w:t>
      </w:r>
      <w:proofErr w:type="spellEnd"/>
      <w:r>
        <w:rPr>
          <w:rFonts w:ascii="Times New Roman" w:hAnsi="Times New Roman"/>
          <w:sz w:val="24"/>
          <w:szCs w:val="24"/>
        </w:rPr>
        <w:t xml:space="preserve">, cu referiri la </w:t>
      </w:r>
      <w:proofErr w:type="spellStart"/>
      <w:r>
        <w:rPr>
          <w:rFonts w:ascii="Times New Roman" w:hAnsi="Times New Roman"/>
          <w:sz w:val="24"/>
          <w:szCs w:val="24"/>
        </w:rPr>
        <w:t>aplicatii</w:t>
      </w:r>
      <w:proofErr w:type="spellEnd"/>
      <w:r>
        <w:rPr>
          <w:rFonts w:ascii="Times New Roman" w:hAnsi="Times New Roman"/>
          <w:sz w:val="24"/>
          <w:szCs w:val="24"/>
        </w:rPr>
        <w:t xml:space="preserve"> practice, propuse a fi concretizate în </w:t>
      </w:r>
      <w:r>
        <w:rPr>
          <w:rFonts w:ascii="Times New Roman" w:hAnsi="Times New Roman"/>
          <w:sz w:val="24"/>
          <w:szCs w:val="24"/>
        </w:rPr>
        <w:t>laboratoarele experimentale</w:t>
      </w:r>
      <w:r>
        <w:rPr>
          <w:rFonts w:ascii="Times New Roman" w:hAnsi="Times New Roman"/>
          <w:sz w:val="24"/>
          <w:szCs w:val="24"/>
        </w:rPr>
        <w:t>.</w:t>
      </w:r>
    </w:p>
    <w:p w:rsidR="00643FE0" w:rsidRDefault="00432E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Pornindu-se de la analiza caracteristicilor de învățare ale studenților și de la nevoile lor specifice, procesul de predare va explora metode de predare atât expozitive (prelegerea, expunerea), cât și conversative-interactive, </w:t>
      </w:r>
      <w:r>
        <w:rPr>
          <w:rFonts w:ascii="Times New Roman" w:hAnsi="Times New Roman"/>
          <w:sz w:val="24"/>
          <w:szCs w:val="24"/>
        </w:rPr>
        <w:t>bazate pe modele de învățare prin descoperire facilitate de explorarea directa și indirectă a realității (experimentul, demonstrația, modelarea), dar și pe metode bazate pe acțiune, precum exercițiul, activitățile practice și rezolvarea de probleme. Fiecar</w:t>
      </w:r>
      <w:r>
        <w:rPr>
          <w:rFonts w:ascii="Times New Roman" w:hAnsi="Times New Roman"/>
          <w:sz w:val="24"/>
          <w:szCs w:val="24"/>
        </w:rPr>
        <w:t xml:space="preserve">e curs va debuta cu recapitularea capitolelor deja parcurse, cu accent asupra noțiunilor parcurse la ultimul curs. </w:t>
      </w:r>
    </w:p>
    <w:p w:rsidR="00643FE0" w:rsidRDefault="00432E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cadrul orelor de laborator, în afara de testarea componentelor electronice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 circuitelor specifice, modelarea/simularea elementelor pr</w:t>
      </w:r>
      <w:r>
        <w:rPr>
          <w:rFonts w:ascii="Times New Roman" w:hAnsi="Times New Roman"/>
          <w:sz w:val="24"/>
          <w:szCs w:val="24"/>
        </w:rPr>
        <w:t xml:space="preserve">opuse, se vor </w:t>
      </w:r>
      <w:proofErr w:type="spellStart"/>
      <w:r>
        <w:rPr>
          <w:rFonts w:ascii="Times New Roman" w:hAnsi="Times New Roman"/>
          <w:sz w:val="24"/>
          <w:szCs w:val="24"/>
        </w:rPr>
        <w:t>desfaşura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discuţii</w:t>
      </w:r>
      <w:proofErr w:type="spellEnd"/>
      <w:r>
        <w:rPr>
          <w:rFonts w:ascii="Times New Roman" w:hAnsi="Times New Roman"/>
          <w:sz w:val="24"/>
          <w:szCs w:val="24"/>
        </w:rPr>
        <w:t xml:space="preserve"> interactive cu </w:t>
      </w:r>
      <w:proofErr w:type="spellStart"/>
      <w:r>
        <w:rPr>
          <w:rFonts w:ascii="Times New Roman" w:hAnsi="Times New Roman"/>
          <w:sz w:val="24"/>
          <w:szCs w:val="24"/>
        </w:rPr>
        <w:t>studenţii</w:t>
      </w:r>
      <w:proofErr w:type="spellEnd"/>
      <w:r>
        <w:rPr>
          <w:rFonts w:ascii="Times New Roman" w:hAnsi="Times New Roman"/>
          <w:sz w:val="24"/>
          <w:szCs w:val="24"/>
        </w:rPr>
        <w:t xml:space="preserve">, legate de aspecte reale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practice ale </w:t>
      </w:r>
      <w:proofErr w:type="spellStart"/>
      <w:r>
        <w:rPr>
          <w:rFonts w:ascii="Times New Roman" w:hAnsi="Times New Roman"/>
          <w:sz w:val="24"/>
          <w:szCs w:val="24"/>
        </w:rPr>
        <w:t>funcţionarii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circuitelor </w:t>
      </w:r>
      <w:r>
        <w:rPr>
          <w:rFonts w:ascii="Times New Roman" w:hAnsi="Times New Roman"/>
          <w:bCs/>
          <w:sz w:val="24"/>
          <w:szCs w:val="24"/>
        </w:rPr>
        <w:t>electronice</w:t>
      </w:r>
      <w:r>
        <w:rPr>
          <w:rFonts w:ascii="Times New Roman" w:hAnsi="Times New Roman"/>
          <w:bCs/>
          <w:sz w:val="24"/>
          <w:szCs w:val="24"/>
        </w:rPr>
        <w:t xml:space="preserve"> fundamentale folosite </w:t>
      </w:r>
      <w:r>
        <w:rPr>
          <w:rFonts w:ascii="Times New Roman" w:hAnsi="Times New Roman"/>
          <w:sz w:val="24"/>
          <w:szCs w:val="24"/>
        </w:rPr>
        <w:t xml:space="preserve">pentru </w:t>
      </w:r>
      <w:r>
        <w:rPr>
          <w:rFonts w:ascii="Times New Roman" w:hAnsi="Times New Roman"/>
          <w:bCs/>
          <w:sz w:val="24"/>
          <w:szCs w:val="24"/>
        </w:rPr>
        <w:t xml:space="preserve">echipamente de </w:t>
      </w:r>
      <w:proofErr w:type="spellStart"/>
      <w:r>
        <w:rPr>
          <w:rFonts w:ascii="Times New Roman" w:hAnsi="Times New Roman"/>
          <w:sz w:val="24"/>
          <w:szCs w:val="24"/>
        </w:rPr>
        <w:t>aviaţie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lastRenderedPageBreak/>
        <w:t xml:space="preserve">Vor fi utilizate prelegeri, în baza unor prezentări sau diferite </w:t>
      </w:r>
      <w:r>
        <w:rPr>
          <w:rFonts w:ascii="Times New Roman" w:hAnsi="Times New Roman"/>
          <w:sz w:val="24"/>
          <w:szCs w:val="24"/>
        </w:rPr>
        <w:t>simulări</w:t>
      </w:r>
      <w:r>
        <w:rPr>
          <w:rFonts w:ascii="Times New Roman" w:hAnsi="Times New Roman"/>
          <w:sz w:val="24"/>
          <w:szCs w:val="24"/>
        </w:rPr>
        <w:t xml:space="preserve"> care vor fi puse la dispoziția studenților. Prezentările utilizează imagini și scheme, astfel încât informațiile prezentate să fie ușor de înțeles și asimilat.</w:t>
      </w:r>
    </w:p>
    <w:p w:rsidR="00643FE0" w:rsidRDefault="00432E61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Această disciplină acoperă informații și activități practice menite să-i sprijine pe st</w:t>
      </w:r>
      <w:r>
        <w:rPr>
          <w:rFonts w:ascii="Times New Roman" w:hAnsi="Times New Roman"/>
          <w:sz w:val="24"/>
          <w:szCs w:val="24"/>
        </w:rPr>
        <w:t xml:space="preserve">udenți în eforturile de învățare logică într-un climat favorabil învățării prin descoperire. </w:t>
      </w:r>
    </w:p>
    <w:p w:rsidR="00643FE0" w:rsidRDefault="00432E61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Dezvoltările teoretice se vor exemplifica prin soluții tehnice existente pentru </w:t>
      </w:r>
      <w:r>
        <w:rPr>
          <w:rFonts w:ascii="Times New Roman" w:hAnsi="Times New Roman"/>
          <w:sz w:val="24"/>
          <w:szCs w:val="24"/>
        </w:rPr>
        <w:t xml:space="preserve">componente electronice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circuite </w:t>
      </w:r>
      <w:r>
        <w:rPr>
          <w:rFonts w:ascii="Times New Roman" w:hAnsi="Times New Roman"/>
          <w:bCs/>
          <w:sz w:val="24"/>
          <w:szCs w:val="24"/>
        </w:rPr>
        <w:t xml:space="preserve">electronice fundamentale folosite </w:t>
      </w:r>
      <w:r>
        <w:rPr>
          <w:rFonts w:ascii="Times New Roman" w:hAnsi="Times New Roman"/>
          <w:sz w:val="24"/>
          <w:szCs w:val="24"/>
        </w:rPr>
        <w:t xml:space="preserve">pentru </w:t>
      </w:r>
      <w:r>
        <w:rPr>
          <w:rFonts w:ascii="Times New Roman" w:hAnsi="Times New Roman"/>
          <w:bCs/>
          <w:sz w:val="24"/>
          <w:szCs w:val="24"/>
        </w:rPr>
        <w:t>echipa</w:t>
      </w:r>
      <w:r>
        <w:rPr>
          <w:rFonts w:ascii="Times New Roman" w:hAnsi="Times New Roman"/>
          <w:bCs/>
          <w:sz w:val="24"/>
          <w:szCs w:val="24"/>
        </w:rPr>
        <w:t xml:space="preserve">mente de </w:t>
      </w:r>
      <w:proofErr w:type="spellStart"/>
      <w:r>
        <w:rPr>
          <w:rFonts w:ascii="Times New Roman" w:hAnsi="Times New Roman"/>
          <w:sz w:val="24"/>
          <w:szCs w:val="24"/>
        </w:rPr>
        <w:t>aviaţie</w:t>
      </w:r>
      <w:proofErr w:type="spellEnd"/>
      <w:r>
        <w:rPr>
          <w:rFonts w:ascii="Times New Roman" w:hAnsi="Times New Roman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modul cum modelele de calcul aferente componentelor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circuitelor se adaptează acestor soluții.</w:t>
      </w:r>
    </w:p>
    <w:p w:rsidR="00643FE0" w:rsidRDefault="00432E61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va avea în vedere exersarea abilităților de ascultare activă și de comunicare asertivă, precum și a mecanismelor de construcție </w:t>
      </w:r>
      <w:r>
        <w:rPr>
          <w:rFonts w:ascii="Times New Roman" w:hAnsi="Times New Roman"/>
          <w:sz w:val="24"/>
          <w:szCs w:val="24"/>
        </w:rPr>
        <w:t>a feedback-ului, ca modalități de reglare comportamentală în situații diverse și de adaptare a demersului pedagogic la nevoile de învățare ale studenților.</w:t>
      </w:r>
    </w:p>
    <w:p w:rsidR="00643FE0" w:rsidRDefault="00432E6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va exersa abilitatea de lucru în echipă</w:t>
      </w:r>
      <w:r>
        <w:rPr>
          <w:rFonts w:ascii="Times New Roman" w:hAnsi="Times New Roman"/>
          <w:color w:val="000000"/>
          <w:sz w:val="24"/>
          <w:szCs w:val="24"/>
        </w:rPr>
        <w:t xml:space="preserve"> pentru rezolvarea diferitelor sarcini de învățare.</w:t>
      </w:r>
    </w:p>
    <w:p w:rsidR="00643FE0" w:rsidRDefault="00643FE0">
      <w:pPr>
        <w:spacing w:after="0" w:line="240" w:lineRule="auto"/>
        <w:ind w:firstLine="708"/>
        <w:jc w:val="both"/>
        <w:rPr>
          <w:rFonts w:ascii="Times New Roman" w:hAnsi="Times New Roman"/>
          <w:color w:val="92D050"/>
          <w:sz w:val="24"/>
          <w:szCs w:val="24"/>
        </w:rPr>
      </w:pPr>
    </w:p>
    <w:p w:rsidR="00643FE0" w:rsidRDefault="00432E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Co</w:t>
      </w:r>
      <w:r>
        <w:rPr>
          <w:rFonts w:ascii="Times New Roman" w:hAnsi="Times New Roman"/>
          <w:b/>
          <w:sz w:val="24"/>
          <w:szCs w:val="24"/>
        </w:rPr>
        <w:t>nținuturi</w:t>
      </w:r>
    </w:p>
    <w:p w:rsidR="00643FE0" w:rsidRDefault="00643FE0">
      <w:pPr>
        <w:spacing w:after="0" w:line="240" w:lineRule="auto"/>
        <w:rPr>
          <w:rFonts w:ascii="Arial" w:hAnsi="Arial" w:cs="Arial"/>
          <w:b/>
          <w:i/>
          <w:kern w:val="2"/>
          <w:sz w:val="24"/>
          <w:szCs w:val="24"/>
        </w:rPr>
      </w:pPr>
    </w:p>
    <w:tbl>
      <w:tblPr>
        <w:tblW w:w="10527" w:type="dxa"/>
        <w:jc w:val="center"/>
        <w:tblLook w:val="01E0" w:firstRow="1" w:lastRow="1" w:firstColumn="1" w:lastColumn="1" w:noHBand="0" w:noVBand="0"/>
      </w:tblPr>
      <w:tblGrid>
        <w:gridCol w:w="1268"/>
        <w:gridCol w:w="8402"/>
        <w:gridCol w:w="857"/>
      </w:tblGrid>
      <w:tr w:rsidR="00643FE0">
        <w:trPr>
          <w:jc w:val="center"/>
        </w:trPr>
        <w:tc>
          <w:tcPr>
            <w:tcW w:w="10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643FE0">
        <w:trPr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Conținutul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643FE0">
        <w:trPr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it-IT"/>
              </w:rPr>
              <w:t>1.    Componente electronice pasive: rezistoare, condensatoare, bobine:</w:t>
            </w:r>
          </w:p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it-IT"/>
              </w:rPr>
              <w:t xml:space="preserve">              Prezentare generala, parametrii importanti, componente SMD.;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43FE0">
        <w:trPr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   Circuitele oscilante </w:t>
            </w:r>
            <w:proofErr w:type="spellStart"/>
            <w:r>
              <w:rPr>
                <w:b/>
                <w:sz w:val="20"/>
                <w:szCs w:val="20"/>
              </w:rPr>
              <w:t>şi</w:t>
            </w:r>
            <w:proofErr w:type="spellEnd"/>
            <w:r>
              <w:rPr>
                <w:b/>
                <w:sz w:val="20"/>
                <w:szCs w:val="20"/>
              </w:rPr>
              <w:t xml:space="preserve"> fenomenul de </w:t>
            </w:r>
            <w:proofErr w:type="spellStart"/>
            <w:r>
              <w:rPr>
                <w:b/>
                <w:sz w:val="20"/>
                <w:szCs w:val="20"/>
              </w:rPr>
              <w:t>rezonanţă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 Circuitul RLC serie, paralel, circuite cuplate.</w:t>
            </w:r>
          </w:p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2.2 Fenomenul de </w:t>
            </w:r>
            <w:proofErr w:type="spellStart"/>
            <w:r>
              <w:rPr>
                <w:b/>
                <w:sz w:val="20"/>
                <w:szCs w:val="20"/>
              </w:rPr>
              <w:t>rezonanţă</w:t>
            </w:r>
            <w:proofErr w:type="spellEnd"/>
            <w:r>
              <w:rPr>
                <w:b/>
                <w:sz w:val="20"/>
                <w:szCs w:val="20"/>
              </w:rPr>
              <w:t xml:space="preserve"> comportarea în </w:t>
            </w:r>
            <w:proofErr w:type="spellStart"/>
            <w:r>
              <w:rPr>
                <w:b/>
                <w:sz w:val="20"/>
                <w:szCs w:val="20"/>
              </w:rPr>
              <w:t>frecvenţă</w:t>
            </w:r>
            <w:proofErr w:type="spellEnd"/>
            <w:r>
              <w:rPr>
                <w:b/>
                <w:sz w:val="20"/>
                <w:szCs w:val="20"/>
              </w:rPr>
              <w:t xml:space="preserve"> a acestora, </w:t>
            </w:r>
            <w:proofErr w:type="spellStart"/>
            <w:r>
              <w:rPr>
                <w:b/>
                <w:sz w:val="20"/>
                <w:szCs w:val="20"/>
              </w:rPr>
              <w:t>aplicaţii</w:t>
            </w:r>
            <w:proofErr w:type="spellEnd"/>
            <w:r>
              <w:rPr>
                <w:b/>
                <w:sz w:val="20"/>
                <w:szCs w:val="20"/>
              </w:rPr>
              <w:t>(sumar);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43FE0">
        <w:trPr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   Componente electronice active:</w:t>
            </w:r>
          </w:p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3.1 </w:t>
            </w:r>
            <w:proofErr w:type="spellStart"/>
            <w:r>
              <w:rPr>
                <w:b/>
                <w:sz w:val="20"/>
                <w:szCs w:val="20"/>
              </w:rPr>
              <w:t>Jonctiunea</w:t>
            </w:r>
            <w:proofErr w:type="spellEnd"/>
            <w:r>
              <w:rPr>
                <w:b/>
                <w:sz w:val="20"/>
                <w:szCs w:val="20"/>
              </w:rPr>
              <w:t xml:space="preserve"> p-n: structura, polarizarea directă </w:t>
            </w:r>
            <w:proofErr w:type="spellStart"/>
            <w:r>
              <w:rPr>
                <w:b/>
                <w:sz w:val="20"/>
                <w:szCs w:val="20"/>
              </w:rPr>
              <w:t>şi</w:t>
            </w:r>
            <w:proofErr w:type="spellEnd"/>
            <w:r>
              <w:rPr>
                <w:b/>
                <w:sz w:val="20"/>
                <w:szCs w:val="20"/>
              </w:rPr>
              <w:t xml:space="preserve"> inversă; dioda semicondu</w:t>
            </w:r>
            <w:r>
              <w:rPr>
                <w:b/>
                <w:sz w:val="20"/>
                <w:szCs w:val="20"/>
              </w:rPr>
              <w:t xml:space="preserve">ctoare: caracteristica statică </w:t>
            </w:r>
            <w:proofErr w:type="spellStart"/>
            <w:r>
              <w:rPr>
                <w:b/>
                <w:sz w:val="20"/>
                <w:szCs w:val="20"/>
              </w:rPr>
              <w:t>şi</w:t>
            </w:r>
            <w:proofErr w:type="spellEnd"/>
            <w:r>
              <w:rPr>
                <w:b/>
                <w:sz w:val="20"/>
                <w:szCs w:val="20"/>
              </w:rPr>
              <w:t xml:space="preserve"> dinamică, tipuri de diode, </w:t>
            </w:r>
            <w:proofErr w:type="spellStart"/>
            <w:r>
              <w:rPr>
                <w:b/>
                <w:sz w:val="20"/>
                <w:szCs w:val="20"/>
              </w:rPr>
              <w:t>aplicaţii</w:t>
            </w:r>
            <w:proofErr w:type="spellEnd"/>
            <w:r>
              <w:rPr>
                <w:b/>
                <w:sz w:val="20"/>
                <w:szCs w:val="20"/>
              </w:rPr>
              <w:t xml:space="preserve"> ale acestora;</w:t>
            </w:r>
          </w:p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3.2 Tranzistorul bipolar: structura, </w:t>
            </w:r>
            <w:proofErr w:type="spellStart"/>
            <w:r>
              <w:rPr>
                <w:b/>
                <w:sz w:val="20"/>
                <w:szCs w:val="20"/>
              </w:rPr>
              <w:t>funcţionare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caracreristici</w:t>
            </w:r>
            <w:proofErr w:type="spellEnd"/>
            <w:r>
              <w:rPr>
                <w:b/>
                <w:sz w:val="20"/>
                <w:szCs w:val="20"/>
              </w:rPr>
              <w:t xml:space="preserve"> statice;</w:t>
            </w:r>
          </w:p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3.3 Tranzistorul cu efect de </w:t>
            </w:r>
            <w:proofErr w:type="spellStart"/>
            <w:r>
              <w:rPr>
                <w:b/>
                <w:sz w:val="20"/>
                <w:szCs w:val="20"/>
              </w:rPr>
              <w:t>camp</w:t>
            </w:r>
            <w:proofErr w:type="spellEnd"/>
            <w:r>
              <w:rPr>
                <w:b/>
                <w:sz w:val="20"/>
                <w:szCs w:val="20"/>
              </w:rPr>
              <w:t xml:space="preserve">: TEC-J, TEC- MOS: structură, </w:t>
            </w:r>
            <w:proofErr w:type="spellStart"/>
            <w:r>
              <w:rPr>
                <w:b/>
                <w:sz w:val="20"/>
                <w:szCs w:val="20"/>
              </w:rPr>
              <w:t>funcţionare</w:t>
            </w:r>
            <w:proofErr w:type="spellEnd"/>
            <w:r>
              <w:rPr>
                <w:b/>
                <w:sz w:val="20"/>
                <w:szCs w:val="20"/>
              </w:rPr>
              <w:t>, caracteristici static</w:t>
            </w:r>
            <w:r>
              <w:rPr>
                <w:b/>
                <w:sz w:val="20"/>
                <w:szCs w:val="20"/>
              </w:rPr>
              <w:t>e;</w:t>
            </w:r>
          </w:p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3.4 Dioda </w:t>
            </w:r>
            <w:proofErr w:type="spellStart"/>
            <w:r>
              <w:rPr>
                <w:b/>
                <w:sz w:val="20"/>
                <w:szCs w:val="20"/>
              </w:rPr>
              <w:t>pnpn</w:t>
            </w:r>
            <w:proofErr w:type="spellEnd"/>
            <w:r>
              <w:rPr>
                <w:b/>
                <w:sz w:val="20"/>
                <w:szCs w:val="20"/>
              </w:rPr>
              <w:t xml:space="preserve">, tiristorul, diac, triac(sumar): structură, </w:t>
            </w:r>
            <w:proofErr w:type="spellStart"/>
            <w:r>
              <w:rPr>
                <w:b/>
                <w:sz w:val="20"/>
                <w:szCs w:val="20"/>
              </w:rPr>
              <w:t>funcţionare</w:t>
            </w:r>
            <w:proofErr w:type="spellEnd"/>
            <w:r>
              <w:rPr>
                <w:b/>
                <w:sz w:val="20"/>
                <w:szCs w:val="20"/>
              </w:rPr>
              <w:t xml:space="preserve">, caracteristici statice, </w:t>
            </w:r>
            <w:proofErr w:type="spellStart"/>
            <w:r>
              <w:rPr>
                <w:b/>
                <w:sz w:val="20"/>
                <w:szCs w:val="20"/>
              </w:rPr>
              <w:t>aplicaţii</w:t>
            </w:r>
            <w:proofErr w:type="spellEnd"/>
            <w:r>
              <w:rPr>
                <w:b/>
                <w:sz w:val="20"/>
                <w:szCs w:val="20"/>
              </w:rPr>
              <w:t>(redresorul comandat cu tiristoare);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643FE0">
        <w:trPr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   Amplificatoare cu tranzistoare:</w:t>
            </w:r>
          </w:p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4.1 </w:t>
            </w:r>
            <w:r>
              <w:rPr>
                <w:b/>
                <w:sz w:val="20"/>
                <w:szCs w:val="20"/>
              </w:rPr>
              <w:t>Tranzistorul bipolar în regim de amplificare de semnal mic: st</w:t>
            </w:r>
            <w:r>
              <w:rPr>
                <w:b/>
                <w:sz w:val="20"/>
                <w:szCs w:val="20"/>
              </w:rPr>
              <w:t xml:space="preserve">abilirea PSF, parametrii h </w:t>
            </w:r>
            <w:proofErr w:type="spellStart"/>
            <w:r>
              <w:rPr>
                <w:b/>
                <w:sz w:val="20"/>
                <w:szCs w:val="20"/>
              </w:rPr>
              <w:t>şi</w:t>
            </w:r>
            <w:proofErr w:type="spellEnd"/>
            <w:r>
              <w:rPr>
                <w:b/>
                <w:sz w:val="20"/>
                <w:szCs w:val="20"/>
              </w:rPr>
              <w:t xml:space="preserve"> circuitul echivalent </w:t>
            </w:r>
            <w:proofErr w:type="spellStart"/>
            <w:r>
              <w:rPr>
                <w:b/>
                <w:sz w:val="20"/>
                <w:szCs w:val="20"/>
              </w:rPr>
              <w:t>Giacoletto</w:t>
            </w:r>
            <w:proofErr w:type="spellEnd"/>
            <w:r>
              <w:rPr>
                <w:b/>
                <w:sz w:val="20"/>
                <w:szCs w:val="20"/>
              </w:rPr>
              <w:t xml:space="preserve">- </w:t>
            </w:r>
            <w:proofErr w:type="spellStart"/>
            <w:r>
              <w:rPr>
                <w:b/>
                <w:sz w:val="20"/>
                <w:szCs w:val="20"/>
              </w:rPr>
              <w:t>Jonhson</w:t>
            </w:r>
            <w:proofErr w:type="spellEnd"/>
            <w:r>
              <w:rPr>
                <w:b/>
                <w:sz w:val="20"/>
                <w:szCs w:val="20"/>
              </w:rPr>
              <w:t xml:space="preserve">, caracteristica dinamica a etajului de amplificare, comportarea în </w:t>
            </w:r>
            <w:proofErr w:type="spellStart"/>
            <w:r>
              <w:rPr>
                <w:b/>
                <w:sz w:val="20"/>
                <w:szCs w:val="20"/>
              </w:rPr>
              <w:t>frecvenţă</w:t>
            </w:r>
            <w:proofErr w:type="spellEnd"/>
            <w:r>
              <w:rPr>
                <w:b/>
                <w:sz w:val="20"/>
                <w:szCs w:val="20"/>
              </w:rPr>
              <w:t xml:space="preserve">; amplificator cu doua etaje de amplificare: structură, </w:t>
            </w:r>
            <w:proofErr w:type="spellStart"/>
            <w:r>
              <w:rPr>
                <w:b/>
                <w:sz w:val="20"/>
                <w:szCs w:val="20"/>
              </w:rPr>
              <w:t>funcţionare</w:t>
            </w:r>
            <w:proofErr w:type="spellEnd"/>
            <w:r>
              <w:rPr>
                <w:b/>
                <w:sz w:val="20"/>
                <w:szCs w:val="20"/>
              </w:rPr>
              <w:t xml:space="preserve">, comportarea în </w:t>
            </w:r>
            <w:proofErr w:type="spellStart"/>
            <w:r>
              <w:rPr>
                <w:b/>
                <w:sz w:val="20"/>
                <w:szCs w:val="20"/>
              </w:rPr>
              <w:t>frecvenţă</w:t>
            </w:r>
            <w:proofErr w:type="spellEnd"/>
            <w:r>
              <w:rPr>
                <w:b/>
                <w:sz w:val="20"/>
                <w:szCs w:val="20"/>
              </w:rPr>
              <w:t>; alte tipuri de</w:t>
            </w:r>
            <w:r>
              <w:rPr>
                <w:b/>
                <w:sz w:val="20"/>
                <w:szCs w:val="20"/>
              </w:rPr>
              <w:t xml:space="preserve"> amplificatoare ( de curent continuu, selective, clasa B, </w:t>
            </w:r>
            <w:proofErr w:type="spellStart"/>
            <w:r>
              <w:rPr>
                <w:b/>
                <w:sz w:val="20"/>
                <w:szCs w:val="20"/>
              </w:rPr>
              <w:t>diferenţiale</w:t>
            </w:r>
            <w:proofErr w:type="spellEnd"/>
            <w:r>
              <w:rPr>
                <w:b/>
                <w:sz w:val="20"/>
                <w:szCs w:val="20"/>
              </w:rPr>
              <w:t>);</w:t>
            </w:r>
          </w:p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4.2 Tranzistorul cu efect de </w:t>
            </w:r>
            <w:proofErr w:type="spellStart"/>
            <w:r>
              <w:rPr>
                <w:b/>
                <w:sz w:val="20"/>
                <w:szCs w:val="20"/>
              </w:rPr>
              <w:t>camp</w:t>
            </w:r>
            <w:proofErr w:type="spellEnd"/>
            <w:r>
              <w:rPr>
                <w:b/>
                <w:sz w:val="20"/>
                <w:szCs w:val="20"/>
              </w:rPr>
              <w:t xml:space="preserve">; etaje de amplificare, caracteristica dinamică, </w:t>
            </w:r>
            <w:proofErr w:type="spellStart"/>
            <w:r>
              <w:rPr>
                <w:b/>
                <w:sz w:val="20"/>
                <w:szCs w:val="20"/>
              </w:rPr>
              <w:t>comparaţie</w:t>
            </w:r>
            <w:proofErr w:type="spellEnd"/>
            <w:r>
              <w:rPr>
                <w:b/>
                <w:sz w:val="20"/>
                <w:szCs w:val="20"/>
              </w:rPr>
              <w:t xml:space="preserve"> a performantelor celor două tipuri de amplificatoare;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643FE0">
        <w:trPr>
          <w:jc w:val="center"/>
        </w:trPr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   </w:t>
            </w:r>
            <w:proofErr w:type="spellStart"/>
            <w:r>
              <w:rPr>
                <w:b/>
                <w:sz w:val="20"/>
                <w:szCs w:val="20"/>
              </w:rPr>
              <w:t>Reacţia</w:t>
            </w:r>
            <w:proofErr w:type="spellEnd"/>
            <w:r>
              <w:rPr>
                <w:b/>
                <w:sz w:val="20"/>
                <w:szCs w:val="20"/>
              </w:rPr>
              <w:t xml:space="preserve"> în circuitele </w:t>
            </w:r>
            <w:r>
              <w:rPr>
                <w:b/>
                <w:sz w:val="20"/>
                <w:szCs w:val="20"/>
              </w:rPr>
              <w:t>electronice:</w:t>
            </w:r>
          </w:p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5.1 Principiu de </w:t>
            </w:r>
            <w:proofErr w:type="spellStart"/>
            <w:r>
              <w:rPr>
                <w:b/>
                <w:sz w:val="20"/>
                <w:szCs w:val="20"/>
              </w:rPr>
              <w:t>funcţionare</w:t>
            </w:r>
            <w:proofErr w:type="spellEnd"/>
            <w:r>
              <w:rPr>
                <w:b/>
                <w:sz w:val="20"/>
                <w:szCs w:val="20"/>
              </w:rPr>
              <w:t xml:space="preserve">, tipuri de </w:t>
            </w:r>
            <w:proofErr w:type="spellStart"/>
            <w:r>
              <w:rPr>
                <w:b/>
                <w:sz w:val="20"/>
                <w:szCs w:val="20"/>
              </w:rPr>
              <w:t>reacţie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</w:p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5.2 Efectele </w:t>
            </w:r>
            <w:proofErr w:type="spellStart"/>
            <w:r>
              <w:rPr>
                <w:b/>
                <w:sz w:val="20"/>
                <w:szCs w:val="20"/>
              </w:rPr>
              <w:t>reacţiei</w:t>
            </w:r>
            <w:proofErr w:type="spellEnd"/>
            <w:r>
              <w:rPr>
                <w:b/>
                <w:sz w:val="20"/>
                <w:szCs w:val="20"/>
              </w:rPr>
              <w:t xml:space="preserve"> negative asupra </w:t>
            </w:r>
            <w:proofErr w:type="spellStart"/>
            <w:r>
              <w:rPr>
                <w:b/>
                <w:sz w:val="20"/>
                <w:szCs w:val="20"/>
              </w:rPr>
              <w:t>performanţelor</w:t>
            </w:r>
            <w:proofErr w:type="spellEnd"/>
            <w:r>
              <w:rPr>
                <w:b/>
                <w:sz w:val="20"/>
                <w:szCs w:val="20"/>
              </w:rPr>
              <w:t xml:space="preserve"> unui amplificator; 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43FE0">
        <w:trPr>
          <w:jc w:val="center"/>
        </w:trPr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    Amplificatoare </w:t>
            </w:r>
            <w:proofErr w:type="spellStart"/>
            <w:r>
              <w:rPr>
                <w:b/>
                <w:sz w:val="20"/>
                <w:szCs w:val="20"/>
              </w:rPr>
              <w:t>operaţionale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6.1 Structura unui amplificator integrat, parametrii </w:t>
            </w:r>
            <w:proofErr w:type="spellStart"/>
            <w:r>
              <w:rPr>
                <w:b/>
                <w:sz w:val="20"/>
                <w:szCs w:val="20"/>
              </w:rPr>
              <w:t>esenţiali</w:t>
            </w:r>
            <w:proofErr w:type="spellEnd"/>
            <w:r>
              <w:rPr>
                <w:b/>
                <w:sz w:val="20"/>
                <w:szCs w:val="20"/>
              </w:rPr>
              <w:t xml:space="preserve">, ideali </w:t>
            </w:r>
            <w:proofErr w:type="spellStart"/>
            <w:r>
              <w:rPr>
                <w:b/>
                <w:sz w:val="20"/>
                <w:szCs w:val="20"/>
              </w:rPr>
              <w:t>şi</w:t>
            </w:r>
            <w:proofErr w:type="spellEnd"/>
            <w:r>
              <w:rPr>
                <w:b/>
                <w:sz w:val="20"/>
                <w:szCs w:val="20"/>
              </w:rPr>
              <w:t xml:space="preserve"> reali;</w:t>
            </w:r>
          </w:p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6.2 </w:t>
            </w:r>
            <w:proofErr w:type="spellStart"/>
            <w:r>
              <w:rPr>
                <w:b/>
                <w:sz w:val="20"/>
                <w:szCs w:val="20"/>
              </w:rPr>
              <w:t>Aplicaţii</w:t>
            </w:r>
            <w:proofErr w:type="spellEnd"/>
            <w:r>
              <w:rPr>
                <w:b/>
                <w:sz w:val="20"/>
                <w:szCs w:val="20"/>
              </w:rPr>
              <w:t xml:space="preserve"> tipice: amplificator inversor. </w:t>
            </w:r>
            <w:proofErr w:type="spellStart"/>
            <w:r>
              <w:rPr>
                <w:b/>
                <w:sz w:val="20"/>
                <w:szCs w:val="20"/>
              </w:rPr>
              <w:t>neinversor</w:t>
            </w:r>
            <w:proofErr w:type="spellEnd"/>
            <w:r>
              <w:rPr>
                <w:b/>
                <w:sz w:val="20"/>
                <w:szCs w:val="20"/>
              </w:rPr>
              <w:t>, sumatoare, amplificatoare P, PD, PID;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43FE0">
        <w:trPr>
          <w:jc w:val="center"/>
        </w:trPr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   Plăci cu circuite imprimate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43FE0">
        <w:trPr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643FE0">
        <w:trPr>
          <w:jc w:val="center"/>
        </w:trPr>
        <w:tc>
          <w:tcPr>
            <w:tcW w:w="10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:rsidR="00643FE0" w:rsidRDefault="00432E61">
            <w:pPr>
              <w:numPr>
                <w:ilvl w:val="0"/>
                <w:numId w:val="4"/>
              </w:numPr>
              <w:spacing w:after="0" w:line="480" w:lineRule="auto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Barbelian M., Moraru D.,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Dispozitive </w:t>
            </w:r>
            <w:proofErr w:type="spellStart"/>
            <w:r>
              <w:rPr>
                <w:rFonts w:ascii="Times New Roman" w:hAnsi="Times New Roman"/>
              </w:rPr>
              <w:t>şi</w:t>
            </w:r>
            <w:proofErr w:type="spellEnd"/>
            <w:r>
              <w:rPr>
                <w:rFonts w:ascii="Times New Roman" w:hAnsi="Times New Roman"/>
              </w:rPr>
              <w:t xml:space="preserve"> Circuite electronice</w:t>
            </w:r>
            <w:r>
              <w:rPr>
                <w:rFonts w:ascii="Times New Roman" w:hAnsi="Times New Roman"/>
              </w:rPr>
              <w:t xml:space="preserve"> – Note de curs – </w:t>
            </w:r>
            <w:proofErr w:type="spellStart"/>
            <w:r>
              <w:rPr>
                <w:rFonts w:ascii="Times New Roman" w:hAnsi="Times New Roman"/>
              </w:rPr>
              <w:t>Moodle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643FE0" w:rsidRDefault="00432E61">
            <w:pPr>
              <w:numPr>
                <w:ilvl w:val="0"/>
                <w:numId w:val="4"/>
              </w:numPr>
              <w:spacing w:after="0" w:line="480" w:lineRule="auto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Stanciu, D., Florescu, A., Dispozitive </w:t>
            </w:r>
            <w:proofErr w:type="spellStart"/>
            <w:r>
              <w:rPr>
                <w:rFonts w:ascii="Times New Roman" w:hAnsi="Times New Roman"/>
              </w:rPr>
              <w:t>şi</w:t>
            </w:r>
            <w:proofErr w:type="spellEnd"/>
            <w:r>
              <w:rPr>
                <w:rFonts w:ascii="Times New Roman" w:hAnsi="Times New Roman"/>
              </w:rPr>
              <w:t xml:space="preserve"> circuite electronice analogice, Editura </w:t>
            </w:r>
            <w:proofErr w:type="spellStart"/>
            <w:r>
              <w:rPr>
                <w:rFonts w:ascii="Times New Roman" w:hAnsi="Times New Roman"/>
              </w:rPr>
              <w:t>Studenteasca</w:t>
            </w:r>
            <w:proofErr w:type="spellEnd"/>
            <w:r>
              <w:rPr>
                <w:rFonts w:ascii="Times New Roman" w:hAnsi="Times New Roman"/>
              </w:rPr>
              <w:t xml:space="preserve">, 2003 </w:t>
            </w:r>
          </w:p>
          <w:p w:rsidR="00643FE0" w:rsidRDefault="00432E61">
            <w:pPr>
              <w:numPr>
                <w:ilvl w:val="0"/>
                <w:numId w:val="4"/>
              </w:numPr>
              <w:spacing w:after="0" w:line="480" w:lineRule="auto"/>
              <w:jc w:val="both"/>
            </w:pPr>
            <w:r>
              <w:rPr>
                <w:rFonts w:ascii="Times New Roman" w:hAnsi="Times New Roman"/>
              </w:rPr>
              <w:t xml:space="preserve"> Brezeanu, G., Circuite electronice, Editura Albastra, Cluj-Napoca, 1999</w:t>
            </w:r>
          </w:p>
          <w:p w:rsidR="00643FE0" w:rsidRDefault="00432E61">
            <w:pPr>
              <w:numPr>
                <w:ilvl w:val="0"/>
                <w:numId w:val="4"/>
              </w:numPr>
              <w:spacing w:after="0" w:line="480" w:lineRule="auto"/>
              <w:jc w:val="both"/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</w:rPr>
              <w:t>Dascalu</w:t>
            </w:r>
            <w:proofErr w:type="spellEnd"/>
            <w:r>
              <w:rPr>
                <w:rFonts w:ascii="Times New Roman" w:hAnsi="Times New Roman"/>
              </w:rPr>
              <w:t xml:space="preserve"> D., Rusu A., </w:t>
            </w:r>
            <w:proofErr w:type="spellStart"/>
            <w:r>
              <w:rPr>
                <w:rFonts w:ascii="Times New Roman" w:hAnsi="Times New Roman"/>
              </w:rPr>
              <w:t>ş.a</w:t>
            </w:r>
            <w:proofErr w:type="spellEnd"/>
            <w:r>
              <w:rPr>
                <w:rFonts w:ascii="Times New Roman" w:hAnsi="Times New Roman"/>
              </w:rPr>
              <w:t xml:space="preserve">., Dispozitive </w:t>
            </w:r>
            <w:proofErr w:type="spellStart"/>
            <w:r>
              <w:rPr>
                <w:rFonts w:ascii="Times New Roman" w:hAnsi="Times New Roman"/>
              </w:rPr>
              <w:t>şi</w:t>
            </w:r>
            <w:proofErr w:type="spellEnd"/>
            <w:r>
              <w:rPr>
                <w:rFonts w:ascii="Times New Roman" w:hAnsi="Times New Roman"/>
              </w:rPr>
              <w:t xml:space="preserve"> circuite electronice, Editura Didactic</w:t>
            </w:r>
            <w:r>
              <w:rPr>
                <w:rFonts w:ascii="Times New Roman" w:hAnsi="Times New Roman"/>
              </w:rPr>
              <w:t xml:space="preserve">ă </w:t>
            </w:r>
            <w:proofErr w:type="spellStart"/>
            <w:r>
              <w:rPr>
                <w:rFonts w:ascii="Times New Roman" w:hAnsi="Times New Roman"/>
              </w:rPr>
              <w:t>şi</w:t>
            </w:r>
            <w:proofErr w:type="spellEnd"/>
            <w:r>
              <w:rPr>
                <w:rFonts w:ascii="Times New Roman" w:hAnsi="Times New Roman"/>
              </w:rPr>
              <w:t xml:space="preserve"> Pedagogică, 1982</w:t>
            </w:r>
          </w:p>
          <w:p w:rsidR="00643FE0" w:rsidRDefault="00432E61">
            <w:pPr>
              <w:numPr>
                <w:ilvl w:val="0"/>
                <w:numId w:val="4"/>
              </w:numPr>
              <w:spacing w:after="0" w:line="480" w:lineRule="auto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Khandpur</w:t>
            </w:r>
            <w:proofErr w:type="spellEnd"/>
            <w:r>
              <w:rPr>
                <w:rFonts w:ascii="Times New Roman" w:hAnsi="Times New Roman"/>
              </w:rPr>
              <w:t xml:space="preserve">, R.S., </w:t>
            </w:r>
            <w:proofErr w:type="spellStart"/>
            <w:r>
              <w:rPr>
                <w:rFonts w:ascii="Times New Roman" w:hAnsi="Times New Roman"/>
              </w:rPr>
              <w:t>Printed</w:t>
            </w:r>
            <w:proofErr w:type="spellEnd"/>
            <w:r>
              <w:rPr>
                <w:rFonts w:ascii="Times New Roman" w:hAnsi="Times New Roman"/>
              </w:rPr>
              <w:t xml:space="preserve"> Circuit </w:t>
            </w:r>
            <w:proofErr w:type="spellStart"/>
            <w:r>
              <w:rPr>
                <w:rFonts w:ascii="Times New Roman" w:hAnsi="Times New Roman"/>
              </w:rPr>
              <w:t>Boards</w:t>
            </w:r>
            <w:proofErr w:type="spellEnd"/>
            <w:r>
              <w:rPr>
                <w:rFonts w:ascii="Times New Roman" w:hAnsi="Times New Roman"/>
              </w:rPr>
              <w:t xml:space="preserve">: Design, </w:t>
            </w:r>
            <w:proofErr w:type="spellStart"/>
            <w:r>
              <w:rPr>
                <w:rFonts w:ascii="Times New Roman" w:hAnsi="Times New Roman"/>
              </w:rPr>
              <w:t>Fabrication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and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Assembly,Tata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McGraw</w:t>
            </w:r>
            <w:proofErr w:type="spellEnd"/>
            <w:r>
              <w:rPr>
                <w:rFonts w:ascii="Times New Roman" w:hAnsi="Times New Roman"/>
              </w:rPr>
              <w:t>-Hill, 2005</w:t>
            </w:r>
          </w:p>
          <w:p w:rsidR="00643FE0" w:rsidRDefault="00432E61">
            <w:pPr>
              <w:numPr>
                <w:ilvl w:val="0"/>
                <w:numId w:val="4"/>
              </w:numPr>
              <w:spacing w:after="0" w:line="480" w:lineRule="auto"/>
              <w:jc w:val="both"/>
            </w:pPr>
            <w:r>
              <w:rPr>
                <w:rFonts w:ascii="Times New Roman" w:hAnsi="Times New Roman"/>
              </w:rPr>
              <w:t xml:space="preserve"> Pasca, S., Tomescu, T., </w:t>
            </w:r>
            <w:proofErr w:type="spellStart"/>
            <w:r>
              <w:rPr>
                <w:rFonts w:ascii="Times New Roman" w:hAnsi="Times New Roman"/>
              </w:rPr>
              <w:t>Sztojanov</w:t>
            </w:r>
            <w:proofErr w:type="spellEnd"/>
            <w:r>
              <w:rPr>
                <w:rFonts w:ascii="Times New Roman" w:hAnsi="Times New Roman"/>
              </w:rPr>
              <w:t xml:space="preserve">, I., Electronica analogica </w:t>
            </w:r>
            <w:proofErr w:type="spellStart"/>
            <w:r>
              <w:rPr>
                <w:rFonts w:ascii="Times New Roman" w:hAnsi="Times New Roman"/>
              </w:rPr>
              <w:t>şi</w:t>
            </w:r>
            <w:proofErr w:type="spellEnd"/>
            <w:r>
              <w:rPr>
                <w:rFonts w:ascii="Times New Roman" w:hAnsi="Times New Roman"/>
              </w:rPr>
              <w:t xml:space="preserve"> digitala, Editura Albastră, 2004</w:t>
            </w:r>
          </w:p>
          <w:p w:rsidR="00643FE0" w:rsidRDefault="00432E61">
            <w:pPr>
              <w:numPr>
                <w:ilvl w:val="0"/>
                <w:numId w:val="4"/>
              </w:numPr>
              <w:spacing w:after="0" w:line="480" w:lineRule="auto"/>
              <w:jc w:val="both"/>
            </w:pPr>
            <w:r>
              <w:rPr>
                <w:rFonts w:ascii="Times New Roman" w:hAnsi="Times New Roman"/>
              </w:rPr>
              <w:t xml:space="preserve"> Rusu, A, Dobrescu, D., Dobrescu, L., </w:t>
            </w:r>
            <w:r>
              <w:rPr>
                <w:rFonts w:ascii="Times New Roman" w:hAnsi="Times New Roman"/>
              </w:rPr>
              <w:t xml:space="preserve">Dispozitive </w:t>
            </w:r>
            <w:proofErr w:type="spellStart"/>
            <w:r>
              <w:rPr>
                <w:rFonts w:ascii="Times New Roman" w:hAnsi="Times New Roman"/>
              </w:rPr>
              <w:t>şi</w:t>
            </w:r>
            <w:proofErr w:type="spellEnd"/>
            <w:r>
              <w:rPr>
                <w:rFonts w:ascii="Times New Roman" w:hAnsi="Times New Roman"/>
              </w:rPr>
              <w:t xml:space="preserve"> circuite electronice, Editura </w:t>
            </w:r>
            <w:proofErr w:type="spellStart"/>
            <w:r>
              <w:rPr>
                <w:rFonts w:ascii="Times New Roman" w:hAnsi="Times New Roman"/>
              </w:rPr>
              <w:t>Printech</w:t>
            </w:r>
            <w:proofErr w:type="spellEnd"/>
            <w:r>
              <w:rPr>
                <w:rFonts w:ascii="Times New Roman" w:hAnsi="Times New Roman"/>
              </w:rPr>
              <w:t xml:space="preserve">, 2003 </w:t>
            </w:r>
          </w:p>
          <w:p w:rsidR="00643FE0" w:rsidRDefault="00432E61">
            <w:pPr>
              <w:numPr>
                <w:ilvl w:val="0"/>
                <w:numId w:val="4"/>
              </w:numPr>
              <w:spacing w:after="0" w:line="480" w:lineRule="auto"/>
              <w:jc w:val="both"/>
            </w:pPr>
            <w:proofErr w:type="spellStart"/>
            <w:r>
              <w:rPr>
                <w:rFonts w:ascii="Times New Roman" w:hAnsi="Times New Roman"/>
              </w:rPr>
              <w:t>Nashelsky</w:t>
            </w:r>
            <w:proofErr w:type="spellEnd"/>
            <w:r>
              <w:rPr>
                <w:rFonts w:ascii="Times New Roman" w:hAnsi="Times New Roman"/>
              </w:rPr>
              <w:t xml:space="preserve"> L., </w:t>
            </w:r>
            <w:proofErr w:type="spellStart"/>
            <w:r>
              <w:rPr>
                <w:rFonts w:ascii="Times New Roman" w:hAnsi="Times New Roman"/>
              </w:rPr>
              <w:t>Boylestad</w:t>
            </w:r>
            <w:proofErr w:type="spellEnd"/>
            <w:r>
              <w:rPr>
                <w:rFonts w:ascii="Times New Roman" w:hAnsi="Times New Roman"/>
              </w:rPr>
              <w:t xml:space="preserve"> L.R., Electronic </w:t>
            </w:r>
            <w:proofErr w:type="spellStart"/>
            <w:r>
              <w:rPr>
                <w:rFonts w:ascii="Times New Roman" w:hAnsi="Times New Roman"/>
              </w:rPr>
              <w:t>Devices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and</w:t>
            </w:r>
            <w:proofErr w:type="spellEnd"/>
            <w:r>
              <w:rPr>
                <w:rFonts w:ascii="Times New Roman" w:hAnsi="Times New Roman"/>
              </w:rPr>
              <w:t xml:space="preserve"> Circuit </w:t>
            </w:r>
            <w:proofErr w:type="spellStart"/>
            <w:r>
              <w:rPr>
                <w:rFonts w:ascii="Times New Roman" w:hAnsi="Times New Roman"/>
              </w:rPr>
              <w:t>Theory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Prentice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Hall</w:t>
            </w:r>
            <w:proofErr w:type="spellEnd"/>
            <w:r>
              <w:rPr>
                <w:rFonts w:ascii="Times New Roman" w:hAnsi="Times New Roman"/>
              </w:rPr>
              <w:t xml:space="preserve">, 11th </w:t>
            </w:r>
            <w:proofErr w:type="spellStart"/>
            <w:r>
              <w:rPr>
                <w:rFonts w:ascii="Times New Roman" w:hAnsi="Times New Roman"/>
              </w:rPr>
              <w:t>Edition</w:t>
            </w:r>
            <w:proofErr w:type="spellEnd"/>
            <w:r>
              <w:rPr>
                <w:rFonts w:ascii="Times New Roman" w:hAnsi="Times New Roman"/>
              </w:rPr>
              <w:t>, 2012</w:t>
            </w:r>
          </w:p>
        </w:tc>
      </w:tr>
    </w:tbl>
    <w:p w:rsidR="00643FE0" w:rsidRDefault="00643F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Look w:val="01E0" w:firstRow="1" w:lastRow="1" w:firstColumn="1" w:lastColumn="1" w:noHBand="0" w:noVBand="0"/>
      </w:tblPr>
      <w:tblGrid>
        <w:gridCol w:w="849"/>
        <w:gridCol w:w="8741"/>
        <w:gridCol w:w="874"/>
      </w:tblGrid>
      <w:tr w:rsidR="00643FE0">
        <w:trPr>
          <w:trHeight w:val="310"/>
          <w:jc w:val="center"/>
        </w:trPr>
        <w:tc>
          <w:tcPr>
            <w:tcW w:w="10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</w:p>
        </w:tc>
      </w:tr>
      <w:tr w:rsidR="00643FE0">
        <w:trPr>
          <w:trHeight w:val="310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Conținutul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643FE0">
        <w:trPr>
          <w:trHeight w:val="310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napToGri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Componente electronice pasive:  platforme de </w:t>
            </w:r>
            <w:r>
              <w:rPr>
                <w:rFonts w:ascii="Times New Roman" w:hAnsi="Times New Roman" w:cs="Arial"/>
                <w:sz w:val="24"/>
                <w:szCs w:val="24"/>
              </w:rPr>
              <w:t xml:space="preserve">laborator, calcul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</w:rPr>
              <w:t xml:space="preserve"> testare(model simulat)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3FE0">
        <w:trPr>
          <w:trHeight w:val="310"/>
          <w:jc w:val="center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napToGri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Circuite oscilante RLC:  platforme de laborator, calcul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</w:rPr>
              <w:t xml:space="preserve"> testare(modele simulate)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3FE0">
        <w:trPr>
          <w:trHeight w:val="310"/>
          <w:jc w:val="center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napToGrid w:val="0"/>
              <w:spacing w:after="0" w:line="240" w:lineRule="auto"/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Dioda semiconductoare:  platforme de laborator, calcul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</w:rPr>
              <w:t xml:space="preserve"> testare(modele simulate)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3FE0">
        <w:trPr>
          <w:trHeight w:val="310"/>
          <w:jc w:val="center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napToGri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Tranzistorul bipolar-regim </w:t>
            </w:r>
            <w:r>
              <w:rPr>
                <w:rFonts w:ascii="Times New Roman" w:hAnsi="Times New Roman" w:cs="Arial"/>
                <w:sz w:val="24"/>
                <w:szCs w:val="24"/>
              </w:rPr>
              <w:t xml:space="preserve">static: platforme de laborator, calcul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</w:rPr>
              <w:t xml:space="preserve"> testare(model simulat)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3FE0">
        <w:trPr>
          <w:trHeight w:val="310"/>
          <w:jc w:val="center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napToGri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Tranzistorul bipolar-r. dinamic: platformă de laborator, calcul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</w:rPr>
              <w:t xml:space="preserve"> testare(model simulat)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3FE0">
        <w:trPr>
          <w:trHeight w:val="310"/>
          <w:jc w:val="center"/>
        </w:trPr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napToGrid w:val="0"/>
              <w:spacing w:before="60" w:after="6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rial"/>
                <w:sz w:val="24"/>
                <w:szCs w:val="24"/>
              </w:rPr>
              <w:t>Aplicaţii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</w:rPr>
              <w:t xml:space="preserve"> ale amplificatoarelor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</w:rPr>
              <w:t>operationale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</w:rPr>
              <w:t xml:space="preserve">:  calcul, modelare, simulare </w:t>
            </w:r>
            <w:proofErr w:type="spellStart"/>
            <w:r>
              <w:rPr>
                <w:rFonts w:ascii="Times New Roman" w:hAnsi="Times New Roman" w:cs="Arial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</w:rPr>
              <w:t xml:space="preserve"> testare</w:t>
            </w: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3FE0">
        <w:trPr>
          <w:trHeight w:val="310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napToGrid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 xml:space="preserve">Colocviu laborator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3FE0" w:rsidRDefault="00432E6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3FE0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643FE0">
        <w:trPr>
          <w:trHeight w:val="980"/>
          <w:jc w:val="center"/>
        </w:trPr>
        <w:tc>
          <w:tcPr>
            <w:tcW w:w="10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:rsidR="00643FE0" w:rsidRDefault="00432E6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Barbelian M., Lucrări de laborator – </w:t>
            </w:r>
            <w:proofErr w:type="spellStart"/>
            <w:r>
              <w:rPr>
                <w:rFonts w:ascii="Times New Roman" w:hAnsi="Times New Roman"/>
                <w:szCs w:val="24"/>
              </w:rPr>
              <w:t>Moodle</w:t>
            </w:r>
            <w:proofErr w:type="spellEnd"/>
            <w:r>
              <w:rPr>
                <w:rFonts w:ascii="Times New Roman" w:hAnsi="Times New Roman"/>
                <w:szCs w:val="24"/>
              </w:rPr>
              <w:t>;</w:t>
            </w:r>
          </w:p>
          <w:p w:rsidR="00643FE0" w:rsidRDefault="00432E6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Rusu, A, Dobrescu, D., Dobrescu, L., Dispozitive </w:t>
            </w:r>
            <w:proofErr w:type="spellStart"/>
            <w:r>
              <w:rPr>
                <w:rFonts w:ascii="Times New Roman" w:hAnsi="Times New Roman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circuite electronice - note de curs </w:t>
            </w:r>
            <w:proofErr w:type="spellStart"/>
            <w:r>
              <w:rPr>
                <w:rFonts w:ascii="Times New Roman" w:hAnsi="Times New Roman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probleme rezolvate, Editura </w:t>
            </w:r>
            <w:proofErr w:type="spellStart"/>
            <w:r>
              <w:rPr>
                <w:rFonts w:ascii="Times New Roman" w:hAnsi="Times New Roman"/>
                <w:szCs w:val="24"/>
              </w:rPr>
              <w:t>Printech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Bucuresti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2003;</w:t>
            </w:r>
          </w:p>
          <w:p w:rsidR="00643FE0" w:rsidRDefault="00432E6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Lita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I., </w:t>
            </w:r>
            <w:r>
              <w:rPr>
                <w:rFonts w:ascii="Times New Roman" w:hAnsi="Times New Roman"/>
                <w:szCs w:val="24"/>
              </w:rPr>
              <w:t xml:space="preserve">Circuite electronice pentru </w:t>
            </w:r>
            <w:proofErr w:type="spellStart"/>
            <w:r>
              <w:rPr>
                <w:rFonts w:ascii="Times New Roman" w:hAnsi="Times New Roman"/>
                <w:szCs w:val="24"/>
              </w:rPr>
              <w:t>achizitii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de date, Editura </w:t>
            </w:r>
            <w:proofErr w:type="spellStart"/>
            <w:r>
              <w:rPr>
                <w:rFonts w:ascii="Times New Roman" w:hAnsi="Times New Roman"/>
                <w:szCs w:val="24"/>
              </w:rPr>
              <w:t>Matrix</w:t>
            </w:r>
            <w:proofErr w:type="spellEnd"/>
            <w:r>
              <w:rPr>
                <w:rFonts w:ascii="Times New Roman" w:hAnsi="Times New Roman"/>
                <w:szCs w:val="24"/>
              </w:rPr>
              <w:t>, 2008</w:t>
            </w:r>
          </w:p>
          <w:p w:rsidR="00643FE0" w:rsidRDefault="00432E6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Dascalu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D., Rusu, A., </w:t>
            </w:r>
            <w:proofErr w:type="spellStart"/>
            <w:r>
              <w:rPr>
                <w:rFonts w:ascii="Times New Roman" w:hAnsi="Times New Roman"/>
                <w:szCs w:val="24"/>
              </w:rPr>
              <w:t>Profirescu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M., Costea, I., Dispozitive </w:t>
            </w:r>
            <w:proofErr w:type="spellStart"/>
            <w:r>
              <w:rPr>
                <w:rFonts w:ascii="Times New Roman" w:hAnsi="Times New Roman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circuite electronice, Editura Didactica </w:t>
            </w:r>
            <w:proofErr w:type="spellStart"/>
            <w:r>
              <w:rPr>
                <w:rFonts w:ascii="Times New Roman" w:hAnsi="Times New Roman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Pedagogica, </w:t>
            </w:r>
            <w:proofErr w:type="spellStart"/>
            <w:r>
              <w:rPr>
                <w:rFonts w:ascii="Times New Roman" w:hAnsi="Times New Roman"/>
                <w:szCs w:val="24"/>
              </w:rPr>
              <w:t>Bucuresti</w:t>
            </w:r>
            <w:proofErr w:type="spellEnd"/>
            <w:r>
              <w:rPr>
                <w:rFonts w:ascii="Times New Roman" w:hAnsi="Times New Roman"/>
                <w:szCs w:val="24"/>
              </w:rPr>
              <w:t>, 1982;</w:t>
            </w:r>
          </w:p>
          <w:p w:rsidR="00643FE0" w:rsidRDefault="00432E6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Monk S., Amos D., Make Your Own PCBs with EAGLE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From Schematic to Designs, McGraw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Hill ,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2017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:rsidR="00643FE0" w:rsidRDefault="00432E6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Goody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W.R., </w:t>
            </w:r>
            <w:proofErr w:type="spellStart"/>
            <w:r>
              <w:rPr>
                <w:rFonts w:ascii="Times New Roman" w:hAnsi="Times New Roman"/>
                <w:szCs w:val="24"/>
              </w:rPr>
              <w:t>Riedel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A.S., </w:t>
            </w:r>
            <w:proofErr w:type="spellStart"/>
            <w:r>
              <w:rPr>
                <w:rFonts w:ascii="Times New Roman" w:hAnsi="Times New Roman"/>
                <w:szCs w:val="24"/>
              </w:rPr>
              <w:t>OrCAD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PSpice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for Windows, </w:t>
            </w:r>
            <w:proofErr w:type="spellStart"/>
            <w:r>
              <w:rPr>
                <w:rFonts w:ascii="Times New Roman" w:hAnsi="Times New Roman"/>
                <w:szCs w:val="24"/>
              </w:rPr>
              <w:t>Vol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II: </w:t>
            </w:r>
            <w:proofErr w:type="spellStart"/>
            <w:r>
              <w:rPr>
                <w:rFonts w:ascii="Times New Roman" w:hAnsi="Times New Roman"/>
                <w:szCs w:val="24"/>
              </w:rPr>
              <w:t>Devices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Circuits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Operational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Amplifiers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Upper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Saddle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River, 2001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:rsidR="00643FE0" w:rsidRDefault="00432E6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Fitzpatrick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D., Analog design </w:t>
            </w:r>
            <w:proofErr w:type="spellStart"/>
            <w:r>
              <w:rPr>
                <w:rFonts w:ascii="Times New Roman" w:hAnsi="Times New Roman"/>
                <w:szCs w:val="24"/>
              </w:rPr>
              <w:t>and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simulation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using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OrCAD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® </w:t>
            </w:r>
            <w:proofErr w:type="spellStart"/>
            <w:r>
              <w:rPr>
                <w:rFonts w:ascii="Times New Roman" w:hAnsi="Times New Roman"/>
                <w:szCs w:val="24"/>
              </w:rPr>
              <w:t>Capture</w:t>
            </w:r>
            <w:proofErr w:type="spellEnd"/>
            <w:r>
              <w:rPr>
                <w:rFonts w:ascii="Times New Roman" w:hAnsi="Times New Roman"/>
                <w:szCs w:val="24"/>
              </w:rPr>
              <w:t>, Elsevier</w:t>
            </w:r>
            <w:r>
              <w:rPr>
                <w:rFonts w:ascii="Times New Roman" w:hAnsi="Times New Roman"/>
                <w:szCs w:val="24"/>
              </w:rPr>
              <w:t>, 2017</w:t>
            </w:r>
          </w:p>
        </w:tc>
      </w:tr>
    </w:tbl>
    <w:p w:rsidR="00643FE0" w:rsidRDefault="00643F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3FE0" w:rsidRDefault="00643F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3FE0" w:rsidRDefault="00432E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 Evaluare</w:t>
      </w:r>
    </w:p>
    <w:p w:rsidR="00643FE0" w:rsidRDefault="00643FE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1947"/>
        <w:gridCol w:w="4286"/>
        <w:gridCol w:w="2193"/>
        <w:gridCol w:w="2030"/>
      </w:tblGrid>
      <w:tr w:rsidR="00643FE0"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3FE0" w:rsidRDefault="00432E61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 Metode de evaluare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="00643FE0">
        <w:trPr>
          <w:trHeight w:val="135"/>
        </w:trPr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Verificarea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rezolvarilor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examen final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iCs/>
                <w:color w:val="00B0F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Examen final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643FE0">
        <w:trPr>
          <w:trHeight w:val="135"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Cunoașterea componentelor electronice, parametrilor, modelelor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echivalente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principiilor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funcţionare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circuitelor electron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ce specifice folosite pentru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echipamente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aviaţie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Capacitatea de dezvoltare, analiză și sinteză a scheme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lor circuitelor </w:t>
            </w:r>
            <w:r>
              <w:rPr>
                <w:rFonts w:ascii="Times New Roman" w:hAnsi="Times New Roman"/>
                <w:sz w:val="24"/>
                <w:szCs w:val="24"/>
              </w:rPr>
              <w:t>electronice specifice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metodelor de calcul folosite pentru anali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performanţelor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643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43FE0">
        <w:trPr>
          <w:trHeight w:val="135"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643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43FE0">
        <w:trPr>
          <w:trHeight w:val="135"/>
        </w:trPr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10.5 Laborator 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Participarea la rezolvarea tematicii de laborator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Evaluare teme de laborator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verificari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 parcurs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  <w:p w:rsidR="00643FE0" w:rsidRDefault="00643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43FE0">
        <w:trPr>
          <w:trHeight w:val="135"/>
        </w:trPr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643FE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Lucrare degrevare (dată la curs)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30%</w:t>
            </w:r>
          </w:p>
        </w:tc>
      </w:tr>
      <w:tr w:rsidR="00643FE0"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10.6 Condiții de promovare</w:t>
            </w:r>
          </w:p>
        </w:tc>
      </w:tr>
      <w:tr w:rsidR="00643FE0"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E0" w:rsidRDefault="00432E61">
            <w:pPr>
              <w:spacing w:after="0" w:line="240" w:lineRule="auto"/>
              <w:ind w:left="6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Punctajul final se face prin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adunarea punctajelor din evaluări.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Conditia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promovare este de minim 50 de puncte.( presupune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cunoaşterea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funcţionarii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componentelor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circuitelor electronice fundamentale: rezistoare, condensatoare, bobine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dispozitivelor semiconductoare electronic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e: dioda, tranzistorul bipolar, tranzistorul cu efect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camp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cunoasterea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elementelor de modelare, simulare al dispozitivelor electronice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schemele electronice echivalente; prezentarea unor componente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circuite concrete analizate în lucrarea de contro</w:t>
            </w:r>
            <w:r>
              <w:rPr>
                <w:rFonts w:ascii="Times New Roman" w:hAnsi="Times New Roman"/>
                <w:sz w:val="24"/>
                <w:szCs w:val="24"/>
              </w:rPr>
              <w:t>l de degrevare.).</w:t>
            </w:r>
          </w:p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3FE0" w:rsidRDefault="00432E6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elgril"/>
        <w:tblW w:w="10466" w:type="dxa"/>
        <w:tblLook w:val="04A0" w:firstRow="1" w:lastRow="0" w:firstColumn="1" w:lastColumn="0" w:noHBand="0" w:noVBand="1"/>
      </w:tblPr>
      <w:tblGrid>
        <w:gridCol w:w="2207"/>
        <w:gridCol w:w="4275"/>
        <w:gridCol w:w="3984"/>
      </w:tblGrid>
      <w:tr w:rsidR="00643FE0"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completării 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10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77520" cy="34861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283" t="-394" r="-283" b="-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34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S.l.dr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ing. Mihai BARBELIAN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aplicații</w:t>
            </w:r>
          </w:p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S.l.dr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ing. Mihai B</w:t>
            </w:r>
            <w:r>
              <w:rPr>
                <w:noProof/>
              </w:rPr>
              <w:drawing>
                <wp:anchor distT="0" distB="0" distL="0" distR="0" simplePos="0" relativeHeight="9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77520" cy="348615"/>
                  <wp:effectExtent l="0" t="0" r="0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283" t="-394" r="-283" b="-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20" cy="34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ARBELIAN</w:t>
            </w:r>
          </w:p>
        </w:tc>
      </w:tr>
      <w:tr w:rsidR="00643FE0"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nil"/>
              <w:left w:val="nil"/>
              <w:right w:val="nil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4" w:type="dxa"/>
            <w:tcBorders>
              <w:top w:val="nil"/>
              <w:left w:val="nil"/>
              <w:right w:val="nil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FE0"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5" w:type="dxa"/>
            <w:tcBorders>
              <w:left w:val="nil"/>
              <w:bottom w:val="nil"/>
              <w:right w:val="nil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4" w:type="dxa"/>
            <w:tcBorders>
              <w:left w:val="nil"/>
              <w:bottom w:val="nil"/>
              <w:right w:val="nil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FE0"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avizării în departament </w:t>
            </w:r>
          </w:p>
        </w:tc>
        <w:tc>
          <w:tcPr>
            <w:tcW w:w="8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 Prof. Teodor-Viorel CHELARU</w:t>
            </w:r>
          </w:p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</w:t>
            </w:r>
          </w:p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FE0"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FE0">
        <w:trPr>
          <w:trHeight w:val="1456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top w:val="nil"/>
              <w:left w:val="nil"/>
              <w:right w:val="nil"/>
            </w:tcBorders>
          </w:tcPr>
          <w:p w:rsidR="00643FE0" w:rsidRDefault="0043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  Prof. Daniel-Eugeniu CRUNTEANU</w:t>
            </w:r>
          </w:p>
          <w:p w:rsidR="00643FE0" w:rsidRDefault="00643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3FE0" w:rsidRDefault="00643FE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643FE0">
      <w:headerReference w:type="default" r:id="rId12"/>
      <w:pgSz w:w="11906" w:h="16838"/>
      <w:pgMar w:top="720" w:right="720" w:bottom="720" w:left="720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E61" w:rsidRDefault="00432E61">
      <w:pPr>
        <w:spacing w:after="0" w:line="240" w:lineRule="auto"/>
      </w:pPr>
      <w:r>
        <w:separator/>
      </w:r>
    </w:p>
  </w:endnote>
  <w:endnote w:type="continuationSeparator" w:id="0">
    <w:p w:rsidR="00432E61" w:rsidRDefault="00432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Regular">
    <w:altName w:val="Verdan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EC Times">
    <w:charset w:val="01"/>
    <w:family w:val="roman"/>
    <w:pitch w:val="variable"/>
  </w:font>
  <w:font w:name="CEABLM+TimesNewRoman,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E61" w:rsidRDefault="00432E61">
      <w:pPr>
        <w:spacing w:after="0" w:line="240" w:lineRule="auto"/>
      </w:pPr>
      <w:r>
        <w:separator/>
      </w:r>
    </w:p>
  </w:footnote>
  <w:footnote w:type="continuationSeparator" w:id="0">
    <w:p w:rsidR="00432E61" w:rsidRDefault="00432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X="90" w:tblpY="-584"/>
      <w:tblW w:w="4950" w:type="pct"/>
      <w:tblLook w:val="04A0" w:firstRow="1" w:lastRow="0" w:firstColumn="1" w:lastColumn="0" w:noHBand="0" w:noVBand="1"/>
    </w:tblPr>
    <w:tblGrid>
      <w:gridCol w:w="1221"/>
      <w:gridCol w:w="7713"/>
      <w:gridCol w:w="1427"/>
    </w:tblGrid>
    <w:tr w:rsidR="00643FE0">
      <w:trPr>
        <w:trHeight w:val="998"/>
      </w:trPr>
      <w:tc>
        <w:tcPr>
          <w:tcW w:w="1221" w:type="dxa"/>
          <w:shd w:val="clear" w:color="auto" w:fill="auto"/>
          <w:vAlign w:val="center"/>
        </w:tcPr>
        <w:p w:rsidR="00643FE0" w:rsidRDefault="00643FE0">
          <w:pPr>
            <w:pStyle w:val="Antet"/>
            <w:spacing w:after="0"/>
          </w:pPr>
        </w:p>
      </w:tc>
      <w:tc>
        <w:tcPr>
          <w:tcW w:w="7714" w:type="dxa"/>
          <w:shd w:val="clear" w:color="auto" w:fill="auto"/>
          <w:vAlign w:val="center"/>
        </w:tcPr>
        <w:p w:rsidR="00643FE0" w:rsidRDefault="00643FE0">
          <w:pPr>
            <w:pStyle w:val="Antet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643FE0" w:rsidRDefault="00432E61">
          <w:pPr>
            <w:pStyle w:val="Antet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Universitatea Națională de </w:t>
          </w:r>
          <w:r>
            <w:rPr>
              <w:rFonts w:ascii="Arial" w:hAnsi="Arial" w:cs="Arial"/>
              <w:b/>
              <w:sz w:val="28"/>
              <w:szCs w:val="28"/>
            </w:rPr>
            <w:t>Știință și Tehnologie POLITEHNICA București</w:t>
          </w:r>
        </w:p>
        <w:p w:rsidR="00643FE0" w:rsidRDefault="00432E61">
          <w:pPr>
            <w:pStyle w:val="Antet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Facultatea de inginerie aerospațială </w:t>
          </w:r>
        </w:p>
      </w:tc>
      <w:tc>
        <w:tcPr>
          <w:tcW w:w="1426" w:type="dxa"/>
          <w:shd w:val="clear" w:color="auto" w:fill="auto"/>
          <w:vAlign w:val="center"/>
        </w:tcPr>
        <w:p w:rsidR="00643FE0" w:rsidRDefault="00432E61">
          <w:pPr>
            <w:pStyle w:val="Antet"/>
            <w:spacing w:after="0"/>
            <w:jc w:val="center"/>
          </w:pPr>
          <w:r>
            <w:rPr>
              <w:noProof/>
            </w:rPr>
            <w:drawing>
              <wp:inline distT="0" distB="0" distL="0" distR="0">
                <wp:extent cx="768985" cy="783590"/>
                <wp:effectExtent l="0" t="0" r="0" b="0"/>
                <wp:docPr id="3" name="Picture 3" descr="Facultatea de Inginerie Aerospațială - Universitatea Politehnica din  Bucur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Facultatea de Inginerie Aerospațială - Universitatea Politehnica din  Bucures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985" cy="783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43FE0" w:rsidRDefault="00432E61">
    <w:pPr>
      <w:pStyle w:val="Antet"/>
      <w:tabs>
        <w:tab w:val="clear" w:pos="4680"/>
        <w:tab w:val="clear" w:pos="9360"/>
        <w:tab w:val="left" w:pos="3583"/>
      </w:tabs>
    </w:pPr>
    <w:r>
      <w:rPr>
        <w:noProof/>
      </w:rPr>
      <w:drawing>
        <wp:anchor distT="0" distB="0" distL="0" distR="0" simplePos="0" relativeHeight="8" behindDoc="1" locked="0" layoutInCell="1" allowOverlap="1">
          <wp:simplePos x="0" y="0"/>
          <wp:positionH relativeFrom="margin">
            <wp:posOffset>3810</wp:posOffset>
          </wp:positionH>
          <wp:positionV relativeFrom="paragraph">
            <wp:posOffset>-183515</wp:posOffset>
          </wp:positionV>
          <wp:extent cx="777240" cy="777240"/>
          <wp:effectExtent l="0" t="0" r="0" b="0"/>
          <wp:wrapNone/>
          <wp:docPr id="4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E56EC"/>
    <w:multiLevelType w:val="multilevel"/>
    <w:tmpl w:val="ECEE09E0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" w15:restartNumberingAfterBreak="0">
    <w:nsid w:val="14511FCA"/>
    <w:multiLevelType w:val="multilevel"/>
    <w:tmpl w:val="73BECB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8941EFF"/>
    <w:multiLevelType w:val="multilevel"/>
    <w:tmpl w:val="A59CD2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2EB4E24"/>
    <w:multiLevelType w:val="multilevel"/>
    <w:tmpl w:val="06BE0F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291929"/>
    <w:multiLevelType w:val="multilevel"/>
    <w:tmpl w:val="E46C95D8"/>
    <w:lvl w:ilvl="0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E0"/>
    <w:rsid w:val="00432E61"/>
    <w:rsid w:val="00643FE0"/>
    <w:rsid w:val="00B4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C93DDF"/>
  <w15:docId w15:val="{1739C1DE-554B-40BB-A8E3-76AF031F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774"/>
    <w:pPr>
      <w:spacing w:after="200" w:line="276" w:lineRule="auto"/>
    </w:pPr>
    <w:rPr>
      <w:rFonts w:cs="Times New Roman"/>
      <w:sz w:val="22"/>
      <w:lang w:val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2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locked/>
    <w:rPr>
      <w:rFonts w:ascii="Times New Roman" w:hAnsi="Times New Roman" w:cs="Times New Roman"/>
      <w:sz w:val="2"/>
      <w:lang w:val="ro-RO" w:eastAsia="x-none"/>
    </w:rPr>
  </w:style>
  <w:style w:type="character" w:customStyle="1" w:styleId="AntetCaracter">
    <w:name w:val="Antet Caracter"/>
    <w:basedOn w:val="Fontdeparagrafimplicit"/>
    <w:link w:val="Antet"/>
    <w:uiPriority w:val="99"/>
    <w:qFormat/>
    <w:locked/>
    <w:rsid w:val="006B0230"/>
    <w:rPr>
      <w:rFonts w:cs="Times New Roman"/>
      <w:lang w:val="ro-RO" w:eastAsia="x-none"/>
    </w:rPr>
  </w:style>
  <w:style w:type="character" w:customStyle="1" w:styleId="SubsolCaracter">
    <w:name w:val="Subsol Caracter"/>
    <w:basedOn w:val="Fontdeparagrafimplicit"/>
    <w:link w:val="Subsol"/>
    <w:uiPriority w:val="99"/>
    <w:qFormat/>
    <w:locked/>
    <w:rsid w:val="006B0230"/>
    <w:rPr>
      <w:rFonts w:cs="Times New Roman"/>
      <w:lang w:val="ro-RO" w:eastAsia="x-none"/>
    </w:rPr>
  </w:style>
  <w:style w:type="character" w:customStyle="1" w:styleId="Titlu3Caracter">
    <w:name w:val="Titlu 3 Caracter"/>
    <w:basedOn w:val="Fontdeparagrafimplicit"/>
    <w:link w:val="Titlu3"/>
    <w:qFormat/>
    <w:rsid w:val="00C116E4"/>
    <w:rPr>
      <w:rFonts w:ascii="Times New Roman" w:hAnsi="Times New Roman" w:cs="Times New Roman"/>
      <w:b/>
      <w:kern w:val="2"/>
      <w:szCs w:val="20"/>
      <w:lang w:val="ro-RO"/>
    </w:rPr>
  </w:style>
  <w:style w:type="character" w:customStyle="1" w:styleId="fontstyle01">
    <w:name w:val="fontstyle01"/>
    <w:basedOn w:val="Fontdeparagrafimplicit"/>
    <w:qFormat/>
    <w:rsid w:val="00C116E4"/>
    <w:rPr>
      <w:rFonts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Fontdeparagrafimplicit"/>
    <w:uiPriority w:val="99"/>
    <w:unhideWhenUsed/>
    <w:rPr>
      <w:color w:val="0000FF" w:themeColor="hyperlink"/>
      <w:u w:val="single"/>
    </w:rPr>
  </w:style>
  <w:style w:type="character" w:customStyle="1" w:styleId="Titlu2Caracter">
    <w:name w:val="Titlu 2 Caracter"/>
    <w:basedOn w:val="Fontdeparagrafimplicit"/>
    <w:link w:val="Titlu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rptextCaracter">
    <w:name w:val="Corp text Caracter"/>
    <w:basedOn w:val="Fontdeparagrafimplicit"/>
    <w:link w:val="Corptext"/>
    <w:qFormat/>
    <w:rsid w:val="00801DB0"/>
    <w:rPr>
      <w:rFonts w:eastAsia="Calibri" w:cs="Times New Roman"/>
    </w:rPr>
  </w:style>
  <w:style w:type="character" w:styleId="Referincomentariu">
    <w:name w:val="annotation reference"/>
    <w:basedOn w:val="Fontdeparagrafimplicit"/>
    <w:uiPriority w:val="99"/>
    <w:semiHidden/>
    <w:unhideWhenUsed/>
    <w:qFormat/>
    <w:rsid w:val="003341B8"/>
    <w:rPr>
      <w:sz w:val="16"/>
      <w:szCs w:val="16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qFormat/>
    <w:rsid w:val="003341B8"/>
    <w:rPr>
      <w:rFonts w:cs="Times New Roman"/>
      <w:sz w:val="20"/>
      <w:szCs w:val="20"/>
      <w:lang w:val="ro-RO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qFormat/>
    <w:rsid w:val="003341B8"/>
    <w:rPr>
      <w:rFonts w:cs="Times New Roman"/>
      <w:b/>
      <w:bCs/>
      <w:sz w:val="20"/>
      <w:szCs w:val="20"/>
      <w:lang w:val="ro-RO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qFormat/>
    <w:rsid w:val="008D49B5"/>
    <w:rPr>
      <w:rFonts w:cs="Times New Roman"/>
      <w:sz w:val="20"/>
      <w:szCs w:val="20"/>
      <w:lang w:val="ro-RO"/>
    </w:rPr>
  </w:style>
  <w:style w:type="character" w:customStyle="1" w:styleId="FootnoteCharacters">
    <w:name w:val="Footnote Characters"/>
    <w:basedOn w:val="Fontdeparagrafimplicit"/>
    <w:uiPriority w:val="99"/>
    <w:semiHidden/>
    <w:unhideWhenUsed/>
    <w:qFormat/>
    <w:rsid w:val="008D49B5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Accentuat">
    <w:name w:val="Emphasis"/>
    <w:basedOn w:val="Fontdeparagrafimplicit"/>
    <w:qFormat/>
    <w:locked/>
    <w:rsid w:val="007C3E40"/>
    <w:rPr>
      <w:i/>
      <w:i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text">
    <w:name w:val="Body Text"/>
    <w:basedOn w:val="Normal"/>
    <w:link w:val="CorptextCaracter"/>
    <w:rsid w:val="00801DB0"/>
    <w:pPr>
      <w:spacing w:after="120"/>
    </w:pPr>
    <w:rPr>
      <w:rFonts w:eastAsia="Calibri"/>
      <w:lang w:val="en-US"/>
    </w:rPr>
  </w:style>
  <w:style w:type="paragraph" w:styleId="List">
    <w:name w:val="List"/>
    <w:basedOn w:val="Corptext"/>
    <w:rPr>
      <w:rFonts w:cs="Lohit Devanagari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f">
    <w:name w:val="List Paragraph"/>
    <w:basedOn w:val="Normal"/>
    <w:uiPriority w:val="34"/>
    <w:qFormat/>
    <w:rsid w:val="003E7F7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qFormat/>
    <w:rsid w:val="005A12E1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Antet">
    <w:name w:val="header"/>
    <w:basedOn w:val="Normal"/>
    <w:link w:val="AntetCaracter"/>
    <w:uiPriority w:val="99"/>
    <w:unhideWhenUsed/>
    <w:rsid w:val="006B0230"/>
    <w:pPr>
      <w:tabs>
        <w:tab w:val="center" w:pos="4680"/>
        <w:tab w:val="right" w:pos="9360"/>
      </w:tabs>
    </w:pPr>
  </w:style>
  <w:style w:type="paragraph" w:styleId="Subsol">
    <w:name w:val="footer"/>
    <w:basedOn w:val="Normal"/>
    <w:link w:val="SubsolCaracter"/>
    <w:uiPriority w:val="99"/>
    <w:unhideWhenUsed/>
    <w:rsid w:val="006B0230"/>
    <w:pPr>
      <w:tabs>
        <w:tab w:val="center" w:pos="4680"/>
        <w:tab w:val="right" w:pos="9360"/>
      </w:tabs>
    </w:pPr>
  </w:style>
  <w:style w:type="paragraph" w:styleId="Textcomentariu">
    <w:name w:val="annotation text"/>
    <w:basedOn w:val="Normal"/>
    <w:link w:val="TextcomentariuCaracter"/>
    <w:uiPriority w:val="99"/>
    <w:unhideWhenUsed/>
    <w:qFormat/>
    <w:rsid w:val="003341B8"/>
    <w:pPr>
      <w:spacing w:line="240" w:lineRule="auto"/>
    </w:pPr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qFormat/>
    <w:rsid w:val="003341B8"/>
    <w:rPr>
      <w:b/>
      <w:bCs/>
    </w:rPr>
  </w:style>
  <w:style w:type="paragraph" w:styleId="Revizuire">
    <w:name w:val="Revision"/>
    <w:uiPriority w:val="99"/>
    <w:semiHidden/>
    <w:qFormat/>
    <w:rsid w:val="00FD4111"/>
    <w:rPr>
      <w:rFonts w:cs="Times New Roman"/>
      <w:sz w:val="22"/>
      <w:lang w:val="ro-RO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paragraph" w:customStyle="1" w:styleId="Style1">
    <w:name w:val="Style1"/>
    <w:basedOn w:val="Normal"/>
    <w:qFormat/>
    <w:rsid w:val="00241E04"/>
    <w:pPr>
      <w:overflowPunct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paragraph" w:styleId="NormalWeb">
    <w:name w:val="Normal (Web)"/>
    <w:basedOn w:val="Normal"/>
    <w:uiPriority w:val="99"/>
    <w:unhideWhenUsed/>
    <w:qFormat/>
    <w:rsid w:val="00536B72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customStyle="1" w:styleId="Default">
    <w:name w:val="Default"/>
    <w:qFormat/>
    <w:rsid w:val="00CC4CDD"/>
    <w:pPr>
      <w:widowControl w:val="0"/>
    </w:pPr>
    <w:rPr>
      <w:rFonts w:ascii="CEABLM+TimesNewRoman,Bold" w:hAnsi="CEABLM+TimesNewRoman,Bold" w:cs="CEABLM+TimesNewRoman,Bold"/>
      <w:color w:val="000000"/>
      <w:sz w:val="24"/>
      <w:szCs w:val="24"/>
      <w:lang w:val="ro-RO" w:eastAsia="ro-RO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Numbering123">
    <w:name w:val="Numbering 123"/>
    <w:qFormat/>
  </w:style>
  <w:style w:type="table" w:styleId="Tabelgril">
    <w:name w:val="Table Grid"/>
    <w:basedOn w:val="TabelNormal"/>
    <w:uiPriority w:val="59"/>
    <w:rsid w:val="003E7F77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088198426e228064beb82d6a7479d806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a3b1a5ca39c33182be2aca92ca37221b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C8F14B-D7A4-4D26-86DD-C8D56899E9E6}"/>
</file>

<file path=customXml/itemProps4.xml><?xml version="1.0" encoding="utf-8"?>
<ds:datastoreItem xmlns:ds="http://schemas.openxmlformats.org/officeDocument/2006/customXml" ds:itemID="{E767A352-356B-455D-B26B-032E8116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7</Pages>
  <Words>2542</Words>
  <Characters>14495</Characters>
  <Application>Microsoft Office Word</Application>
  <DocSecurity>0</DocSecurity>
  <Lines>120</Lines>
  <Paragraphs>34</Paragraphs>
  <ScaleCrop>false</ScaleCrop>
  <Company/>
  <LinksUpToDate>false</LinksUpToDate>
  <CharactersWithSpaces>17003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Teodor-Viorel Chelaru (23849)</cp:lastModifiedBy>
  <cp:revision>62</cp:revision>
  <dcterms:created xsi:type="dcterms:W3CDTF">2024-03-11T12:36:00Z</dcterms:created>
  <dcterms:modified xsi:type="dcterms:W3CDTF">2025-09-15T06:56:00Z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0x010100E2D51530E7A84A4DAE114E87FDD6441F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ediaServiceImageTags">
    <vt:lpwstr/>
  </property>
</Properties>
</file>