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header1.xml.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media/image1.jpeg" ContentType="image/jpeg"/>
  <Override PartName="/word/media/image5.png" ContentType="image/png"/>
  <Override PartName="/word/media/image2.jpeg" ContentType="image/jpeg"/>
  <Override PartName="/word/media/image3.png" ContentType="image/png"/>
  <Override PartName="/word/media/image4.jpeg" ContentType="image/jpeg"/>
  <Override PartName="/word/styles.xml" ContentType="application/vnd.openxmlformats-officedocument.wordprocessingml.styles+xml"/>
  <Override PartName="/word/header1.xml" ContentType="application/vnd.openxmlformats-officedocument.wordprocessingml.header+xml"/>
  <Override PartName="/word/theme/theme1.xml" ContentType="application/vnd.openxmlformats-officedocument.theme+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_rels/.rels" ContentType="application/vnd.openxmlformats-package.relationships+xml"/>
  <Override PartName="/customXml/item1.xml" ContentType="application/xml"/>
  <Override PartName="/customXml/itemProps1.xml" ContentType="application/vnd.openxmlformats-officedocument.customXmlProperties+xml"/>
  <Override PartName="/customXml/item2.xml" ContentType="application/xml"/>
  <Override PartName="/customXml/_rels/item4.xml.rels" ContentType="application/vnd.openxmlformats-package.relationships+xml"/>
  <Override PartName="/customXml/_rels/item3.xml.rels" ContentType="application/vnd.openxmlformats-package.relationships+xml"/>
  <Override PartName="/customXml/_rels/item2.xml.rels" ContentType="application/vnd.openxmlformats-package.relationships+xml"/>
  <Override PartName="/customXml/_rels/item1.xml.rels" ContentType="application/vnd.openxmlformats-package.relationships+xml"/>
  <Override PartName="/customXml/itemProps2.xml" ContentType="application/vnd.openxmlformats-officedocument.customXmlProperties+xml"/>
  <Override PartName="/customXml/item3.xml" ContentType="application/xml"/>
  <Override PartName="/customXml/itemProps3.xml" ContentType="application/vnd.openxmlformats-officedocument.customXmlProperties+xml"/>
  <Override PartName="/customXml/item4.xml" ContentType="application/xml"/>
  <Override PartName="/customXml/itemProps4.xml" ContentType="application/vnd.openxmlformats-officedocument.customXml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spacing w:lineRule="auto" w:line="240"/>
        <w:jc w:val="center"/>
        <w:rPr>
          <w:rFonts w:ascii="Times New Roman" w:hAnsi="Times New Roman"/>
          <w:b/>
          <w:b/>
          <w:caps/>
          <w:color w:val="9BBB59" w:themeColor="accent3"/>
          <w:sz w:val="24"/>
          <w:szCs w:val="24"/>
        </w:rPr>
      </w:pPr>
      <w:r>
        <w:rPr>
          <w:rFonts w:ascii="Times New Roman" w:hAnsi="Times New Roman"/>
          <w:b/>
          <w:caps/>
          <w:sz w:val="24"/>
          <w:szCs w:val="24"/>
        </w:rPr>
        <w:t>fișa disciplinei</w:t>
      </w:r>
    </w:p>
    <w:p>
      <w:pPr>
        <w:pStyle w:val="Normal"/>
        <w:spacing w:lineRule="auto" w:line="240" w:before="0" w:after="0"/>
        <w:rPr>
          <w:rFonts w:ascii="Times New Roman" w:hAnsi="Times New Roman"/>
          <w:b/>
          <w:b/>
          <w:color w:val="9BBB59" w:themeColor="accent3"/>
          <w:sz w:val="24"/>
          <w:szCs w:val="24"/>
        </w:rPr>
      </w:pPr>
      <w:r>
        <w:rPr>
          <w:rFonts w:ascii="Times New Roman" w:hAnsi="Times New Roman"/>
          <w:b/>
          <w:sz w:val="24"/>
          <w:szCs w:val="24"/>
        </w:rPr>
        <w:t>1. Date despre program</w:t>
      </w:r>
      <w:r>
        <w:rPr>
          <w:rFonts w:ascii="Times New Roman" w:hAnsi="Times New Roman"/>
          <w:b/>
          <w:color w:val="9BBB59" w:themeColor="accent3"/>
          <w:sz w:val="24"/>
          <w:szCs w:val="24"/>
        </w:rPr>
        <w:t xml:space="preserve"> </w:t>
      </w:r>
    </w:p>
    <w:tbl>
      <w:tblPr>
        <w:tblW w:w="10019" w:type="dxa"/>
        <w:jc w:val="left"/>
        <w:tblInd w:w="0" w:type="dxa"/>
        <w:tblCellMar>
          <w:top w:w="0" w:type="dxa"/>
          <w:left w:w="108" w:type="dxa"/>
          <w:bottom w:w="0" w:type="dxa"/>
          <w:right w:w="108" w:type="dxa"/>
        </w:tblCellMar>
        <w:tblLook w:val="00a0" w:noHBand="0" w:noVBand="0" w:firstColumn="1" w:lastRow="0" w:lastColumn="0" w:firstRow="1"/>
      </w:tblPr>
      <w:tblGrid>
        <w:gridCol w:w="3823"/>
        <w:gridCol w:w="6195"/>
      </w:tblGrid>
      <w:tr>
        <w:trPr/>
        <w:tc>
          <w:tcPr>
            <w:tcW w:w="3823"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rFonts w:ascii="Times New Roman" w:hAnsi="Times New Roman"/>
                <w:sz w:val="24"/>
                <w:szCs w:val="24"/>
              </w:rPr>
            </w:pPr>
            <w:r>
              <w:rPr>
                <w:rFonts w:ascii="Times New Roman" w:hAnsi="Times New Roman"/>
                <w:sz w:val="24"/>
                <w:szCs w:val="24"/>
              </w:rPr>
              <w:t>1.1 Instituția de învățământ superior</w:t>
            </w:r>
            <w:r>
              <w:rPr>
                <w:rFonts w:ascii="Times New Roman" w:hAnsi="Times New Roman"/>
                <w:color w:val="9BBB59" w:themeColor="accent3"/>
                <w:sz w:val="24"/>
                <w:szCs w:val="24"/>
              </w:rPr>
              <w:t xml:space="preserve">/ </w:t>
            </w:r>
          </w:p>
        </w:tc>
        <w:tc>
          <w:tcPr>
            <w:tcW w:w="6195" w:type="dxa"/>
            <w:tcBorders>
              <w:top w:val="single" w:sz="4" w:space="0" w:color="000000"/>
              <w:left w:val="single" w:sz="4" w:space="0" w:color="000000"/>
              <w:bottom w:val="single" w:sz="4" w:space="0" w:color="000000"/>
              <w:right w:val="single" w:sz="4" w:space="0" w:color="000000"/>
            </w:tcBorders>
          </w:tcPr>
          <w:p>
            <w:pPr>
              <w:pStyle w:val="Heading3"/>
              <w:rPr>
                <w:color w:val="9BBB59" w:themeColor="accent3"/>
                <w:sz w:val="24"/>
                <w:szCs w:val="24"/>
              </w:rPr>
            </w:pPr>
            <w:r>
              <w:rPr>
                <w:sz w:val="24"/>
                <w:szCs w:val="24"/>
              </w:rPr>
              <w:t>Universitatea Națională de Știință și Tehnologie POLITEHNICA din București</w:t>
            </w:r>
            <w:r>
              <w:rPr>
                <w:color w:val="9BBB59" w:themeColor="accent3"/>
                <w:sz w:val="24"/>
                <w:szCs w:val="24"/>
              </w:rPr>
              <w:t xml:space="preserve">/ </w:t>
            </w:r>
          </w:p>
        </w:tc>
      </w:tr>
      <w:tr>
        <w:trPr/>
        <w:tc>
          <w:tcPr>
            <w:tcW w:w="3823"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rFonts w:ascii="Times New Roman" w:hAnsi="Times New Roman"/>
                <w:color w:val="9BBB59" w:themeColor="accent3"/>
                <w:sz w:val="24"/>
                <w:szCs w:val="24"/>
              </w:rPr>
            </w:pPr>
            <w:r>
              <w:rPr>
                <w:rFonts w:ascii="Times New Roman" w:hAnsi="Times New Roman"/>
                <w:sz w:val="24"/>
                <w:szCs w:val="24"/>
              </w:rPr>
              <w:t>1.2 Facultatea</w:t>
            </w:r>
          </w:p>
        </w:tc>
        <w:tc>
          <w:tcPr>
            <w:tcW w:w="6195"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rFonts w:ascii="Times New Roman" w:hAnsi="Times New Roman"/>
                <w:b/>
                <w:b/>
                <w:bCs/>
                <w:sz w:val="24"/>
                <w:szCs w:val="24"/>
              </w:rPr>
            </w:pPr>
            <w:r>
              <w:rPr>
                <w:rFonts w:ascii="Times New Roman" w:hAnsi="Times New Roman"/>
                <w:b/>
                <w:bCs/>
                <w:sz w:val="24"/>
                <w:szCs w:val="24"/>
              </w:rPr>
              <w:t>Facultatea de inginerie aerospațială</w:t>
            </w:r>
          </w:p>
        </w:tc>
      </w:tr>
      <w:tr>
        <w:trPr/>
        <w:tc>
          <w:tcPr>
            <w:tcW w:w="3823"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rFonts w:ascii="Times New Roman" w:hAnsi="Times New Roman"/>
                <w:color w:val="9BBB59" w:themeColor="accent3"/>
                <w:sz w:val="24"/>
                <w:szCs w:val="24"/>
              </w:rPr>
            </w:pPr>
            <w:r>
              <w:rPr>
                <w:rFonts w:ascii="Times New Roman" w:hAnsi="Times New Roman"/>
                <w:sz w:val="24"/>
                <w:szCs w:val="24"/>
              </w:rPr>
              <w:t>1.3 Departamentul</w:t>
            </w:r>
          </w:p>
        </w:tc>
        <w:tc>
          <w:tcPr>
            <w:tcW w:w="6195"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rFonts w:ascii="Times New Roman" w:hAnsi="Times New Roman"/>
                <w:b/>
                <w:b/>
                <w:sz w:val="24"/>
                <w:szCs w:val="24"/>
              </w:rPr>
            </w:pPr>
            <w:r>
              <w:rPr>
                <w:rFonts w:cs="Arial" w:ascii="Arial" w:hAnsi="Arial"/>
                <w:b/>
                <w:sz w:val="20"/>
                <w:szCs w:val="20"/>
              </w:rPr>
              <w:t>Ingineria sistemelor aeronautice şi management aeronautic „Nicolae Tipei”</w:t>
            </w:r>
          </w:p>
        </w:tc>
      </w:tr>
      <w:tr>
        <w:trPr/>
        <w:tc>
          <w:tcPr>
            <w:tcW w:w="3823"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rFonts w:ascii="Times New Roman" w:hAnsi="Times New Roman"/>
                <w:sz w:val="24"/>
                <w:szCs w:val="24"/>
              </w:rPr>
            </w:pPr>
            <w:r>
              <w:rPr>
                <w:rFonts w:ascii="Times New Roman" w:hAnsi="Times New Roman"/>
                <w:sz w:val="24"/>
                <w:szCs w:val="24"/>
              </w:rPr>
              <w:t xml:space="preserve">1.4 Domeniul de studii universitare </w:t>
            </w:r>
          </w:p>
        </w:tc>
        <w:tc>
          <w:tcPr>
            <w:tcW w:w="6195"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rFonts w:ascii="Times New Roman" w:hAnsi="Times New Roman"/>
                <w:sz w:val="24"/>
                <w:szCs w:val="24"/>
              </w:rPr>
            </w:pPr>
            <w:r>
              <w:rPr>
                <w:rFonts w:ascii="Times New Roman" w:hAnsi="Times New Roman"/>
                <w:sz w:val="24"/>
                <w:szCs w:val="24"/>
              </w:rPr>
              <w:t>Inginerie aerospațială</w:t>
            </w:r>
          </w:p>
        </w:tc>
      </w:tr>
      <w:tr>
        <w:trPr/>
        <w:tc>
          <w:tcPr>
            <w:tcW w:w="3823"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rFonts w:ascii="Times New Roman" w:hAnsi="Times New Roman"/>
                <w:sz w:val="24"/>
                <w:szCs w:val="24"/>
              </w:rPr>
            </w:pPr>
            <w:r>
              <w:rPr>
                <w:rFonts w:ascii="Times New Roman" w:hAnsi="Times New Roman"/>
                <w:sz w:val="24"/>
                <w:szCs w:val="24"/>
              </w:rPr>
              <w:t xml:space="preserve">1.5 Programul de studii universitare </w:t>
            </w:r>
          </w:p>
        </w:tc>
        <w:tc>
          <w:tcPr>
            <w:tcW w:w="6195"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rFonts w:ascii="Times New Roman" w:hAnsi="Times New Roman"/>
                <w:sz w:val="24"/>
                <w:szCs w:val="24"/>
                <w:highlight w:val="yellow"/>
              </w:rPr>
            </w:pPr>
            <w:r>
              <w:rPr>
                <w:rFonts w:ascii="Times New Roman" w:hAnsi="Times New Roman"/>
                <w:sz w:val="24"/>
                <w:szCs w:val="24"/>
              </w:rPr>
              <w:t>Echipamente şi instalații de aviație</w:t>
            </w:r>
          </w:p>
        </w:tc>
      </w:tr>
      <w:tr>
        <w:trPr/>
        <w:tc>
          <w:tcPr>
            <w:tcW w:w="3823"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rFonts w:ascii="Times New Roman" w:hAnsi="Times New Roman"/>
                <w:sz w:val="24"/>
                <w:szCs w:val="24"/>
              </w:rPr>
            </w:pPr>
            <w:r>
              <w:rPr>
                <w:rFonts w:ascii="Times New Roman" w:hAnsi="Times New Roman"/>
                <w:sz w:val="24"/>
                <w:szCs w:val="24"/>
              </w:rPr>
              <w:t>1.6 Ciclul de studii universitare</w:t>
            </w:r>
          </w:p>
        </w:tc>
        <w:tc>
          <w:tcPr>
            <w:tcW w:w="6195"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rFonts w:ascii="Times New Roman" w:hAnsi="Times New Roman"/>
                <w:sz w:val="24"/>
                <w:szCs w:val="24"/>
              </w:rPr>
            </w:pPr>
            <w:r>
              <w:rPr>
                <w:rFonts w:ascii="Times New Roman" w:hAnsi="Times New Roman"/>
                <w:sz w:val="24"/>
                <w:szCs w:val="24"/>
              </w:rPr>
              <w:t>Licență</w:t>
            </w:r>
          </w:p>
        </w:tc>
      </w:tr>
      <w:tr>
        <w:trPr/>
        <w:tc>
          <w:tcPr>
            <w:tcW w:w="3823"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rFonts w:ascii="Times New Roman" w:hAnsi="Times New Roman"/>
                <w:sz w:val="24"/>
                <w:szCs w:val="24"/>
              </w:rPr>
            </w:pPr>
            <w:r>
              <w:rPr>
                <w:rFonts w:ascii="Times New Roman" w:hAnsi="Times New Roman"/>
                <w:sz w:val="24"/>
                <w:szCs w:val="24"/>
              </w:rPr>
              <w:t>1.7 Limba de predare</w:t>
            </w:r>
          </w:p>
        </w:tc>
        <w:tc>
          <w:tcPr>
            <w:tcW w:w="6195"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rFonts w:ascii="Times New Roman" w:hAnsi="Times New Roman"/>
                <w:sz w:val="24"/>
                <w:szCs w:val="24"/>
              </w:rPr>
            </w:pPr>
            <w:r>
              <w:rPr>
                <w:rFonts w:ascii="Times New Roman" w:hAnsi="Times New Roman"/>
                <w:sz w:val="24"/>
                <w:szCs w:val="24"/>
              </w:rPr>
              <w:t>Română</w:t>
            </w:r>
          </w:p>
        </w:tc>
      </w:tr>
      <w:tr>
        <w:trPr/>
        <w:tc>
          <w:tcPr>
            <w:tcW w:w="3823"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rFonts w:ascii="Times New Roman" w:hAnsi="Times New Roman"/>
                <w:sz w:val="24"/>
                <w:szCs w:val="24"/>
              </w:rPr>
            </w:pPr>
            <w:r>
              <w:rPr>
                <w:rFonts w:ascii="Times New Roman" w:hAnsi="Times New Roman"/>
                <w:sz w:val="24"/>
                <w:szCs w:val="24"/>
              </w:rPr>
              <w:t xml:space="preserve">1.8 Locația geografică de desfășurare a studiilor </w:t>
            </w:r>
          </w:p>
        </w:tc>
        <w:tc>
          <w:tcPr>
            <w:tcW w:w="6195"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rFonts w:ascii="Times New Roman" w:hAnsi="Times New Roman"/>
                <w:sz w:val="24"/>
                <w:szCs w:val="24"/>
              </w:rPr>
            </w:pPr>
            <w:r>
              <w:rPr>
                <w:rFonts w:ascii="Times New Roman" w:hAnsi="Times New Roman"/>
                <w:sz w:val="24"/>
                <w:szCs w:val="24"/>
              </w:rPr>
              <w:t xml:space="preserve">București </w:t>
            </w:r>
          </w:p>
        </w:tc>
      </w:tr>
    </w:tbl>
    <w:p>
      <w:pPr>
        <w:pStyle w:val="Normal"/>
        <w:spacing w:lineRule="auto" w:line="240"/>
        <w:rPr>
          <w:rFonts w:ascii="Times New Roman" w:hAnsi="Times New Roman"/>
          <w:sz w:val="24"/>
          <w:szCs w:val="24"/>
        </w:rPr>
      </w:pPr>
      <w:r>
        <w:rPr>
          <w:rFonts w:ascii="Times New Roman" w:hAnsi="Times New Roman"/>
          <w:sz w:val="24"/>
          <w:szCs w:val="24"/>
        </w:rPr>
      </w:r>
    </w:p>
    <w:p>
      <w:pPr>
        <w:pStyle w:val="Normal"/>
        <w:spacing w:lineRule="auto" w:line="240" w:before="0" w:after="0"/>
        <w:rPr>
          <w:rFonts w:ascii="Times New Roman" w:hAnsi="Times New Roman"/>
          <w:b/>
          <w:b/>
          <w:color w:val="9BBB59" w:themeColor="accent3"/>
          <w:sz w:val="24"/>
          <w:szCs w:val="24"/>
        </w:rPr>
      </w:pPr>
      <w:r>
        <w:rPr>
          <w:rFonts w:ascii="Times New Roman" w:hAnsi="Times New Roman"/>
          <w:b/>
          <w:sz w:val="24"/>
          <w:szCs w:val="24"/>
        </w:rPr>
        <w:t>2. Date despre disciplină</w:t>
      </w:r>
    </w:p>
    <w:tbl>
      <w:tblPr>
        <w:tblW w:w="10005" w:type="dxa"/>
        <w:jc w:val="left"/>
        <w:tblInd w:w="0" w:type="dxa"/>
        <w:tblCellMar>
          <w:top w:w="0" w:type="dxa"/>
          <w:left w:w="108" w:type="dxa"/>
          <w:bottom w:w="0" w:type="dxa"/>
          <w:right w:w="108" w:type="dxa"/>
        </w:tblCellMar>
        <w:tblLook w:val="00a0" w:noHBand="0" w:noVBand="0" w:firstColumn="1" w:lastRow="0" w:lastColumn="0" w:firstRow="1"/>
      </w:tblPr>
      <w:tblGrid>
        <w:gridCol w:w="1753"/>
        <w:gridCol w:w="389"/>
        <w:gridCol w:w="704"/>
        <w:gridCol w:w="1429"/>
        <w:gridCol w:w="181"/>
        <w:gridCol w:w="328"/>
        <w:gridCol w:w="1900"/>
        <w:gridCol w:w="6"/>
        <w:gridCol w:w="496"/>
        <w:gridCol w:w="2090"/>
        <w:gridCol w:w="727"/>
      </w:tblGrid>
      <w:tr>
        <w:trPr/>
        <w:tc>
          <w:tcPr>
            <w:tcW w:w="2846" w:type="dxa"/>
            <w:gridSpan w:val="3"/>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rFonts w:ascii="Times New Roman" w:hAnsi="Times New Roman"/>
                <w:sz w:val="24"/>
                <w:szCs w:val="24"/>
              </w:rPr>
            </w:pPr>
            <w:r>
              <w:rPr>
                <w:rFonts w:ascii="Times New Roman" w:hAnsi="Times New Roman"/>
                <w:sz w:val="24"/>
                <w:szCs w:val="24"/>
              </w:rPr>
              <w:t>2.1 Denumirea disciplinei</w:t>
            </w:r>
            <w:r>
              <w:rPr>
                <w:rFonts w:ascii="Times New Roman" w:hAnsi="Times New Roman"/>
                <w:color w:val="9BBB59" w:themeColor="accent3"/>
                <w:sz w:val="24"/>
                <w:szCs w:val="24"/>
              </w:rPr>
              <w:t>/</w:t>
            </w:r>
            <w:r>
              <w:rPr>
                <w:rFonts w:ascii="Times New Roman" w:hAnsi="Times New Roman"/>
                <w:sz w:val="24"/>
                <w:szCs w:val="24"/>
              </w:rPr>
              <w:t>Cours title</w:t>
            </w:r>
          </w:p>
          <w:p>
            <w:pPr>
              <w:pStyle w:val="Normal"/>
              <w:spacing w:lineRule="auto" w:line="240" w:before="0" w:after="0"/>
              <w:rPr>
                <w:rFonts w:ascii="Times New Roman" w:hAnsi="Times New Roman"/>
                <w:sz w:val="24"/>
                <w:szCs w:val="24"/>
              </w:rPr>
            </w:pPr>
            <w:r>
              <w:rPr>
                <w:rFonts w:ascii="Times New Roman" w:hAnsi="Times New Roman"/>
                <w:sz w:val="24"/>
                <w:szCs w:val="24"/>
              </w:rPr>
              <w:t>(ro)</w:t>
            </w:r>
          </w:p>
          <w:p>
            <w:pPr>
              <w:pStyle w:val="Normal"/>
              <w:spacing w:lineRule="auto" w:line="240" w:before="0" w:after="0"/>
              <w:rPr>
                <w:rFonts w:ascii="Times New Roman" w:hAnsi="Times New Roman"/>
                <w:sz w:val="24"/>
                <w:szCs w:val="24"/>
              </w:rPr>
            </w:pPr>
            <w:r>
              <w:rPr>
                <w:rFonts w:ascii="Times New Roman" w:hAnsi="Times New Roman"/>
                <w:sz w:val="24"/>
                <w:szCs w:val="24"/>
              </w:rPr>
              <w:t xml:space="preserve">(en) </w:t>
            </w:r>
          </w:p>
          <w:p>
            <w:pPr>
              <w:pStyle w:val="Normal"/>
              <w:spacing w:lineRule="auto" w:line="240" w:before="0" w:after="0"/>
              <w:rPr>
                <w:rFonts w:ascii="Times New Roman" w:hAnsi="Times New Roman"/>
                <w:sz w:val="24"/>
                <w:szCs w:val="24"/>
              </w:rPr>
            </w:pPr>
            <w:r>
              <w:rPr>
                <w:rFonts w:ascii="Times New Roman" w:hAnsi="Times New Roman"/>
                <w:sz w:val="24"/>
                <w:szCs w:val="24"/>
              </w:rPr>
            </w:r>
          </w:p>
        </w:tc>
        <w:tc>
          <w:tcPr>
            <w:tcW w:w="7157" w:type="dxa"/>
            <w:gridSpan w:val="8"/>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rFonts w:ascii="Times New Roman" w:hAnsi="Times New Roman"/>
                <w:b/>
                <w:b/>
                <w:bCs/>
                <w:sz w:val="24"/>
                <w:szCs w:val="24"/>
                <w:highlight w:val="yellow"/>
              </w:rPr>
            </w:pPr>
            <w:r>
              <w:rPr>
                <w:rFonts w:ascii="Times New Roman" w:hAnsi="Times New Roman"/>
                <w:b/>
                <w:bCs/>
                <w:sz w:val="24"/>
                <w:szCs w:val="24"/>
                <w:highlight w:val="yellow"/>
              </w:rPr>
            </w:r>
          </w:p>
          <w:p>
            <w:pPr>
              <w:pStyle w:val="Normal"/>
              <w:spacing w:lineRule="auto" w:line="240" w:before="0" w:after="0"/>
              <w:rPr>
                <w:rFonts w:ascii="Arial" w:hAnsi="Arial" w:cs="Arial"/>
                <w:b/>
                <w:b/>
                <w:sz w:val="24"/>
                <w:szCs w:val="24"/>
              </w:rPr>
            </w:pPr>
            <w:r>
              <w:rPr>
                <w:rFonts w:cs="Arial" w:ascii="Arial" w:hAnsi="Arial"/>
                <w:b/>
                <w:sz w:val="24"/>
                <w:szCs w:val="24"/>
              </w:rPr>
              <w:t xml:space="preserve">     </w:t>
            </w:r>
            <w:r>
              <w:rPr>
                <w:rFonts w:cs="Arial" w:ascii="Arial" w:hAnsi="Arial"/>
                <w:b/>
                <w:sz w:val="24"/>
                <w:szCs w:val="24"/>
              </w:rPr>
              <w:t>Electronică analogică</w:t>
            </w:r>
          </w:p>
          <w:p>
            <w:pPr>
              <w:pStyle w:val="Normal"/>
              <w:spacing w:lineRule="auto" w:line="240" w:before="0" w:after="0"/>
              <w:rPr>
                <w:rFonts w:ascii="Times New Roman" w:hAnsi="Times New Roman"/>
                <w:b/>
                <w:b/>
                <w:bCs/>
                <w:sz w:val="24"/>
                <w:szCs w:val="24"/>
                <w:highlight w:val="yellow"/>
              </w:rPr>
            </w:pPr>
            <w:r>
              <w:rPr>
                <w:rFonts w:cs="Arial" w:ascii="Arial" w:hAnsi="Arial"/>
                <w:b/>
                <w:sz w:val="24"/>
                <w:szCs w:val="24"/>
              </w:rPr>
              <w:t xml:space="preserve">     </w:t>
            </w:r>
            <w:r>
              <w:rPr>
                <w:rFonts w:cs="Arial" w:ascii="Arial" w:hAnsi="Arial"/>
                <w:b/>
                <w:sz w:val="24"/>
                <w:szCs w:val="24"/>
              </w:rPr>
              <w:t>Analog Electronics</w:t>
            </w:r>
          </w:p>
        </w:tc>
      </w:tr>
      <w:tr>
        <w:trPr/>
        <w:tc>
          <w:tcPr>
            <w:tcW w:w="4456" w:type="dxa"/>
            <w:gridSpan w:val="5"/>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rFonts w:ascii="Times New Roman" w:hAnsi="Times New Roman"/>
                <w:color w:val="9BBB59" w:themeColor="accent3"/>
                <w:sz w:val="24"/>
                <w:szCs w:val="24"/>
              </w:rPr>
            </w:pPr>
            <w:r>
              <w:rPr>
                <w:rFonts w:ascii="Times New Roman" w:hAnsi="Times New Roman"/>
                <w:sz w:val="24"/>
                <w:szCs w:val="24"/>
              </w:rPr>
              <w:t>2.2 Titularul activităților de curs</w:t>
            </w:r>
          </w:p>
        </w:tc>
        <w:tc>
          <w:tcPr>
            <w:tcW w:w="5547" w:type="dxa"/>
            <w:gridSpan w:val="6"/>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rFonts w:ascii="Times New Roman" w:hAnsi="Times New Roman"/>
                <w:sz w:val="24"/>
                <w:szCs w:val="24"/>
              </w:rPr>
            </w:pPr>
            <w:r>
              <w:rPr>
                <w:rFonts w:ascii="Times New Roman" w:hAnsi="Times New Roman"/>
                <w:sz w:val="24"/>
                <w:szCs w:val="24"/>
              </w:rPr>
              <w:t>Mihai BARBELIAN</w:t>
            </w:r>
          </w:p>
        </w:tc>
      </w:tr>
      <w:tr>
        <w:trPr/>
        <w:tc>
          <w:tcPr>
            <w:tcW w:w="4456" w:type="dxa"/>
            <w:gridSpan w:val="5"/>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rFonts w:ascii="Times New Roman" w:hAnsi="Times New Roman"/>
                <w:color w:val="9BBB59" w:themeColor="accent3"/>
                <w:sz w:val="24"/>
                <w:szCs w:val="24"/>
              </w:rPr>
            </w:pPr>
            <w:r>
              <w:rPr>
                <w:rFonts w:ascii="Times New Roman" w:hAnsi="Times New Roman"/>
                <w:sz w:val="24"/>
                <w:szCs w:val="24"/>
              </w:rPr>
              <w:t>2.3 Titularul activităților de seminar / laborator/proiect</w:t>
            </w:r>
          </w:p>
        </w:tc>
        <w:tc>
          <w:tcPr>
            <w:tcW w:w="5547" w:type="dxa"/>
            <w:gridSpan w:val="6"/>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rFonts w:ascii="Times New Roman" w:hAnsi="Times New Roman"/>
                <w:sz w:val="24"/>
                <w:szCs w:val="24"/>
              </w:rPr>
            </w:pPr>
            <w:r>
              <w:rPr>
                <w:rFonts w:ascii="Times New Roman" w:hAnsi="Times New Roman"/>
                <w:sz w:val="24"/>
                <w:szCs w:val="24"/>
              </w:rPr>
              <w:t>Mihai BARBELIAN</w:t>
            </w:r>
          </w:p>
        </w:tc>
      </w:tr>
      <w:tr>
        <w:trPr/>
        <w:tc>
          <w:tcPr>
            <w:tcW w:w="1753"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ind w:right="-189" w:hanging="0"/>
              <w:rPr>
                <w:rFonts w:ascii="Times New Roman" w:hAnsi="Times New Roman"/>
                <w:sz w:val="24"/>
                <w:szCs w:val="24"/>
              </w:rPr>
            </w:pPr>
            <w:r>
              <w:rPr>
                <w:rFonts w:ascii="Times New Roman" w:hAnsi="Times New Roman"/>
                <w:sz w:val="24"/>
                <w:szCs w:val="24"/>
              </w:rPr>
              <w:t>2.4 Anul de studiu</w:t>
            </w:r>
          </w:p>
        </w:tc>
        <w:tc>
          <w:tcPr>
            <w:tcW w:w="389"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rFonts w:ascii="Times New Roman" w:hAnsi="Times New Roman"/>
                <w:sz w:val="24"/>
                <w:szCs w:val="24"/>
              </w:rPr>
            </w:pPr>
            <w:r>
              <w:rPr>
                <w:rFonts w:ascii="Times New Roman" w:hAnsi="Times New Roman"/>
                <w:sz w:val="24"/>
                <w:szCs w:val="24"/>
              </w:rPr>
              <w:t>3</w:t>
            </w:r>
          </w:p>
        </w:tc>
        <w:tc>
          <w:tcPr>
            <w:tcW w:w="2133" w:type="dxa"/>
            <w:gridSpan w:val="2"/>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ind w:left="-82" w:right="-164" w:hanging="0"/>
              <w:rPr>
                <w:rFonts w:ascii="Times New Roman" w:hAnsi="Times New Roman"/>
                <w:sz w:val="24"/>
                <w:szCs w:val="24"/>
              </w:rPr>
            </w:pPr>
            <w:r>
              <w:rPr>
                <w:rFonts w:ascii="Times New Roman" w:hAnsi="Times New Roman"/>
                <w:sz w:val="24"/>
                <w:szCs w:val="24"/>
              </w:rPr>
              <w:t>2.5 Semestrul</w:t>
            </w:r>
          </w:p>
        </w:tc>
        <w:tc>
          <w:tcPr>
            <w:tcW w:w="509" w:type="dxa"/>
            <w:gridSpan w:val="2"/>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rFonts w:ascii="Times New Roman" w:hAnsi="Times New Roman"/>
                <w:sz w:val="24"/>
                <w:szCs w:val="24"/>
              </w:rPr>
            </w:pPr>
            <w:r>
              <w:rPr>
                <w:rFonts w:ascii="Times New Roman" w:hAnsi="Times New Roman"/>
                <w:sz w:val="24"/>
                <w:szCs w:val="24"/>
              </w:rPr>
              <w:t>II</w:t>
            </w:r>
          </w:p>
        </w:tc>
        <w:tc>
          <w:tcPr>
            <w:tcW w:w="1900"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ind w:left="-80" w:right="-122" w:hanging="0"/>
              <w:rPr>
                <w:rFonts w:ascii="Times New Roman" w:hAnsi="Times New Roman"/>
                <w:sz w:val="24"/>
                <w:szCs w:val="24"/>
              </w:rPr>
            </w:pPr>
            <w:r>
              <w:rPr>
                <w:rFonts w:ascii="Times New Roman" w:hAnsi="Times New Roman"/>
                <w:sz w:val="24"/>
                <w:szCs w:val="24"/>
              </w:rPr>
              <w:t>2.6. Tipul de evaluare</w:t>
            </w:r>
          </w:p>
        </w:tc>
        <w:tc>
          <w:tcPr>
            <w:tcW w:w="502" w:type="dxa"/>
            <w:gridSpan w:val="2"/>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rFonts w:ascii="Times New Roman" w:hAnsi="Times New Roman"/>
                <w:sz w:val="24"/>
                <w:szCs w:val="24"/>
              </w:rPr>
            </w:pPr>
            <w:r>
              <w:rPr>
                <w:rFonts w:ascii="Times New Roman" w:hAnsi="Times New Roman"/>
                <w:sz w:val="24"/>
                <w:szCs w:val="24"/>
              </w:rPr>
              <w:t>V</w:t>
            </w:r>
          </w:p>
        </w:tc>
        <w:tc>
          <w:tcPr>
            <w:tcW w:w="2090"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ind w:left="-38" w:right="-136" w:hanging="0"/>
              <w:rPr>
                <w:rFonts w:ascii="Times New Roman" w:hAnsi="Times New Roman"/>
                <w:sz w:val="24"/>
                <w:szCs w:val="24"/>
              </w:rPr>
            </w:pPr>
            <w:r>
              <w:rPr>
                <w:rFonts w:ascii="Times New Roman" w:hAnsi="Times New Roman"/>
                <w:sz w:val="24"/>
                <w:szCs w:val="24"/>
              </w:rPr>
              <w:t>2.7 Statutul disciplinei</w:t>
            </w:r>
          </w:p>
        </w:tc>
        <w:tc>
          <w:tcPr>
            <w:tcW w:w="727"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rFonts w:ascii="Times New Roman" w:hAnsi="Times New Roman"/>
                <w:sz w:val="24"/>
                <w:szCs w:val="24"/>
              </w:rPr>
            </w:pPr>
            <w:r>
              <w:rPr>
                <w:rFonts w:ascii="Times New Roman" w:hAnsi="Times New Roman"/>
                <w:sz w:val="24"/>
                <w:szCs w:val="24"/>
              </w:rPr>
              <w:t>Op</w:t>
            </w:r>
            <w:bookmarkStart w:id="0" w:name="_GoBack"/>
            <w:bookmarkEnd w:id="0"/>
          </w:p>
        </w:tc>
      </w:tr>
      <w:tr>
        <w:trPr/>
        <w:tc>
          <w:tcPr>
            <w:tcW w:w="2142" w:type="dxa"/>
            <w:gridSpan w:val="2"/>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rFonts w:ascii="Times New Roman" w:hAnsi="Times New Roman"/>
                <w:color w:val="9BBB59" w:themeColor="accent3"/>
                <w:sz w:val="24"/>
                <w:szCs w:val="24"/>
              </w:rPr>
            </w:pPr>
            <w:r>
              <w:rPr>
                <w:rFonts w:ascii="Times New Roman" w:hAnsi="Times New Roman"/>
                <w:sz w:val="24"/>
                <w:szCs w:val="24"/>
              </w:rPr>
              <w:t>2.8 Categoria formativă</w:t>
            </w:r>
          </w:p>
        </w:tc>
        <w:tc>
          <w:tcPr>
            <w:tcW w:w="2133" w:type="dxa"/>
            <w:gridSpan w:val="2"/>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rFonts w:ascii="Times New Roman" w:hAnsi="Times New Roman"/>
                <w:sz w:val="24"/>
                <w:szCs w:val="24"/>
              </w:rPr>
            </w:pPr>
            <w:r>
              <w:rPr>
                <w:rFonts w:ascii="Times New Roman" w:hAnsi="Times New Roman"/>
                <w:sz w:val="24"/>
                <w:szCs w:val="24"/>
              </w:rPr>
              <w:t>DS</w:t>
            </w:r>
          </w:p>
        </w:tc>
        <w:tc>
          <w:tcPr>
            <w:tcW w:w="2415" w:type="dxa"/>
            <w:gridSpan w:val="4"/>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rFonts w:ascii="Times New Roman" w:hAnsi="Times New Roman"/>
                <w:color w:val="9BBB59" w:themeColor="accent3"/>
                <w:sz w:val="24"/>
                <w:szCs w:val="24"/>
              </w:rPr>
            </w:pPr>
            <w:r>
              <w:rPr>
                <w:rFonts w:ascii="Times New Roman" w:hAnsi="Times New Roman"/>
                <w:sz w:val="24"/>
                <w:szCs w:val="24"/>
              </w:rPr>
              <w:t>2.9 Codul disciplinei</w:t>
            </w:r>
          </w:p>
        </w:tc>
        <w:tc>
          <w:tcPr>
            <w:tcW w:w="3313" w:type="dxa"/>
            <w:gridSpan w:val="3"/>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rFonts w:ascii="Times New Roman" w:hAnsi="Times New Roman"/>
                <w:sz w:val="24"/>
                <w:szCs w:val="24"/>
              </w:rPr>
            </w:pPr>
            <w:r>
              <w:rPr>
                <w:rFonts w:ascii="Times New Roman" w:hAnsi="Times New Roman"/>
                <w:sz w:val="24"/>
                <w:szCs w:val="24"/>
              </w:rPr>
              <w:t>UPB.09.D.06.A.002</w:t>
            </w:r>
          </w:p>
        </w:tc>
      </w:tr>
    </w:tbl>
    <w:p>
      <w:pPr>
        <w:pStyle w:val="Normal"/>
        <w:spacing w:lineRule="auto" w:line="240" w:before="0" w:after="0"/>
        <w:rPr>
          <w:rFonts w:ascii="Times New Roman" w:hAnsi="Times New Roman"/>
          <w:b/>
          <w:b/>
          <w:sz w:val="24"/>
          <w:szCs w:val="24"/>
        </w:rPr>
      </w:pPr>
      <w:r>
        <w:rPr>
          <w:rFonts w:ascii="Times New Roman" w:hAnsi="Times New Roman"/>
          <w:b/>
          <w:sz w:val="24"/>
          <w:szCs w:val="24"/>
        </w:rPr>
      </w:r>
    </w:p>
    <w:p>
      <w:pPr>
        <w:pStyle w:val="Normal"/>
        <w:spacing w:lineRule="auto" w:line="240" w:before="0" w:after="0"/>
        <w:rPr>
          <w:rFonts w:ascii="Times New Roman" w:hAnsi="Times New Roman"/>
          <w:color w:val="9BBB59" w:themeColor="accent3"/>
          <w:sz w:val="24"/>
          <w:szCs w:val="24"/>
        </w:rPr>
      </w:pPr>
      <w:r>
        <w:rPr>
          <w:rFonts w:ascii="Times New Roman" w:hAnsi="Times New Roman"/>
          <w:b/>
          <w:sz w:val="24"/>
          <w:szCs w:val="24"/>
        </w:rPr>
        <w:t xml:space="preserve">3. Timpul total </w:t>
      </w:r>
      <w:r>
        <w:rPr>
          <w:rFonts w:ascii="Times New Roman" w:hAnsi="Times New Roman"/>
          <w:sz w:val="24"/>
          <w:szCs w:val="24"/>
        </w:rPr>
        <w:t>(ore pe semestru al activităților didactice</w:t>
      </w:r>
    </w:p>
    <w:tbl>
      <w:tblPr>
        <w:tblW w:w="10024" w:type="dxa"/>
        <w:jc w:val="left"/>
        <w:tblInd w:w="0" w:type="dxa"/>
        <w:tblCellMar>
          <w:top w:w="0" w:type="dxa"/>
          <w:left w:w="108" w:type="dxa"/>
          <w:bottom w:w="0" w:type="dxa"/>
          <w:right w:w="108" w:type="dxa"/>
        </w:tblCellMar>
        <w:tblLook w:val="00a0" w:noHBand="0" w:noVBand="0" w:firstColumn="1" w:lastRow="0" w:lastColumn="0" w:firstRow="1"/>
      </w:tblPr>
      <w:tblGrid>
        <w:gridCol w:w="3791"/>
        <w:gridCol w:w="458"/>
        <w:gridCol w:w="116"/>
        <w:gridCol w:w="963"/>
        <w:gridCol w:w="1138"/>
        <w:gridCol w:w="589"/>
        <w:gridCol w:w="2413"/>
        <w:gridCol w:w="555"/>
      </w:tblGrid>
      <w:tr>
        <w:trPr/>
        <w:tc>
          <w:tcPr>
            <w:tcW w:w="3791"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rFonts w:ascii="Times New Roman" w:hAnsi="Times New Roman"/>
                <w:color w:val="9BBB59" w:themeColor="accent3"/>
                <w:sz w:val="24"/>
                <w:szCs w:val="24"/>
              </w:rPr>
            </w:pPr>
            <w:r>
              <w:rPr>
                <w:rFonts w:ascii="Times New Roman" w:hAnsi="Times New Roman"/>
                <w:sz w:val="24"/>
                <w:szCs w:val="24"/>
              </w:rPr>
              <w:t>3.1 Număr de ore pe săptămână</w:t>
            </w:r>
          </w:p>
        </w:tc>
        <w:tc>
          <w:tcPr>
            <w:tcW w:w="574" w:type="dxa"/>
            <w:gridSpan w:val="2"/>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rFonts w:ascii="Times New Roman" w:hAnsi="Times New Roman"/>
                <w:sz w:val="24"/>
                <w:szCs w:val="24"/>
              </w:rPr>
            </w:pPr>
            <w:r>
              <w:rPr>
                <w:rFonts w:ascii="Times New Roman" w:hAnsi="Times New Roman"/>
                <w:sz w:val="24"/>
                <w:szCs w:val="24"/>
              </w:rPr>
              <w:t>3</w:t>
            </w:r>
          </w:p>
        </w:tc>
        <w:tc>
          <w:tcPr>
            <w:tcW w:w="2101" w:type="dxa"/>
            <w:gridSpan w:val="2"/>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ind w:right="-189" w:hanging="0"/>
              <w:rPr>
                <w:rFonts w:ascii="Times New Roman" w:hAnsi="Times New Roman"/>
                <w:sz w:val="24"/>
                <w:szCs w:val="24"/>
              </w:rPr>
            </w:pPr>
            <w:r>
              <w:rPr>
                <w:rFonts w:ascii="Times New Roman" w:hAnsi="Times New Roman"/>
                <w:sz w:val="24"/>
                <w:szCs w:val="24"/>
              </w:rPr>
              <w:t>Din care: 3.2 curs</w:t>
            </w:r>
          </w:p>
        </w:tc>
        <w:tc>
          <w:tcPr>
            <w:tcW w:w="589"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rFonts w:ascii="Times New Roman" w:hAnsi="Times New Roman"/>
                <w:sz w:val="24"/>
                <w:szCs w:val="24"/>
              </w:rPr>
            </w:pPr>
            <w:r>
              <w:rPr>
                <w:rFonts w:ascii="Times New Roman" w:hAnsi="Times New Roman"/>
                <w:sz w:val="24"/>
                <w:szCs w:val="24"/>
              </w:rPr>
              <w:t>2</w:t>
            </w:r>
          </w:p>
        </w:tc>
        <w:tc>
          <w:tcPr>
            <w:tcW w:w="2413"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ind w:right="-170" w:hanging="0"/>
              <w:rPr>
                <w:rFonts w:ascii="Times New Roman" w:hAnsi="Times New Roman"/>
                <w:sz w:val="24"/>
                <w:szCs w:val="24"/>
              </w:rPr>
            </w:pPr>
            <w:r>
              <w:rPr>
                <w:rFonts w:ascii="Times New Roman" w:hAnsi="Times New Roman"/>
                <w:sz w:val="24"/>
                <w:szCs w:val="24"/>
              </w:rPr>
              <w:t>3.3 laborator</w:t>
            </w:r>
          </w:p>
        </w:tc>
        <w:tc>
          <w:tcPr>
            <w:tcW w:w="555"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rFonts w:ascii="Times New Roman" w:hAnsi="Times New Roman"/>
                <w:sz w:val="24"/>
                <w:szCs w:val="24"/>
              </w:rPr>
            </w:pPr>
            <w:r>
              <w:rPr>
                <w:rFonts w:ascii="Times New Roman" w:hAnsi="Times New Roman"/>
                <w:sz w:val="24"/>
                <w:szCs w:val="24"/>
              </w:rPr>
              <w:t>1</w:t>
            </w:r>
          </w:p>
        </w:tc>
      </w:tr>
      <w:tr>
        <w:trPr/>
        <w:tc>
          <w:tcPr>
            <w:tcW w:w="3791" w:type="dxa"/>
            <w:tcBorders>
              <w:top w:val="single" w:sz="4" w:space="0" w:color="000000"/>
              <w:left w:val="single" w:sz="4" w:space="0" w:color="000000"/>
              <w:bottom w:val="single" w:sz="4" w:space="0" w:color="000000"/>
              <w:right w:val="single" w:sz="4" w:space="0" w:color="000000"/>
            </w:tcBorders>
            <w:shd w:color="auto" w:fill="D9D9D9" w:val="clear"/>
          </w:tcPr>
          <w:p>
            <w:pPr>
              <w:pStyle w:val="Normal"/>
              <w:spacing w:lineRule="auto" w:line="240" w:before="0" w:after="0"/>
              <w:ind w:right="-192" w:hanging="0"/>
              <w:rPr>
                <w:rFonts w:ascii="Times New Roman" w:hAnsi="Times New Roman"/>
                <w:sz w:val="24"/>
                <w:szCs w:val="24"/>
              </w:rPr>
            </w:pPr>
            <w:r>
              <w:rPr>
                <w:rFonts w:ascii="Times New Roman" w:hAnsi="Times New Roman"/>
                <w:sz w:val="24"/>
                <w:szCs w:val="24"/>
              </w:rPr>
              <w:t>3.4 Total ore din planul de învățământ</w:t>
            </w:r>
            <w:r>
              <w:rPr/>
              <w:t xml:space="preserve"> </w:t>
            </w:r>
          </w:p>
        </w:tc>
        <w:tc>
          <w:tcPr>
            <w:tcW w:w="574" w:type="dxa"/>
            <w:gridSpan w:val="2"/>
            <w:tcBorders>
              <w:top w:val="single" w:sz="4" w:space="0" w:color="000000"/>
              <w:left w:val="single" w:sz="4" w:space="0" w:color="000000"/>
              <w:bottom w:val="single" w:sz="4" w:space="0" w:color="000000"/>
              <w:right w:val="single" w:sz="4" w:space="0" w:color="000000"/>
            </w:tcBorders>
            <w:shd w:color="auto" w:fill="D9D9D9" w:val="clear"/>
          </w:tcPr>
          <w:p>
            <w:pPr>
              <w:pStyle w:val="Normal"/>
              <w:spacing w:lineRule="auto" w:line="240" w:before="0" w:after="0"/>
              <w:rPr>
                <w:rFonts w:ascii="Times New Roman" w:hAnsi="Times New Roman"/>
                <w:sz w:val="24"/>
                <w:szCs w:val="24"/>
              </w:rPr>
            </w:pPr>
            <w:r>
              <w:rPr>
                <w:rFonts w:ascii="Times New Roman" w:hAnsi="Times New Roman"/>
                <w:sz w:val="24"/>
                <w:szCs w:val="24"/>
              </w:rPr>
              <w:t>42</w:t>
            </w:r>
          </w:p>
        </w:tc>
        <w:tc>
          <w:tcPr>
            <w:tcW w:w="2101" w:type="dxa"/>
            <w:gridSpan w:val="2"/>
            <w:tcBorders>
              <w:top w:val="single" w:sz="4" w:space="0" w:color="000000"/>
              <w:left w:val="single" w:sz="4" w:space="0" w:color="000000"/>
              <w:bottom w:val="single" w:sz="4" w:space="0" w:color="000000"/>
              <w:right w:val="single" w:sz="4" w:space="0" w:color="000000"/>
            </w:tcBorders>
            <w:shd w:color="auto" w:fill="D9D9D9" w:val="clear"/>
          </w:tcPr>
          <w:p>
            <w:pPr>
              <w:pStyle w:val="Normal"/>
              <w:spacing w:lineRule="auto" w:line="240" w:before="0" w:after="0"/>
              <w:ind w:right="-178" w:hanging="0"/>
              <w:rPr>
                <w:rFonts w:ascii="Times New Roman" w:hAnsi="Times New Roman"/>
                <w:sz w:val="24"/>
                <w:szCs w:val="24"/>
              </w:rPr>
            </w:pPr>
            <w:r>
              <w:rPr>
                <w:rFonts w:ascii="Times New Roman" w:hAnsi="Times New Roman"/>
                <w:sz w:val="24"/>
                <w:szCs w:val="24"/>
              </w:rPr>
              <w:t>Din care: 3.5 curs</w:t>
            </w:r>
            <w:r>
              <w:rPr>
                <w:rFonts w:ascii="Times New Roman" w:hAnsi="Times New Roman"/>
                <w:color w:val="9BBB59" w:themeColor="accent3"/>
                <w:sz w:val="24"/>
                <w:szCs w:val="24"/>
              </w:rPr>
              <w:t xml:space="preserve">/ </w:t>
            </w:r>
          </w:p>
        </w:tc>
        <w:tc>
          <w:tcPr>
            <w:tcW w:w="589" w:type="dxa"/>
            <w:tcBorders>
              <w:top w:val="single" w:sz="4" w:space="0" w:color="000000"/>
              <w:left w:val="single" w:sz="4" w:space="0" w:color="000000"/>
              <w:bottom w:val="single" w:sz="4" w:space="0" w:color="000000"/>
              <w:right w:val="single" w:sz="4" w:space="0" w:color="000000"/>
            </w:tcBorders>
            <w:shd w:color="auto" w:fill="D9D9D9" w:val="clear"/>
          </w:tcPr>
          <w:p>
            <w:pPr>
              <w:pStyle w:val="Normal"/>
              <w:spacing w:lineRule="auto" w:line="240" w:before="0" w:after="0"/>
              <w:rPr>
                <w:rFonts w:ascii="Times New Roman" w:hAnsi="Times New Roman"/>
                <w:sz w:val="24"/>
                <w:szCs w:val="24"/>
              </w:rPr>
            </w:pPr>
            <w:r>
              <w:rPr>
                <w:rFonts w:ascii="Times New Roman" w:hAnsi="Times New Roman"/>
                <w:sz w:val="24"/>
                <w:szCs w:val="24"/>
              </w:rPr>
              <w:t>28</w:t>
            </w:r>
          </w:p>
        </w:tc>
        <w:tc>
          <w:tcPr>
            <w:tcW w:w="2413" w:type="dxa"/>
            <w:tcBorders>
              <w:top w:val="single" w:sz="4" w:space="0" w:color="000000"/>
              <w:left w:val="single" w:sz="4" w:space="0" w:color="000000"/>
              <w:bottom w:val="single" w:sz="4" w:space="0" w:color="000000"/>
              <w:right w:val="single" w:sz="4" w:space="0" w:color="000000"/>
            </w:tcBorders>
            <w:shd w:color="auto" w:fill="D9D9D9" w:val="clear"/>
          </w:tcPr>
          <w:p>
            <w:pPr>
              <w:pStyle w:val="Normal"/>
              <w:spacing w:lineRule="auto" w:line="240" w:before="0" w:after="0"/>
              <w:ind w:right="-128" w:hanging="0"/>
              <w:rPr>
                <w:rFonts w:ascii="Times New Roman" w:hAnsi="Times New Roman"/>
                <w:color w:val="9BBB59" w:themeColor="accent3"/>
                <w:sz w:val="24"/>
                <w:szCs w:val="24"/>
              </w:rPr>
            </w:pPr>
            <w:r>
              <w:rPr>
                <w:rFonts w:ascii="Times New Roman" w:hAnsi="Times New Roman"/>
                <w:sz w:val="24"/>
                <w:szCs w:val="24"/>
              </w:rPr>
              <w:t>3.6 laborator</w:t>
            </w:r>
          </w:p>
        </w:tc>
        <w:tc>
          <w:tcPr>
            <w:tcW w:w="555" w:type="dxa"/>
            <w:tcBorders>
              <w:top w:val="single" w:sz="4" w:space="0" w:color="000000"/>
              <w:left w:val="single" w:sz="4" w:space="0" w:color="000000"/>
              <w:bottom w:val="single" w:sz="4" w:space="0" w:color="000000"/>
              <w:right w:val="single" w:sz="4" w:space="0" w:color="000000"/>
            </w:tcBorders>
            <w:shd w:color="auto" w:fill="D9D9D9" w:val="clear"/>
          </w:tcPr>
          <w:p>
            <w:pPr>
              <w:pStyle w:val="Normal"/>
              <w:spacing w:lineRule="auto" w:line="240" w:before="0" w:after="0"/>
              <w:rPr>
                <w:rFonts w:ascii="Times New Roman" w:hAnsi="Times New Roman"/>
                <w:sz w:val="24"/>
                <w:szCs w:val="24"/>
              </w:rPr>
            </w:pPr>
            <w:r>
              <w:rPr>
                <w:rFonts w:ascii="Times New Roman" w:hAnsi="Times New Roman"/>
                <w:sz w:val="24"/>
                <w:szCs w:val="24"/>
              </w:rPr>
              <w:t>14</w:t>
            </w:r>
          </w:p>
        </w:tc>
      </w:tr>
      <w:tr>
        <w:trPr/>
        <w:tc>
          <w:tcPr>
            <w:tcW w:w="9468" w:type="dxa"/>
            <w:gridSpan w:val="7"/>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rFonts w:ascii="Times New Roman" w:hAnsi="Times New Roman"/>
                <w:sz w:val="24"/>
                <w:szCs w:val="24"/>
              </w:rPr>
            </w:pPr>
            <w:r>
              <w:rPr>
                <w:rFonts w:ascii="Times New Roman" w:hAnsi="Times New Roman"/>
                <w:sz w:val="24"/>
                <w:szCs w:val="24"/>
              </w:rPr>
              <w:t>Distribuția fondului de timp</w:t>
            </w:r>
          </w:p>
        </w:tc>
        <w:tc>
          <w:tcPr>
            <w:tcW w:w="555"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rFonts w:ascii="Times New Roman" w:hAnsi="Times New Roman"/>
                <w:sz w:val="24"/>
                <w:szCs w:val="24"/>
              </w:rPr>
            </w:pPr>
            <w:r>
              <w:rPr>
                <w:rFonts w:ascii="Times New Roman" w:hAnsi="Times New Roman"/>
                <w:sz w:val="24"/>
                <w:szCs w:val="24"/>
              </w:rPr>
              <w:t>ore</w:t>
            </w:r>
          </w:p>
        </w:tc>
      </w:tr>
      <w:tr>
        <w:trPr>
          <w:trHeight w:val="972" w:hRule="atLeast"/>
        </w:trPr>
        <w:tc>
          <w:tcPr>
            <w:tcW w:w="9468" w:type="dxa"/>
            <w:gridSpan w:val="7"/>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rFonts w:ascii="Times New Roman" w:hAnsi="Times New Roman"/>
                <w:color w:val="9BBB59" w:themeColor="accent3"/>
                <w:sz w:val="24"/>
                <w:szCs w:val="24"/>
              </w:rPr>
            </w:pPr>
            <w:r>
              <w:rPr>
                <w:rFonts w:ascii="Times New Roman" w:hAnsi="Times New Roman"/>
                <w:sz w:val="24"/>
                <w:szCs w:val="24"/>
              </w:rPr>
              <w:t>Studiul după manual, suport de curs, bibliografie și notițe</w:t>
            </w:r>
            <w:r>
              <w:rPr>
                <w:rFonts w:ascii="Times New Roman" w:hAnsi="Times New Roman"/>
                <w:color w:val="9BBB59" w:themeColor="accent3"/>
                <w:sz w:val="24"/>
                <w:szCs w:val="24"/>
              </w:rPr>
              <w:t xml:space="preserve">. </w:t>
            </w:r>
          </w:p>
          <w:p>
            <w:pPr>
              <w:pStyle w:val="Normal"/>
              <w:spacing w:lineRule="auto" w:line="240" w:before="0" w:after="0"/>
              <w:rPr>
                <w:rFonts w:ascii="Times New Roman" w:hAnsi="Times New Roman"/>
                <w:color w:val="9BBB59" w:themeColor="accent3"/>
                <w:sz w:val="24"/>
                <w:szCs w:val="24"/>
              </w:rPr>
            </w:pPr>
            <w:r>
              <w:rPr>
                <w:rFonts w:ascii="Times New Roman" w:hAnsi="Times New Roman"/>
                <w:sz w:val="24"/>
                <w:szCs w:val="24"/>
              </w:rPr>
              <w:t>Documentare suplimentară în bibliotecă, pe platformele electronice de specialitate</w:t>
            </w:r>
          </w:p>
          <w:p>
            <w:pPr>
              <w:pStyle w:val="Normal"/>
              <w:spacing w:lineRule="auto" w:line="240" w:before="0" w:after="0"/>
              <w:rPr>
                <w:rFonts w:ascii="Times New Roman" w:hAnsi="Times New Roman"/>
                <w:color w:val="9BBB59" w:themeColor="accent3"/>
                <w:sz w:val="24"/>
                <w:szCs w:val="24"/>
              </w:rPr>
            </w:pPr>
            <w:r>
              <w:rPr>
                <w:rFonts w:ascii="Times New Roman" w:hAnsi="Times New Roman"/>
                <w:sz w:val="24"/>
                <w:szCs w:val="24"/>
              </w:rPr>
              <w:t>Pregătire laboratoare</w:t>
            </w:r>
          </w:p>
        </w:tc>
        <w:tc>
          <w:tcPr>
            <w:tcW w:w="555"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rFonts w:ascii="Times New Roman" w:hAnsi="Times New Roman"/>
                <w:sz w:val="24"/>
                <w:szCs w:val="24"/>
              </w:rPr>
            </w:pPr>
            <w:r>
              <w:rPr>
                <w:rFonts w:ascii="Times New Roman" w:hAnsi="Times New Roman"/>
                <w:sz w:val="24"/>
                <w:szCs w:val="24"/>
              </w:rPr>
              <w:t>5</w:t>
            </w:r>
          </w:p>
        </w:tc>
      </w:tr>
      <w:tr>
        <w:trPr/>
        <w:tc>
          <w:tcPr>
            <w:tcW w:w="9468" w:type="dxa"/>
            <w:gridSpan w:val="7"/>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rFonts w:ascii="Times New Roman" w:hAnsi="Times New Roman"/>
                <w:sz w:val="24"/>
                <w:szCs w:val="24"/>
              </w:rPr>
            </w:pPr>
            <w:r>
              <w:rPr>
                <w:rFonts w:ascii="Times New Roman" w:hAnsi="Times New Roman"/>
                <w:sz w:val="24"/>
                <w:szCs w:val="24"/>
              </w:rPr>
              <w:t>Tutorat</w:t>
            </w:r>
          </w:p>
        </w:tc>
        <w:tc>
          <w:tcPr>
            <w:tcW w:w="555"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rFonts w:ascii="Times New Roman" w:hAnsi="Times New Roman"/>
                <w:sz w:val="24"/>
                <w:szCs w:val="24"/>
              </w:rPr>
            </w:pPr>
            <w:r>
              <w:rPr>
                <w:rFonts w:ascii="Times New Roman" w:hAnsi="Times New Roman"/>
                <w:sz w:val="24"/>
                <w:szCs w:val="24"/>
              </w:rPr>
              <w:t>1</w:t>
            </w:r>
          </w:p>
        </w:tc>
      </w:tr>
      <w:tr>
        <w:trPr/>
        <w:tc>
          <w:tcPr>
            <w:tcW w:w="9468" w:type="dxa"/>
            <w:gridSpan w:val="7"/>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rFonts w:ascii="Times New Roman" w:hAnsi="Times New Roman"/>
                <w:sz w:val="24"/>
                <w:szCs w:val="24"/>
              </w:rPr>
            </w:pPr>
            <w:r>
              <w:rPr>
                <w:rFonts w:ascii="Times New Roman" w:hAnsi="Times New Roman"/>
                <w:sz w:val="24"/>
                <w:szCs w:val="24"/>
              </w:rPr>
              <w:t>Examinări</w:t>
            </w:r>
          </w:p>
        </w:tc>
        <w:tc>
          <w:tcPr>
            <w:tcW w:w="555"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rFonts w:ascii="Times New Roman" w:hAnsi="Times New Roman"/>
                <w:sz w:val="24"/>
                <w:szCs w:val="24"/>
              </w:rPr>
            </w:pPr>
            <w:r>
              <w:rPr>
                <w:rFonts w:ascii="Times New Roman" w:hAnsi="Times New Roman"/>
                <w:sz w:val="24"/>
                <w:szCs w:val="24"/>
              </w:rPr>
              <w:t>2</w:t>
            </w:r>
          </w:p>
        </w:tc>
      </w:tr>
      <w:tr>
        <w:trPr/>
        <w:tc>
          <w:tcPr>
            <w:tcW w:w="9468" w:type="dxa"/>
            <w:gridSpan w:val="7"/>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rFonts w:ascii="Times New Roman" w:hAnsi="Times New Roman"/>
                <w:sz w:val="24"/>
                <w:szCs w:val="24"/>
              </w:rPr>
            </w:pPr>
            <w:r>
              <w:rPr>
                <w:rFonts w:ascii="Times New Roman" w:hAnsi="Times New Roman"/>
                <w:sz w:val="24"/>
                <w:szCs w:val="24"/>
              </w:rPr>
              <w:t xml:space="preserve">Alte activități (dacă există): </w:t>
            </w:r>
          </w:p>
        </w:tc>
        <w:tc>
          <w:tcPr>
            <w:tcW w:w="555"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rFonts w:ascii="Times New Roman" w:hAnsi="Times New Roman"/>
                <w:sz w:val="24"/>
                <w:szCs w:val="24"/>
                <w:highlight w:val="yellow"/>
              </w:rPr>
            </w:pPr>
            <w:r>
              <w:rPr>
                <w:rFonts w:ascii="Times New Roman" w:hAnsi="Times New Roman"/>
                <w:sz w:val="24"/>
                <w:szCs w:val="24"/>
                <w:highlight w:val="yellow"/>
              </w:rPr>
            </w:r>
          </w:p>
        </w:tc>
      </w:tr>
      <w:tr>
        <w:trPr/>
        <w:tc>
          <w:tcPr>
            <w:tcW w:w="4249" w:type="dxa"/>
            <w:gridSpan w:val="2"/>
            <w:tcBorders>
              <w:top w:val="single" w:sz="4" w:space="0" w:color="000000"/>
              <w:left w:val="single" w:sz="4" w:space="0" w:color="000000"/>
              <w:bottom w:val="single" w:sz="4" w:space="0" w:color="000000"/>
              <w:right w:val="single" w:sz="4" w:space="0" w:color="000000"/>
            </w:tcBorders>
            <w:shd w:color="auto" w:fill="D9D9D9" w:val="clear"/>
          </w:tcPr>
          <w:p>
            <w:pPr>
              <w:pStyle w:val="Normal"/>
              <w:spacing w:lineRule="auto" w:line="240" w:before="0" w:after="0"/>
              <w:rPr>
                <w:rFonts w:ascii="Times New Roman" w:hAnsi="Times New Roman"/>
                <w:b/>
                <w:b/>
                <w:sz w:val="24"/>
                <w:szCs w:val="24"/>
              </w:rPr>
            </w:pPr>
            <w:r>
              <w:rPr>
                <w:rFonts w:ascii="Times New Roman" w:hAnsi="Times New Roman"/>
                <w:b/>
                <w:sz w:val="24"/>
                <w:szCs w:val="24"/>
              </w:rPr>
              <w:t>3.7 Total ore studiu individual</w:t>
            </w:r>
          </w:p>
        </w:tc>
        <w:tc>
          <w:tcPr>
            <w:tcW w:w="1079" w:type="dxa"/>
            <w:gridSpan w:val="2"/>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jc w:val="center"/>
              <w:rPr>
                <w:rFonts w:ascii="Times New Roman" w:hAnsi="Times New Roman"/>
                <w:b/>
                <w:b/>
                <w:bCs/>
                <w:sz w:val="24"/>
                <w:szCs w:val="24"/>
                <w:highlight w:val="yellow"/>
              </w:rPr>
            </w:pPr>
            <w:r>
              <w:rPr>
                <w:rFonts w:ascii="Times New Roman" w:hAnsi="Times New Roman"/>
                <w:b/>
                <w:bCs/>
                <w:sz w:val="24"/>
                <w:szCs w:val="24"/>
                <w:highlight w:val="yellow"/>
              </w:rPr>
              <w:t>8</w:t>
            </w:r>
          </w:p>
        </w:tc>
        <w:tc>
          <w:tcPr>
            <w:tcW w:w="1138" w:type="dxa"/>
            <w:tcBorders/>
          </w:tcPr>
          <w:p>
            <w:pPr>
              <w:pStyle w:val="Normal"/>
              <w:widowControl/>
              <w:suppressAutoHyphens w:val="true"/>
              <w:bidi w:val="0"/>
              <w:spacing w:lineRule="auto" w:line="276" w:before="0" w:after="200"/>
              <w:jc w:val="left"/>
              <w:rPr/>
            </w:pPr>
            <w:r>
              <w:rPr/>
            </w:r>
          </w:p>
        </w:tc>
        <w:tc>
          <w:tcPr>
            <w:tcW w:w="589" w:type="dxa"/>
            <w:tcBorders/>
          </w:tcPr>
          <w:p>
            <w:pPr>
              <w:pStyle w:val="Normal"/>
              <w:widowControl/>
              <w:suppressAutoHyphens w:val="true"/>
              <w:bidi w:val="0"/>
              <w:spacing w:lineRule="auto" w:line="276" w:before="0" w:after="200"/>
              <w:jc w:val="left"/>
              <w:rPr/>
            </w:pPr>
            <w:r>
              <w:rPr/>
            </w:r>
          </w:p>
        </w:tc>
        <w:tc>
          <w:tcPr>
            <w:tcW w:w="2413" w:type="dxa"/>
            <w:tcBorders/>
          </w:tcPr>
          <w:p>
            <w:pPr>
              <w:pStyle w:val="Normal"/>
              <w:widowControl/>
              <w:suppressAutoHyphens w:val="true"/>
              <w:bidi w:val="0"/>
              <w:spacing w:lineRule="auto" w:line="276" w:before="0" w:after="200"/>
              <w:jc w:val="left"/>
              <w:rPr/>
            </w:pPr>
            <w:r>
              <w:rPr/>
            </w:r>
          </w:p>
        </w:tc>
        <w:tc>
          <w:tcPr>
            <w:tcW w:w="555" w:type="dxa"/>
            <w:tcBorders/>
          </w:tcPr>
          <w:p>
            <w:pPr>
              <w:pStyle w:val="Normal"/>
              <w:widowControl/>
              <w:suppressAutoHyphens w:val="true"/>
              <w:bidi w:val="0"/>
              <w:spacing w:lineRule="auto" w:line="276" w:before="0" w:after="200"/>
              <w:jc w:val="left"/>
              <w:rPr/>
            </w:pPr>
            <w:r>
              <w:rPr/>
            </w:r>
          </w:p>
        </w:tc>
      </w:tr>
      <w:tr>
        <w:trPr/>
        <w:tc>
          <w:tcPr>
            <w:tcW w:w="4249" w:type="dxa"/>
            <w:gridSpan w:val="2"/>
            <w:tcBorders>
              <w:top w:val="single" w:sz="4" w:space="0" w:color="000000"/>
              <w:left w:val="single" w:sz="4" w:space="0" w:color="000000"/>
              <w:bottom w:val="single" w:sz="4" w:space="0" w:color="000000"/>
              <w:right w:val="single" w:sz="4" w:space="0" w:color="000000"/>
            </w:tcBorders>
            <w:shd w:color="auto" w:fill="D9D9D9" w:val="clear"/>
          </w:tcPr>
          <w:p>
            <w:pPr>
              <w:pStyle w:val="Normal"/>
              <w:spacing w:lineRule="auto" w:line="240" w:before="0" w:after="0"/>
              <w:rPr>
                <w:rFonts w:ascii="Times New Roman" w:hAnsi="Times New Roman"/>
                <w:sz w:val="24"/>
                <w:szCs w:val="24"/>
              </w:rPr>
            </w:pPr>
            <w:r>
              <w:rPr>
                <w:rFonts w:ascii="Times New Roman" w:hAnsi="Times New Roman"/>
                <w:sz w:val="24"/>
                <w:szCs w:val="24"/>
              </w:rPr>
              <w:t>3.8 Total ore pe semestru</w:t>
            </w:r>
          </w:p>
        </w:tc>
        <w:tc>
          <w:tcPr>
            <w:tcW w:w="1079" w:type="dxa"/>
            <w:gridSpan w:val="2"/>
            <w:tcBorders>
              <w:top w:val="single" w:sz="4" w:space="0" w:color="000000"/>
              <w:left w:val="single" w:sz="4" w:space="0" w:color="000000"/>
              <w:bottom w:val="single" w:sz="4" w:space="0" w:color="000000"/>
              <w:right w:val="single" w:sz="4" w:space="0" w:color="000000"/>
            </w:tcBorders>
            <w:shd w:color="auto" w:fill="D9D9D9" w:val="clear"/>
          </w:tcPr>
          <w:p>
            <w:pPr>
              <w:pStyle w:val="Normal"/>
              <w:spacing w:lineRule="auto" w:line="240" w:before="0" w:after="0"/>
              <w:jc w:val="center"/>
              <w:rPr>
                <w:rFonts w:ascii="Times New Roman" w:hAnsi="Times New Roman"/>
                <w:b/>
                <w:b/>
                <w:bCs/>
                <w:sz w:val="24"/>
                <w:szCs w:val="24"/>
                <w:highlight w:val="yellow"/>
              </w:rPr>
            </w:pPr>
            <w:r>
              <w:rPr>
                <w:rFonts w:ascii="Times New Roman" w:hAnsi="Times New Roman"/>
                <w:b/>
                <w:bCs/>
                <w:sz w:val="24"/>
                <w:szCs w:val="24"/>
                <w:highlight w:val="yellow"/>
              </w:rPr>
              <w:t>50</w:t>
            </w:r>
          </w:p>
        </w:tc>
        <w:tc>
          <w:tcPr>
            <w:tcW w:w="1138" w:type="dxa"/>
            <w:tcBorders/>
          </w:tcPr>
          <w:p>
            <w:pPr>
              <w:pStyle w:val="Normal"/>
              <w:widowControl/>
              <w:suppressAutoHyphens w:val="true"/>
              <w:bidi w:val="0"/>
              <w:spacing w:lineRule="auto" w:line="276" w:before="0" w:after="200"/>
              <w:jc w:val="left"/>
              <w:rPr/>
            </w:pPr>
            <w:r>
              <w:rPr/>
            </w:r>
          </w:p>
        </w:tc>
        <w:tc>
          <w:tcPr>
            <w:tcW w:w="589" w:type="dxa"/>
            <w:tcBorders/>
          </w:tcPr>
          <w:p>
            <w:pPr>
              <w:pStyle w:val="Normal"/>
              <w:widowControl/>
              <w:suppressAutoHyphens w:val="true"/>
              <w:bidi w:val="0"/>
              <w:spacing w:lineRule="auto" w:line="276" w:before="0" w:after="200"/>
              <w:jc w:val="left"/>
              <w:rPr/>
            </w:pPr>
            <w:r>
              <w:rPr/>
            </w:r>
          </w:p>
        </w:tc>
        <w:tc>
          <w:tcPr>
            <w:tcW w:w="2413" w:type="dxa"/>
            <w:tcBorders/>
          </w:tcPr>
          <w:p>
            <w:pPr>
              <w:pStyle w:val="Normal"/>
              <w:widowControl/>
              <w:suppressAutoHyphens w:val="true"/>
              <w:bidi w:val="0"/>
              <w:spacing w:lineRule="auto" w:line="276" w:before="0" w:after="200"/>
              <w:jc w:val="left"/>
              <w:rPr/>
            </w:pPr>
            <w:r>
              <w:rPr/>
            </w:r>
          </w:p>
        </w:tc>
        <w:tc>
          <w:tcPr>
            <w:tcW w:w="555" w:type="dxa"/>
            <w:tcBorders/>
          </w:tcPr>
          <w:p>
            <w:pPr>
              <w:pStyle w:val="Normal"/>
              <w:widowControl/>
              <w:suppressAutoHyphens w:val="true"/>
              <w:bidi w:val="0"/>
              <w:spacing w:lineRule="auto" w:line="276" w:before="0" w:after="200"/>
              <w:jc w:val="left"/>
              <w:rPr/>
            </w:pPr>
            <w:r>
              <w:rPr/>
            </w:r>
          </w:p>
        </w:tc>
      </w:tr>
      <w:tr>
        <w:trPr/>
        <w:tc>
          <w:tcPr>
            <w:tcW w:w="4249" w:type="dxa"/>
            <w:gridSpan w:val="2"/>
            <w:tcBorders>
              <w:top w:val="single" w:sz="4" w:space="0" w:color="000000"/>
              <w:left w:val="single" w:sz="4" w:space="0" w:color="000000"/>
              <w:bottom w:val="single" w:sz="4" w:space="0" w:color="000000"/>
              <w:right w:val="single" w:sz="4" w:space="0" w:color="000000"/>
            </w:tcBorders>
            <w:shd w:color="auto" w:fill="D9D9D9" w:val="clear"/>
          </w:tcPr>
          <w:p>
            <w:pPr>
              <w:pStyle w:val="Normal"/>
              <w:spacing w:lineRule="auto" w:line="240" w:before="0" w:after="0"/>
              <w:rPr>
                <w:rFonts w:ascii="Times New Roman" w:hAnsi="Times New Roman"/>
                <w:sz w:val="24"/>
                <w:szCs w:val="24"/>
              </w:rPr>
            </w:pPr>
            <w:r>
              <w:rPr>
                <w:rFonts w:ascii="Times New Roman" w:hAnsi="Times New Roman"/>
                <w:sz w:val="24"/>
                <w:szCs w:val="24"/>
              </w:rPr>
              <w:t>3.9 Numărul de credite</w:t>
            </w:r>
          </w:p>
        </w:tc>
        <w:tc>
          <w:tcPr>
            <w:tcW w:w="1079" w:type="dxa"/>
            <w:gridSpan w:val="2"/>
            <w:tcBorders>
              <w:top w:val="single" w:sz="4" w:space="0" w:color="000000"/>
              <w:left w:val="single" w:sz="4" w:space="0" w:color="000000"/>
              <w:bottom w:val="single" w:sz="4" w:space="0" w:color="000000"/>
              <w:right w:val="single" w:sz="4" w:space="0" w:color="000000"/>
            </w:tcBorders>
            <w:shd w:color="auto" w:fill="D9D9D9" w:val="clear"/>
          </w:tcPr>
          <w:p>
            <w:pPr>
              <w:pStyle w:val="Normal"/>
              <w:spacing w:lineRule="auto" w:line="240" w:before="0" w:after="0"/>
              <w:jc w:val="center"/>
              <w:rPr>
                <w:rFonts w:ascii="Times New Roman" w:hAnsi="Times New Roman"/>
                <w:b/>
                <w:b/>
                <w:bCs/>
                <w:sz w:val="24"/>
                <w:szCs w:val="24"/>
                <w:highlight w:val="yellow"/>
              </w:rPr>
            </w:pPr>
            <w:r>
              <w:rPr>
                <w:rFonts w:ascii="Times New Roman" w:hAnsi="Times New Roman"/>
                <w:b/>
                <w:bCs/>
                <w:sz w:val="24"/>
                <w:szCs w:val="24"/>
                <w:highlight w:val="yellow"/>
              </w:rPr>
              <w:t>2</w:t>
            </w:r>
          </w:p>
        </w:tc>
        <w:tc>
          <w:tcPr>
            <w:tcW w:w="1138" w:type="dxa"/>
            <w:tcBorders/>
          </w:tcPr>
          <w:p>
            <w:pPr>
              <w:pStyle w:val="Normal"/>
              <w:widowControl/>
              <w:suppressAutoHyphens w:val="true"/>
              <w:bidi w:val="0"/>
              <w:spacing w:lineRule="auto" w:line="276" w:before="0" w:after="200"/>
              <w:jc w:val="left"/>
              <w:rPr/>
            </w:pPr>
            <w:r>
              <w:rPr/>
            </w:r>
          </w:p>
        </w:tc>
        <w:tc>
          <w:tcPr>
            <w:tcW w:w="589" w:type="dxa"/>
            <w:tcBorders/>
          </w:tcPr>
          <w:p>
            <w:pPr>
              <w:pStyle w:val="Normal"/>
              <w:widowControl/>
              <w:suppressAutoHyphens w:val="true"/>
              <w:bidi w:val="0"/>
              <w:spacing w:lineRule="auto" w:line="276" w:before="0" w:after="200"/>
              <w:jc w:val="left"/>
              <w:rPr/>
            </w:pPr>
            <w:r>
              <w:rPr/>
            </w:r>
          </w:p>
        </w:tc>
        <w:tc>
          <w:tcPr>
            <w:tcW w:w="2413" w:type="dxa"/>
            <w:tcBorders/>
          </w:tcPr>
          <w:p>
            <w:pPr>
              <w:pStyle w:val="Normal"/>
              <w:widowControl/>
              <w:suppressAutoHyphens w:val="true"/>
              <w:bidi w:val="0"/>
              <w:spacing w:lineRule="auto" w:line="276" w:before="0" w:after="200"/>
              <w:jc w:val="left"/>
              <w:rPr/>
            </w:pPr>
            <w:r>
              <w:rPr/>
            </w:r>
          </w:p>
        </w:tc>
        <w:tc>
          <w:tcPr>
            <w:tcW w:w="555" w:type="dxa"/>
            <w:tcBorders/>
          </w:tcPr>
          <w:p>
            <w:pPr>
              <w:pStyle w:val="Normal"/>
              <w:widowControl/>
              <w:suppressAutoHyphens w:val="true"/>
              <w:bidi w:val="0"/>
              <w:spacing w:lineRule="auto" w:line="276" w:before="0" w:after="200"/>
              <w:jc w:val="left"/>
              <w:rPr/>
            </w:pPr>
            <w:r>
              <w:rPr/>
            </w:r>
          </w:p>
        </w:tc>
      </w:tr>
    </w:tbl>
    <w:p>
      <w:pPr>
        <w:pStyle w:val="Normal"/>
        <w:spacing w:lineRule="auto" w:line="240" w:before="0" w:after="0"/>
        <w:rPr>
          <w:rFonts w:ascii="Times New Roman" w:hAnsi="Times New Roman"/>
          <w:b/>
          <w:b/>
          <w:sz w:val="24"/>
          <w:szCs w:val="24"/>
        </w:rPr>
      </w:pPr>
      <w:r>
        <w:rPr>
          <w:rFonts w:ascii="Times New Roman" w:hAnsi="Times New Roman"/>
          <w:b/>
          <w:sz w:val="24"/>
          <w:szCs w:val="24"/>
        </w:rPr>
      </w:r>
    </w:p>
    <w:p>
      <w:pPr>
        <w:pStyle w:val="Normal"/>
        <w:spacing w:lineRule="auto" w:line="240" w:before="0" w:after="0"/>
        <w:rPr>
          <w:rFonts w:ascii="Times New Roman" w:hAnsi="Times New Roman"/>
          <w:sz w:val="24"/>
          <w:szCs w:val="24"/>
        </w:rPr>
      </w:pPr>
      <w:r>
        <w:rPr>
          <w:rFonts w:ascii="Times New Roman" w:hAnsi="Times New Roman"/>
          <w:b/>
          <w:sz w:val="24"/>
          <w:szCs w:val="24"/>
        </w:rPr>
        <w:t xml:space="preserve">4. Precondiții </w:t>
      </w:r>
      <w:r>
        <w:rPr>
          <w:rFonts w:ascii="Times New Roman" w:hAnsi="Times New Roman"/>
          <w:sz w:val="24"/>
          <w:szCs w:val="24"/>
        </w:rPr>
        <w:t>(acolo unde este cazul)</w:t>
      </w:r>
    </w:p>
    <w:tbl>
      <w:tblPr>
        <w:tblStyle w:val="Tabelgril"/>
        <w:tblW w:w="10456" w:type="dxa"/>
        <w:jc w:val="left"/>
        <w:tblInd w:w="0" w:type="dxa"/>
        <w:tblCellMar>
          <w:top w:w="0" w:type="dxa"/>
          <w:left w:w="108" w:type="dxa"/>
          <w:bottom w:w="0" w:type="dxa"/>
          <w:right w:w="108" w:type="dxa"/>
        </w:tblCellMar>
        <w:tblLook w:val="04a0" w:noHBand="0" w:noVBand="1" w:firstColumn="1" w:lastRow="0" w:lastColumn="0" w:firstRow="1"/>
      </w:tblPr>
      <w:tblGrid>
        <w:gridCol w:w="2261"/>
        <w:gridCol w:w="8194"/>
      </w:tblGrid>
      <w:tr>
        <w:trPr/>
        <w:tc>
          <w:tcPr>
            <w:tcW w:w="2261" w:type="dxa"/>
            <w:tcBorders/>
          </w:tcPr>
          <w:p>
            <w:pPr>
              <w:pStyle w:val="Normal"/>
              <w:spacing w:lineRule="auto" w:line="240" w:before="0" w:after="0"/>
              <w:rPr>
                <w:rFonts w:ascii="Times New Roman" w:hAnsi="Times New Roman"/>
                <w:sz w:val="24"/>
                <w:szCs w:val="24"/>
                <w:highlight w:val="yellow"/>
              </w:rPr>
            </w:pPr>
            <w:r>
              <w:rPr>
                <w:rFonts w:ascii="Times New Roman" w:hAnsi="Times New Roman"/>
                <w:sz w:val="24"/>
                <w:szCs w:val="24"/>
              </w:rPr>
              <w:t>4.1 de curriculum</w:t>
            </w:r>
          </w:p>
        </w:tc>
        <w:tc>
          <w:tcPr>
            <w:tcW w:w="8194" w:type="dxa"/>
            <w:tcBorders/>
          </w:tcPr>
          <w:p>
            <w:pPr>
              <w:pStyle w:val="Normal"/>
              <w:spacing w:lineRule="auto" w:line="240" w:before="0" w:after="0"/>
              <w:rPr>
                <w:szCs w:val="20"/>
              </w:rPr>
            </w:pPr>
            <w:r>
              <w:rPr>
                <w:rFonts w:ascii="Times New Roman" w:hAnsi="Times New Roman"/>
                <w:sz w:val="24"/>
                <w:szCs w:val="24"/>
              </w:rPr>
              <w:t xml:space="preserve"> </w:t>
            </w:r>
            <w:r>
              <w:rPr>
                <w:rFonts w:ascii="Times New Roman" w:hAnsi="Times New Roman"/>
                <w:sz w:val="24"/>
                <w:szCs w:val="24"/>
              </w:rPr>
              <w:t xml:space="preserve">Parcurgerea și promovarea următoarelor discipline: </w:t>
            </w:r>
            <w:r>
              <w:rPr>
                <w:rFonts w:ascii="Times New Roman" w:hAnsi="Times New Roman"/>
                <w:sz w:val="24"/>
                <w:szCs w:val="20"/>
              </w:rPr>
              <w:t>Bazele electrotehnicii, Fizica, Dispozitive şi componente electronice</w:t>
            </w:r>
          </w:p>
        </w:tc>
      </w:tr>
      <w:tr>
        <w:trPr>
          <w:trHeight w:val="608" w:hRule="atLeast"/>
        </w:trPr>
        <w:tc>
          <w:tcPr>
            <w:tcW w:w="2261" w:type="dxa"/>
            <w:tcBorders/>
          </w:tcPr>
          <w:p>
            <w:pPr>
              <w:pStyle w:val="Normal"/>
              <w:spacing w:lineRule="auto" w:line="240" w:before="0" w:after="0"/>
              <w:rPr>
                <w:rFonts w:ascii="Times New Roman" w:hAnsi="Times New Roman"/>
                <w:sz w:val="24"/>
                <w:szCs w:val="24"/>
              </w:rPr>
            </w:pPr>
            <w:r>
              <w:rPr>
                <w:rFonts w:ascii="Times New Roman" w:hAnsi="Times New Roman"/>
                <w:sz w:val="24"/>
                <w:szCs w:val="24"/>
              </w:rPr>
              <w:t>4.2 de rezultate ale învățării</w:t>
            </w:r>
          </w:p>
        </w:tc>
        <w:tc>
          <w:tcPr>
            <w:tcW w:w="8194" w:type="dxa"/>
            <w:tcBorders/>
          </w:tcPr>
          <w:p>
            <w:pPr>
              <w:pStyle w:val="Normal"/>
              <w:spacing w:lineRule="auto" w:line="240" w:before="0" w:after="0"/>
              <w:rPr>
                <w:rFonts w:ascii="Times New Roman" w:hAnsi="Times New Roman"/>
                <w:sz w:val="24"/>
                <w:szCs w:val="24"/>
              </w:rPr>
            </w:pPr>
            <w:r>
              <w:rPr>
                <w:rFonts w:ascii="Times New Roman" w:hAnsi="Times New Roman"/>
                <w:sz w:val="24"/>
                <w:szCs w:val="24"/>
              </w:rPr>
              <w:t xml:space="preserve"> </w:t>
            </w:r>
            <w:r>
              <w:rPr>
                <w:rFonts w:ascii="Times New Roman" w:hAnsi="Times New Roman"/>
                <w:sz w:val="24"/>
                <w:szCs w:val="24"/>
              </w:rPr>
              <w:t>Cunoștințe de baza privind electrostatica, electrocinetica, magnetism, structura şi comportamentul componentelor electronice</w:t>
            </w:r>
          </w:p>
        </w:tc>
      </w:tr>
    </w:tbl>
    <w:p>
      <w:pPr>
        <w:pStyle w:val="Normal"/>
        <w:spacing w:lineRule="auto" w:line="240" w:before="0" w:after="0"/>
        <w:rPr>
          <w:rFonts w:ascii="Times New Roman" w:hAnsi="Times New Roman"/>
          <w:sz w:val="24"/>
          <w:szCs w:val="24"/>
        </w:rPr>
      </w:pPr>
      <w:r>
        <w:rPr>
          <w:rFonts w:ascii="Times New Roman" w:hAnsi="Times New Roman"/>
          <w:sz w:val="24"/>
          <w:szCs w:val="24"/>
        </w:rPr>
      </w:r>
    </w:p>
    <w:p>
      <w:pPr>
        <w:pStyle w:val="Normal"/>
        <w:spacing w:lineRule="auto" w:line="240" w:before="0" w:after="0"/>
        <w:rPr>
          <w:rFonts w:ascii="Times New Roman" w:hAnsi="Times New Roman"/>
          <w:b/>
          <w:b/>
          <w:sz w:val="24"/>
          <w:szCs w:val="24"/>
        </w:rPr>
      </w:pPr>
      <w:r>
        <w:rPr>
          <w:rFonts w:ascii="Times New Roman" w:hAnsi="Times New Roman"/>
          <w:b/>
          <w:sz w:val="24"/>
          <w:szCs w:val="24"/>
        </w:rPr>
      </w:r>
    </w:p>
    <w:p>
      <w:pPr>
        <w:pStyle w:val="Normal"/>
        <w:spacing w:lineRule="auto" w:line="240" w:before="0" w:after="0"/>
        <w:rPr>
          <w:rFonts w:ascii="Times New Roman" w:hAnsi="Times New Roman"/>
          <w:color w:val="9BBB59" w:themeColor="accent3"/>
          <w:sz w:val="24"/>
          <w:szCs w:val="24"/>
        </w:rPr>
      </w:pPr>
      <w:r>
        <w:rPr>
          <w:rFonts w:ascii="Times New Roman" w:hAnsi="Times New Roman"/>
          <w:b/>
          <w:sz w:val="24"/>
          <w:szCs w:val="24"/>
        </w:rPr>
        <w:t>5. Condiții necesare pentru desfășurarea optimă a activităților didactice</w:t>
      </w:r>
      <w:r>
        <w:rPr>
          <w:rFonts w:ascii="Times New Roman" w:hAnsi="Times New Roman"/>
          <w:sz w:val="24"/>
          <w:szCs w:val="24"/>
        </w:rPr>
        <w:t xml:space="preserve"> (acolo unde este cazul)</w:t>
      </w:r>
      <w:r>
        <w:rPr>
          <w:rFonts w:ascii="Times New Roman" w:hAnsi="Times New Roman"/>
          <w:color w:val="9BBB59" w:themeColor="accent3"/>
          <w:sz w:val="24"/>
          <w:szCs w:val="24"/>
        </w:rPr>
        <w:t xml:space="preserve">/ </w:t>
      </w:r>
    </w:p>
    <w:tbl>
      <w:tblPr>
        <w:tblpPr w:bottomFromText="0" w:horzAnchor="margin" w:leftFromText="180" w:rightFromText="180" w:tblpX="0" w:tblpY="130" w:topFromText="0" w:vertAnchor="text"/>
        <w:tblW w:w="10456" w:type="dxa"/>
        <w:jc w:val="left"/>
        <w:tblInd w:w="0" w:type="dxa"/>
        <w:tblCellMar>
          <w:top w:w="0" w:type="dxa"/>
          <w:left w:w="108" w:type="dxa"/>
          <w:bottom w:w="0" w:type="dxa"/>
          <w:right w:w="108" w:type="dxa"/>
        </w:tblCellMar>
        <w:tblLook w:val="01e0" w:noHBand="0" w:noVBand="0" w:firstColumn="1" w:lastRow="1" w:lastColumn="1" w:firstRow="1"/>
      </w:tblPr>
      <w:tblGrid>
        <w:gridCol w:w="2401"/>
        <w:gridCol w:w="8054"/>
      </w:tblGrid>
      <w:tr>
        <w:trPr/>
        <w:tc>
          <w:tcPr>
            <w:tcW w:w="2401"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rFonts w:ascii="Times New Roman" w:hAnsi="Times New Roman"/>
                <w:sz w:val="24"/>
                <w:szCs w:val="24"/>
              </w:rPr>
            </w:pPr>
            <w:r>
              <w:rPr>
                <w:rFonts w:ascii="Times New Roman" w:hAnsi="Times New Roman"/>
                <w:sz w:val="24"/>
                <w:szCs w:val="24"/>
              </w:rPr>
              <w:t xml:space="preserve">5.1 </w:t>
            </w:r>
            <w:r>
              <w:rPr/>
              <w:t xml:space="preserve"> </w:t>
            </w:r>
            <w:r>
              <w:rPr>
                <w:rFonts w:ascii="Times New Roman" w:hAnsi="Times New Roman"/>
                <w:sz w:val="24"/>
                <w:szCs w:val="24"/>
              </w:rPr>
              <w:t>de desfășurare a cursului</w:t>
            </w:r>
            <w:r>
              <w:rPr>
                <w:rFonts w:ascii="Times New Roman" w:hAnsi="Times New Roman"/>
                <w:color w:val="9BBB59" w:themeColor="accent3"/>
                <w:sz w:val="24"/>
                <w:szCs w:val="24"/>
              </w:rPr>
              <w:t xml:space="preserve"> </w:t>
            </w:r>
          </w:p>
        </w:tc>
        <w:tc>
          <w:tcPr>
            <w:tcW w:w="8054"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ind w:left="641" w:hanging="608"/>
              <w:rPr>
                <w:rFonts w:ascii="Times New Roman" w:hAnsi="Times New Roman"/>
                <w:sz w:val="24"/>
                <w:szCs w:val="24"/>
              </w:rPr>
            </w:pPr>
            <w:r>
              <w:rPr>
                <w:rFonts w:ascii="Times New Roman" w:hAnsi="Times New Roman"/>
                <w:sz w:val="24"/>
                <w:szCs w:val="24"/>
              </w:rPr>
              <w:t xml:space="preserve">Cursul se va desfășura prin predare la tablă într-o sală dotată cu videoproiector și computer. </w:t>
            </w:r>
          </w:p>
        </w:tc>
      </w:tr>
      <w:tr>
        <w:trPr/>
        <w:tc>
          <w:tcPr>
            <w:tcW w:w="2401"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rFonts w:ascii="Times New Roman" w:hAnsi="Times New Roman"/>
                <w:sz w:val="24"/>
                <w:szCs w:val="24"/>
              </w:rPr>
            </w:pPr>
            <w:r>
              <w:rPr>
                <w:rFonts w:ascii="Times New Roman" w:hAnsi="Times New Roman"/>
                <w:sz w:val="24"/>
                <w:szCs w:val="24"/>
              </w:rPr>
              <w:t xml:space="preserve">5.2 </w:t>
            </w:r>
            <w:r>
              <w:rPr/>
              <w:t xml:space="preserve"> </w:t>
            </w:r>
            <w:r>
              <w:rPr>
                <w:rFonts w:ascii="Times New Roman" w:hAnsi="Times New Roman"/>
                <w:sz w:val="24"/>
                <w:szCs w:val="24"/>
              </w:rPr>
              <w:t>de desfășurare a laboratorului</w:t>
            </w:r>
          </w:p>
        </w:tc>
        <w:tc>
          <w:tcPr>
            <w:tcW w:w="8054"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both"/>
              <w:rPr>
                <w:rFonts w:ascii="Times New Roman" w:hAnsi="Times New Roman"/>
                <w:sz w:val="24"/>
                <w:szCs w:val="24"/>
              </w:rPr>
            </w:pPr>
            <w:r>
              <w:rPr>
                <w:rFonts w:ascii="Times New Roman" w:hAnsi="Times New Roman"/>
                <w:sz w:val="24"/>
                <w:szCs w:val="24"/>
              </w:rPr>
              <w:t xml:space="preserve">Laboratorul se va desfășura într-o sală cu dotare specifică, care trebuie să includă platforme de laborator cu circuite electronice analogice, aparate de masura şi control electronice, </w:t>
            </w:r>
            <w:r>
              <w:rPr>
                <w:rFonts w:cs="Times New Roman" w:ascii="Times New Roman" w:hAnsi="Times New Roman"/>
                <w:sz w:val="24"/>
                <w:szCs w:val="24"/>
                <w:lang w:val="ro-RO"/>
              </w:rPr>
              <w:t xml:space="preserve">plăci de achiziţie de semnal analogic, generatoare de semnal, rețea de calculatoare necesara lucrului asistat în laborator. Software: Cadence.AI Virtuoso Studio, National Instruments LabView </w:t>
            </w:r>
          </w:p>
          <w:p>
            <w:pPr>
              <w:pStyle w:val="Normal"/>
              <w:spacing w:lineRule="auto" w:line="240" w:before="0" w:after="0"/>
              <w:ind w:left="641" w:hanging="0"/>
              <w:jc w:val="both"/>
              <w:rPr>
                <w:rFonts w:ascii="Times New Roman" w:hAnsi="Times New Roman"/>
                <w:sz w:val="24"/>
                <w:szCs w:val="24"/>
              </w:rPr>
            </w:pPr>
            <w:r>
              <w:rPr>
                <w:rFonts w:ascii="Times New Roman" w:hAnsi="Times New Roman"/>
                <w:sz w:val="24"/>
                <w:szCs w:val="24"/>
              </w:rPr>
            </w:r>
          </w:p>
        </w:tc>
      </w:tr>
    </w:tbl>
    <w:p>
      <w:pPr>
        <w:pStyle w:val="Normal"/>
        <w:spacing w:lineRule="auto" w:line="240"/>
        <w:rPr>
          <w:rFonts w:ascii="Times New Roman" w:hAnsi="Times New Roman"/>
          <w:sz w:val="24"/>
          <w:szCs w:val="24"/>
        </w:rPr>
      </w:pPr>
      <w:r>
        <w:rPr>
          <w:rFonts w:ascii="Times New Roman" w:hAnsi="Times New Roman"/>
          <w:sz w:val="24"/>
          <w:szCs w:val="24"/>
        </w:rPr>
      </w:r>
    </w:p>
    <w:p>
      <w:pPr>
        <w:pStyle w:val="Normal"/>
        <w:spacing w:lineRule="auto" w:line="240"/>
        <w:jc w:val="both"/>
        <w:rPr>
          <w:rFonts w:ascii="Times New Roman" w:hAnsi="Times New Roman"/>
          <w:sz w:val="24"/>
          <w:szCs w:val="24"/>
          <w:highlight w:val="yellow"/>
        </w:rPr>
      </w:pPr>
      <w:r>
        <w:rPr>
          <w:rFonts w:ascii="Times New Roman" w:hAnsi="Times New Roman"/>
          <w:b/>
          <w:sz w:val="24"/>
          <w:szCs w:val="24"/>
        </w:rPr>
        <w:t>6. Obiectiv general</w:t>
      </w:r>
      <w:r>
        <w:rPr>
          <w:rFonts w:ascii="Times New Roman" w:hAnsi="Times New Roman"/>
          <w:b/>
          <w:color w:val="9BBB59" w:themeColor="accent3"/>
          <w:sz w:val="24"/>
          <w:szCs w:val="24"/>
        </w:rPr>
        <w:t xml:space="preserve"> </w:t>
      </w:r>
    </w:p>
    <w:p>
      <w:pPr>
        <w:pStyle w:val="Normal"/>
        <w:spacing w:lineRule="auto" w:line="240" w:before="0" w:after="0"/>
        <w:ind w:firstLine="708"/>
        <w:jc w:val="both"/>
        <w:rPr>
          <w:rFonts w:ascii="Times New Roman" w:hAnsi="Times New Roman"/>
          <w:sz w:val="24"/>
          <w:szCs w:val="24"/>
        </w:rPr>
      </w:pPr>
      <w:r>
        <w:rPr>
          <w:rFonts w:ascii="Times New Roman" w:hAnsi="Times New Roman"/>
          <w:color w:val="000000" w:themeColor="text1"/>
          <w:sz w:val="24"/>
          <w:szCs w:val="24"/>
        </w:rPr>
        <w:t xml:space="preserve">Prin această disciplină din domeniul INGINERIE AEROSPATIALA, specializarea ECHIPAMENTE şi INSTALATII DE BORD, se analizează comportamentul </w:t>
      </w:r>
      <w:r>
        <w:rPr>
          <w:rFonts w:cs="Times New Roman" w:ascii="Times New Roman" w:hAnsi="Times New Roman"/>
          <w:color w:val="000000" w:themeColor="text1"/>
          <w:sz w:val="24"/>
          <w:szCs w:val="24"/>
          <w:lang w:val="ro-RO"/>
        </w:rPr>
        <w:t>echipament</w:t>
      </w:r>
      <w:r>
        <w:rPr>
          <w:rFonts w:ascii="Times New Roman" w:hAnsi="Times New Roman"/>
          <w:color w:val="000000" w:themeColor="text1"/>
          <w:sz w:val="24"/>
          <w:szCs w:val="24"/>
        </w:rPr>
        <w:t xml:space="preserve">elor electronice analogice, se simulează şi testează circuite electronice </w:t>
      </w:r>
      <w:r>
        <w:rPr>
          <w:rFonts w:cs="Times New Roman" w:ascii="Times New Roman" w:hAnsi="Times New Roman"/>
          <w:color w:val="000000" w:themeColor="text1"/>
          <w:sz w:val="24"/>
          <w:szCs w:val="24"/>
          <w:lang w:val="ro-RO"/>
        </w:rPr>
        <w:t>analogice</w:t>
      </w:r>
      <w:r>
        <w:rPr>
          <w:rFonts w:ascii="Times New Roman" w:hAnsi="Times New Roman"/>
          <w:color w:val="000000" w:themeColor="text1"/>
          <w:sz w:val="24"/>
          <w:szCs w:val="24"/>
        </w:rPr>
        <w:t xml:space="preserve"> folosite în echipamente şi instalatii de aviatie, se studiază notiunile </w:t>
      </w:r>
      <w:r>
        <w:rPr>
          <w:rFonts w:cs="Times New Roman" w:ascii="Times New Roman" w:hAnsi="Times New Roman"/>
          <w:color w:val="000000" w:themeColor="text1"/>
          <w:sz w:val="24"/>
          <w:szCs w:val="24"/>
          <w:lang w:val="ro-RO"/>
        </w:rPr>
        <w:t>fundamentale</w:t>
      </w:r>
      <w:r>
        <w:rPr>
          <w:rFonts w:ascii="Times New Roman" w:hAnsi="Times New Roman"/>
          <w:color w:val="000000" w:themeColor="text1"/>
          <w:sz w:val="24"/>
          <w:szCs w:val="24"/>
        </w:rPr>
        <w:t xml:space="preserve"> şi circuitele </w:t>
      </w:r>
      <w:r>
        <w:rPr>
          <w:rFonts w:cs="Times New Roman" w:ascii="Times New Roman" w:hAnsi="Times New Roman"/>
          <w:color w:val="000000" w:themeColor="text1"/>
          <w:sz w:val="24"/>
          <w:szCs w:val="24"/>
          <w:lang w:val="ro-RO"/>
        </w:rPr>
        <w:t>electronice analogic</w:t>
      </w:r>
      <w:r>
        <w:rPr>
          <w:rFonts w:ascii="Times New Roman" w:hAnsi="Times New Roman"/>
          <w:color w:val="000000" w:themeColor="text1"/>
          <w:sz w:val="24"/>
          <w:szCs w:val="24"/>
        </w:rPr>
        <w:t xml:space="preserve">e folosind </w:t>
      </w:r>
      <w:r>
        <w:rPr>
          <w:rFonts w:cs="Times New Roman" w:ascii="Times New Roman" w:hAnsi="Times New Roman"/>
          <w:color w:val="000000" w:themeColor="text1"/>
          <w:sz w:val="24"/>
          <w:szCs w:val="24"/>
          <w:lang w:val="ro-RO"/>
        </w:rPr>
        <w:t>mediile de simulare virtuale</w:t>
      </w:r>
      <w:r>
        <w:rPr>
          <w:rFonts w:ascii="Times New Roman" w:hAnsi="Times New Roman"/>
          <w:color w:val="000000" w:themeColor="text1"/>
          <w:sz w:val="24"/>
          <w:szCs w:val="24"/>
        </w:rPr>
        <w:t xml:space="preserve">; se studiază </w:t>
      </w:r>
      <w:r>
        <w:rPr>
          <w:rFonts w:cs="Times New Roman" w:ascii="Times New Roman" w:hAnsi="Times New Roman"/>
          <w:color w:val="000000" w:themeColor="text1"/>
          <w:sz w:val="24"/>
          <w:szCs w:val="24"/>
          <w:lang w:val="ro-RO"/>
        </w:rPr>
        <w:t>comportamentul funcţie de mediul de funcţionare</w:t>
      </w:r>
      <w:r>
        <w:rPr>
          <w:rFonts w:ascii="Times New Roman" w:hAnsi="Times New Roman"/>
          <w:color w:val="000000" w:themeColor="text1"/>
          <w:sz w:val="24"/>
          <w:szCs w:val="24"/>
        </w:rPr>
        <w:t xml:space="preserve">, functionarea </w:t>
      </w:r>
      <w:r>
        <w:rPr>
          <w:rFonts w:cs="Times New Roman" w:ascii="Times New Roman" w:hAnsi="Times New Roman"/>
          <w:color w:val="000000" w:themeColor="text1"/>
          <w:sz w:val="24"/>
          <w:szCs w:val="24"/>
          <w:lang w:val="ro-RO"/>
        </w:rPr>
        <w:t>circuit</w:t>
      </w:r>
      <w:r>
        <w:rPr>
          <w:rFonts w:ascii="Times New Roman" w:hAnsi="Times New Roman"/>
          <w:color w:val="000000" w:themeColor="text1"/>
          <w:sz w:val="24"/>
          <w:szCs w:val="24"/>
        </w:rPr>
        <w:t xml:space="preserve">elor electronice în </w:t>
      </w:r>
      <w:r>
        <w:rPr>
          <w:rFonts w:cs="Times New Roman" w:ascii="Times New Roman" w:hAnsi="Times New Roman"/>
          <w:color w:val="000000" w:themeColor="text1"/>
          <w:sz w:val="24"/>
          <w:szCs w:val="24"/>
          <w:lang w:val="ro-RO"/>
        </w:rPr>
        <w:t>regim dinamic şi static</w:t>
      </w:r>
      <w:r>
        <w:rPr>
          <w:rFonts w:ascii="Times New Roman" w:hAnsi="Times New Roman"/>
          <w:color w:val="000000" w:themeColor="text1"/>
          <w:sz w:val="24"/>
          <w:szCs w:val="24"/>
        </w:rPr>
        <w:t xml:space="preserve">; se analizeaza şi se </w:t>
      </w:r>
      <w:r>
        <w:rPr>
          <w:rFonts w:cs="Times New Roman" w:ascii="Times New Roman" w:hAnsi="Times New Roman"/>
          <w:color w:val="000000" w:themeColor="text1"/>
          <w:sz w:val="24"/>
          <w:szCs w:val="24"/>
          <w:lang w:val="ro-RO"/>
        </w:rPr>
        <w:t>testează</w:t>
      </w:r>
      <w:r>
        <w:rPr>
          <w:rFonts w:ascii="Times New Roman" w:hAnsi="Times New Roman"/>
          <w:color w:val="000000" w:themeColor="text1"/>
          <w:sz w:val="24"/>
          <w:szCs w:val="24"/>
        </w:rPr>
        <w:t xml:space="preserve"> circuitele electronice </w:t>
      </w:r>
      <w:r>
        <w:rPr>
          <w:rFonts w:cs="Times New Roman" w:ascii="Times New Roman" w:hAnsi="Times New Roman"/>
          <w:color w:val="000000" w:themeColor="text1"/>
          <w:sz w:val="24"/>
          <w:szCs w:val="24"/>
          <w:lang w:val="ro-RO"/>
        </w:rPr>
        <w:t>analogice</w:t>
      </w:r>
      <w:r>
        <w:rPr>
          <w:rFonts w:ascii="Times New Roman" w:hAnsi="Times New Roman"/>
          <w:color w:val="000000" w:themeColor="text1"/>
          <w:sz w:val="24"/>
          <w:szCs w:val="24"/>
        </w:rPr>
        <w:t xml:space="preserve"> folosind </w:t>
      </w:r>
      <w:r>
        <w:rPr>
          <w:rFonts w:cs="Times New Roman" w:ascii="Times New Roman" w:hAnsi="Times New Roman"/>
          <w:color w:val="000000" w:themeColor="text1"/>
          <w:sz w:val="24"/>
          <w:szCs w:val="24"/>
          <w:lang w:val="ro-RO"/>
        </w:rPr>
        <w:t>patforme de laborator, generatoare de semnal şi plăci de achiziţie de semnal</w:t>
      </w:r>
      <w:r>
        <w:rPr>
          <w:rFonts w:ascii="Times New Roman" w:hAnsi="Times New Roman"/>
          <w:color w:val="000000" w:themeColor="text1"/>
          <w:sz w:val="24"/>
          <w:szCs w:val="24"/>
        </w:rPr>
        <w:t>; se utilizeaz</w:t>
      </w:r>
      <w:r>
        <w:rPr>
          <w:rFonts w:cs="Times New Roman" w:ascii="Times New Roman" w:hAnsi="Times New Roman"/>
          <w:color w:val="000000" w:themeColor="text1"/>
          <w:sz w:val="24"/>
          <w:szCs w:val="24"/>
          <w:lang w:val="ro-RO"/>
        </w:rPr>
        <w:t>ă</w:t>
      </w:r>
      <w:r>
        <w:rPr>
          <w:rFonts w:ascii="Times New Roman" w:hAnsi="Times New Roman"/>
          <w:color w:val="000000" w:themeColor="text1"/>
          <w:sz w:val="24"/>
          <w:szCs w:val="24"/>
        </w:rPr>
        <w:t xml:space="preserve"> </w:t>
      </w:r>
      <w:r>
        <w:rPr>
          <w:rFonts w:cs="Times New Roman" w:ascii="Times New Roman" w:hAnsi="Times New Roman"/>
          <w:color w:val="000000" w:themeColor="text1"/>
          <w:sz w:val="24"/>
          <w:szCs w:val="24"/>
          <w:lang w:val="ro-RO"/>
        </w:rPr>
        <w:t>medii</w:t>
      </w:r>
      <w:r>
        <w:rPr>
          <w:rFonts w:ascii="Times New Roman" w:hAnsi="Times New Roman"/>
          <w:color w:val="000000" w:themeColor="text1"/>
          <w:sz w:val="24"/>
          <w:szCs w:val="24"/>
        </w:rPr>
        <w:t xml:space="preserve"> software specifice pentru modelarea, simularea şi testarea </w:t>
      </w:r>
      <w:r>
        <w:rPr>
          <w:rFonts w:cs="Times New Roman" w:ascii="Times New Roman" w:hAnsi="Times New Roman"/>
          <w:color w:val="000000" w:themeColor="text1"/>
          <w:sz w:val="24"/>
          <w:szCs w:val="24"/>
          <w:lang w:val="ro-RO"/>
        </w:rPr>
        <w:t>circuit</w:t>
      </w:r>
      <w:r>
        <w:rPr>
          <w:rFonts w:ascii="Times New Roman" w:hAnsi="Times New Roman"/>
          <w:color w:val="000000" w:themeColor="text1"/>
          <w:sz w:val="24"/>
          <w:szCs w:val="24"/>
        </w:rPr>
        <w:t xml:space="preserve">elor electronice analogice folosite în echipamentele </w:t>
      </w:r>
      <w:r>
        <w:rPr>
          <w:rFonts w:cs="Times New Roman" w:ascii="Times New Roman" w:hAnsi="Times New Roman"/>
          <w:color w:val="000000" w:themeColor="text1"/>
          <w:sz w:val="24"/>
          <w:szCs w:val="24"/>
          <w:lang w:val="ro-RO"/>
        </w:rPr>
        <w:t>de la bordul aeronavelor</w:t>
      </w:r>
      <w:r>
        <w:rPr>
          <w:rFonts w:ascii="Times New Roman" w:hAnsi="Times New Roman"/>
          <w:color w:val="000000" w:themeColor="text1"/>
          <w:sz w:val="24"/>
          <w:szCs w:val="24"/>
        </w:rPr>
        <w:t xml:space="preserve"> conform standardelor de aviaţie internaţionale.</w:t>
      </w:r>
    </w:p>
    <w:p>
      <w:pPr>
        <w:pStyle w:val="Normal"/>
        <w:spacing w:lineRule="auto" w:line="240"/>
        <w:jc w:val="both"/>
        <w:rPr>
          <w:rFonts w:ascii="Times New Roman" w:hAnsi="Times New Roman"/>
          <w:b/>
          <w:b/>
          <w:sz w:val="24"/>
          <w:szCs w:val="24"/>
        </w:rPr>
      </w:pPr>
      <w:r>
        <w:rPr>
          <w:rFonts w:ascii="Times New Roman" w:hAnsi="Times New Roman"/>
          <w:b/>
          <w:sz w:val="24"/>
          <w:szCs w:val="24"/>
        </w:rPr>
      </w:r>
    </w:p>
    <w:p>
      <w:pPr>
        <w:pStyle w:val="Normal"/>
        <w:spacing w:lineRule="auto" w:line="240"/>
        <w:jc w:val="both"/>
        <w:rPr>
          <w:rFonts w:ascii="Times New Roman" w:hAnsi="Times New Roman"/>
          <w:i/>
          <w:i/>
          <w:iCs/>
          <w:color w:val="7F7F7F" w:themeColor="text1" w:themeTint="80"/>
          <w:sz w:val="24"/>
          <w:szCs w:val="24"/>
          <w:highlight w:val="yellow"/>
        </w:rPr>
      </w:pPr>
      <w:r>
        <w:rPr>
          <w:rFonts w:ascii="Times New Roman" w:hAnsi="Times New Roman"/>
          <w:b/>
          <w:sz w:val="24"/>
          <w:szCs w:val="24"/>
        </w:rPr>
        <w:t xml:space="preserve">7. Rezultatele învățării </w:t>
      </w:r>
    </w:p>
    <w:tbl>
      <w:tblPr>
        <w:tblW w:w="10456" w:type="dxa"/>
        <w:jc w:val="left"/>
        <w:tblInd w:w="0" w:type="dxa"/>
        <w:tblCellMar>
          <w:top w:w="0" w:type="dxa"/>
          <w:left w:w="108" w:type="dxa"/>
          <w:bottom w:w="0" w:type="dxa"/>
          <w:right w:w="108" w:type="dxa"/>
        </w:tblCellMar>
        <w:tblLook w:val="01e0" w:noHBand="0" w:noVBand="0" w:firstColumn="1" w:lastRow="1" w:lastColumn="1" w:firstRow="1"/>
      </w:tblPr>
      <w:tblGrid>
        <w:gridCol w:w="992"/>
        <w:gridCol w:w="9463"/>
      </w:tblGrid>
      <w:tr>
        <w:trPr>
          <w:trHeight w:val="1975" w:hRule="atLeast"/>
          <w:cantSplit w:val="true"/>
        </w:trPr>
        <w:tc>
          <w:tcPr>
            <w:tcW w:w="992"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spacing w:lineRule="auto" w:line="240" w:before="0" w:after="0"/>
              <w:jc w:val="center"/>
              <w:rPr>
                <w:rFonts w:ascii="Times New Roman" w:hAnsi="Times New Roman"/>
                <w:b/>
                <w:b/>
                <w:sz w:val="24"/>
                <w:szCs w:val="24"/>
              </w:rPr>
            </w:pPr>
            <w:r>
              <w:rPr>
                <w:rFonts w:ascii="Times New Roman" w:hAnsi="Times New Roman"/>
                <w:b/>
                <w:sz w:val="24"/>
                <w:szCs w:val="24"/>
              </w:rPr>
              <w:t>Cunoștințe</w:t>
            </w:r>
          </w:p>
        </w:tc>
        <w:tc>
          <w:tcPr>
            <w:tcW w:w="9463"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ind w:left="720" w:hanging="0"/>
              <w:jc w:val="both"/>
              <w:rPr>
                <w:rFonts w:ascii="Times New Roman" w:hAnsi="Times New Roman"/>
                <w:sz w:val="24"/>
                <w:szCs w:val="24"/>
              </w:rPr>
            </w:pPr>
            <w:r>
              <w:rPr>
                <w:rFonts w:ascii="Times New Roman" w:hAnsi="Times New Roman"/>
                <w:b/>
                <w:sz w:val="24"/>
                <w:szCs w:val="24"/>
              </w:rPr>
              <w:t xml:space="preserve">  </w:t>
            </w:r>
            <w:r>
              <w:rPr>
                <w:rFonts w:ascii="Times New Roman" w:hAnsi="Times New Roman"/>
                <w:b/>
                <w:sz w:val="24"/>
                <w:szCs w:val="24"/>
              </w:rPr>
              <w:t xml:space="preserve">Cunoştinţele asimilate prin audierea cursurilor, învăţarea şi înţelegerea acestora, participarea activă în cadrul activităţilor de laborator, rezolvarea problemelor din referatele de laborator, duc la obtinerea unui ansamblu complex de informaţii tehnice de bază, esentiale pentru înţelegerea structurii şi funcţionarii circuitelor electronice </w:t>
            </w:r>
            <w:r>
              <w:rPr>
                <w:rFonts w:cs="Times New Roman" w:ascii="Times New Roman" w:hAnsi="Times New Roman"/>
                <w:b/>
                <w:sz w:val="24"/>
                <w:szCs w:val="24"/>
                <w:lang w:val="ro-RO"/>
              </w:rPr>
              <w:t>analogice în condiţii de exploatare reale</w:t>
            </w:r>
            <w:r>
              <w:rPr>
                <w:rFonts w:ascii="Times New Roman" w:hAnsi="Times New Roman"/>
                <w:b/>
                <w:sz w:val="24"/>
                <w:szCs w:val="24"/>
              </w:rPr>
              <w:t>, cunoa</w:t>
            </w:r>
            <w:r>
              <w:rPr>
                <w:rFonts w:cs="Times New Roman" w:ascii="Times New Roman" w:hAnsi="Times New Roman"/>
                <w:b/>
                <w:sz w:val="24"/>
                <w:szCs w:val="24"/>
                <w:lang w:val="ro-RO"/>
              </w:rPr>
              <w:t>ş</w:t>
            </w:r>
            <w:r>
              <w:rPr>
                <w:rFonts w:ascii="Times New Roman" w:hAnsi="Times New Roman"/>
                <w:b/>
                <w:sz w:val="24"/>
                <w:szCs w:val="24"/>
              </w:rPr>
              <w:t xml:space="preserve">terea metodelor de  modelare, de simulare şi testare a circuitelor electronice </w:t>
            </w:r>
            <w:r>
              <w:rPr>
                <w:rFonts w:cs="Times New Roman" w:ascii="Times New Roman" w:hAnsi="Times New Roman"/>
                <w:b/>
                <w:sz w:val="24"/>
                <w:szCs w:val="24"/>
                <w:lang w:val="ro-RO"/>
              </w:rPr>
              <w:t>analogice</w:t>
            </w:r>
            <w:r>
              <w:rPr>
                <w:rFonts w:ascii="Times New Roman" w:hAnsi="Times New Roman"/>
                <w:b/>
                <w:sz w:val="24"/>
                <w:szCs w:val="24"/>
              </w:rPr>
              <w:t xml:space="preserve"> (</w:t>
            </w:r>
            <w:r>
              <w:rPr>
                <w:rFonts w:cs="Times New Roman" w:ascii="Times New Roman" w:hAnsi="Times New Roman"/>
                <w:b/>
                <w:sz w:val="24"/>
                <w:szCs w:val="24"/>
                <w:lang w:val="ro-RO"/>
              </w:rPr>
              <w:t>componente electronice pasive şi active</w:t>
            </w:r>
            <w:r>
              <w:rPr>
                <w:rFonts w:ascii="Times New Roman" w:hAnsi="Times New Roman"/>
                <w:b/>
                <w:sz w:val="24"/>
                <w:szCs w:val="24"/>
              </w:rPr>
              <w:t>, co</w:t>
            </w:r>
            <w:r>
              <w:rPr>
                <w:rFonts w:cs="Times New Roman" w:ascii="Times New Roman" w:hAnsi="Times New Roman"/>
                <w:b/>
                <w:sz w:val="24"/>
                <w:szCs w:val="24"/>
                <w:lang w:val="ro-RO"/>
              </w:rPr>
              <w:t>mpoenente electonice liniare şi neliniare</w:t>
            </w:r>
            <w:r>
              <w:rPr>
                <w:rFonts w:ascii="Times New Roman" w:hAnsi="Times New Roman"/>
                <w:b/>
                <w:sz w:val="24"/>
                <w:szCs w:val="24"/>
              </w:rPr>
              <w:t xml:space="preserve">, </w:t>
            </w:r>
            <w:r>
              <w:rPr>
                <w:rFonts w:cs="Times New Roman" w:ascii="Times New Roman" w:hAnsi="Times New Roman"/>
                <w:b/>
                <w:sz w:val="24"/>
                <w:szCs w:val="24"/>
                <w:lang w:val="ro-RO"/>
              </w:rPr>
              <w:t>etaje de putere</w:t>
            </w:r>
            <w:r>
              <w:rPr>
                <w:rFonts w:ascii="Times New Roman" w:hAnsi="Times New Roman"/>
                <w:b/>
                <w:sz w:val="24"/>
                <w:szCs w:val="24"/>
              </w:rPr>
              <w:t xml:space="preserve">, </w:t>
            </w:r>
            <w:r>
              <w:rPr>
                <w:rFonts w:cs="Times New Roman" w:ascii="Times New Roman" w:hAnsi="Times New Roman"/>
                <w:b/>
                <w:sz w:val="24"/>
                <w:szCs w:val="24"/>
                <w:lang w:val="ro-RO"/>
              </w:rPr>
              <w:t>etaje de radiofrecvenţă</w:t>
            </w:r>
            <w:r>
              <w:rPr>
                <w:rFonts w:ascii="Times New Roman" w:hAnsi="Times New Roman"/>
                <w:b/>
                <w:sz w:val="24"/>
                <w:szCs w:val="24"/>
              </w:rPr>
              <w:t xml:space="preserve">, </w:t>
            </w:r>
            <w:r>
              <w:rPr>
                <w:rFonts w:cs="Times New Roman" w:ascii="Times New Roman" w:hAnsi="Times New Roman"/>
                <w:b/>
                <w:sz w:val="24"/>
                <w:szCs w:val="24"/>
                <w:lang w:val="ro-RO"/>
              </w:rPr>
              <w:t>circuite cuplate electromagnetic</w:t>
            </w:r>
            <w:r>
              <w:rPr>
                <w:rFonts w:ascii="Times New Roman" w:hAnsi="Times New Roman"/>
                <w:b/>
                <w:sz w:val="24"/>
                <w:szCs w:val="24"/>
              </w:rPr>
              <w:t xml:space="preserve">, </w:t>
            </w:r>
            <w:r>
              <w:rPr>
                <w:rFonts w:cs="Times New Roman" w:ascii="Times New Roman" w:hAnsi="Times New Roman"/>
                <w:b/>
                <w:sz w:val="24"/>
                <w:szCs w:val="24"/>
                <w:lang w:val="ro-RO"/>
              </w:rPr>
              <w:t>circuite de protecţie IEM</w:t>
            </w:r>
            <w:r>
              <w:rPr>
                <w:rFonts w:ascii="Times New Roman" w:hAnsi="Times New Roman"/>
                <w:b/>
                <w:sz w:val="24"/>
                <w:szCs w:val="24"/>
              </w:rPr>
              <w:t>) precum şi aplicabilitatea c</w:t>
            </w:r>
            <w:r>
              <w:rPr>
                <w:rFonts w:cs="Times New Roman" w:ascii="Times New Roman" w:hAnsi="Times New Roman"/>
                <w:b/>
                <w:sz w:val="24"/>
                <w:szCs w:val="24"/>
                <w:lang w:val="ro-RO"/>
              </w:rPr>
              <w:t>ircui</w:t>
            </w:r>
            <w:r>
              <w:rPr>
                <w:rFonts w:ascii="Times New Roman" w:hAnsi="Times New Roman"/>
                <w:b/>
                <w:sz w:val="24"/>
                <w:szCs w:val="24"/>
              </w:rPr>
              <w:t xml:space="preserve">telor electronice </w:t>
            </w:r>
            <w:r>
              <w:rPr>
                <w:rFonts w:cs="Times New Roman" w:ascii="Times New Roman" w:hAnsi="Times New Roman"/>
                <w:b/>
                <w:sz w:val="24"/>
                <w:szCs w:val="24"/>
                <w:lang w:val="ro-RO"/>
              </w:rPr>
              <w:t>la bordul aeronavelor</w:t>
            </w:r>
            <w:r>
              <w:rPr>
                <w:rFonts w:ascii="Times New Roman" w:hAnsi="Times New Roman"/>
                <w:b/>
                <w:sz w:val="24"/>
                <w:szCs w:val="24"/>
              </w:rPr>
              <w:t xml:space="preserve">. a metodelor şi tehnologilor de </w:t>
            </w:r>
            <w:r>
              <w:rPr>
                <w:rFonts w:cs="Times New Roman" w:ascii="Times New Roman" w:hAnsi="Times New Roman"/>
                <w:b/>
                <w:sz w:val="24"/>
                <w:szCs w:val="24"/>
                <w:lang w:val="ro-RO"/>
              </w:rPr>
              <w:t>abilitare pentru utilizarea la bordul aeronavelor conform standardelor de aviaţie internaţionale.</w:t>
            </w:r>
          </w:p>
          <w:p>
            <w:pPr>
              <w:pStyle w:val="Normal"/>
              <w:numPr>
                <w:ilvl w:val="0"/>
                <w:numId w:val="3"/>
              </w:numPr>
              <w:spacing w:lineRule="auto" w:line="240" w:before="0" w:after="0"/>
              <w:jc w:val="both"/>
              <w:rPr>
                <w:rFonts w:ascii="Times New Roman" w:hAnsi="Times New Roman"/>
                <w:sz w:val="24"/>
                <w:szCs w:val="24"/>
              </w:rPr>
            </w:pPr>
            <w:r>
              <w:rPr>
                <w:rFonts w:ascii="Times New Roman" w:hAnsi="Times New Roman"/>
                <w:b/>
                <w:sz w:val="24"/>
                <w:szCs w:val="24"/>
              </w:rPr>
              <w:t>Identifică</w:t>
            </w:r>
            <w:r>
              <w:rPr>
                <w:rFonts w:ascii="Times New Roman" w:hAnsi="Times New Roman"/>
                <w:sz w:val="24"/>
                <w:szCs w:val="24"/>
              </w:rPr>
              <w:t xml:space="preserve"> tipurile de c</w:t>
            </w:r>
            <w:r>
              <w:rPr>
                <w:rFonts w:cs="Times New Roman" w:ascii="Times New Roman" w:hAnsi="Times New Roman"/>
                <w:sz w:val="24"/>
                <w:szCs w:val="24"/>
                <w:lang w:val="ro-RO"/>
              </w:rPr>
              <w:t>ircuite</w:t>
            </w:r>
            <w:r>
              <w:rPr>
                <w:rFonts w:ascii="Times New Roman" w:hAnsi="Times New Roman"/>
                <w:sz w:val="24"/>
                <w:szCs w:val="24"/>
              </w:rPr>
              <w:t xml:space="preserve"> electronice analogice </w:t>
            </w:r>
            <w:r>
              <w:rPr>
                <w:rFonts w:cs="Times New Roman" w:ascii="Times New Roman" w:hAnsi="Times New Roman"/>
                <w:sz w:val="24"/>
                <w:szCs w:val="24"/>
                <w:lang w:val="ro-RO"/>
              </w:rPr>
              <w:t>de la bordul aeronavelor</w:t>
            </w:r>
            <w:r>
              <w:rPr>
                <w:rFonts w:ascii="Times New Roman" w:hAnsi="Times New Roman"/>
                <w:sz w:val="24"/>
                <w:szCs w:val="24"/>
              </w:rPr>
              <w:t xml:space="preserve">, folosite în  </w:t>
            </w:r>
            <w:r>
              <w:rPr>
                <w:rFonts w:cs="Times New Roman" w:ascii="Times New Roman" w:hAnsi="Times New Roman"/>
                <w:sz w:val="24"/>
                <w:szCs w:val="24"/>
                <w:lang w:val="ro-RO"/>
              </w:rPr>
              <w:t xml:space="preserve">sisteme de alimentare, </w:t>
            </w:r>
            <w:r>
              <w:rPr>
                <w:rFonts w:ascii="Times New Roman" w:hAnsi="Times New Roman"/>
                <w:sz w:val="24"/>
                <w:szCs w:val="24"/>
              </w:rPr>
              <w:t xml:space="preserve">de amplifcare, control şi de </w:t>
            </w:r>
            <w:r>
              <w:rPr>
                <w:rFonts w:cs="Times New Roman" w:ascii="Times New Roman" w:hAnsi="Times New Roman"/>
                <w:sz w:val="24"/>
                <w:szCs w:val="24"/>
                <w:lang w:val="ro-RO"/>
              </w:rPr>
              <w:t>protec</w:t>
            </w:r>
            <w:r>
              <w:rPr>
                <w:rFonts w:ascii="Times New Roman" w:hAnsi="Times New Roman"/>
                <w:sz w:val="24"/>
                <w:szCs w:val="24"/>
              </w:rPr>
              <w:t>ţie la IEM.</w:t>
            </w:r>
          </w:p>
          <w:p>
            <w:pPr>
              <w:pStyle w:val="Normal"/>
              <w:numPr>
                <w:ilvl w:val="0"/>
                <w:numId w:val="3"/>
              </w:numPr>
              <w:spacing w:lineRule="auto" w:line="240" w:before="0" w:after="0"/>
              <w:jc w:val="both"/>
              <w:rPr>
                <w:rFonts w:ascii="Times New Roman" w:hAnsi="Times New Roman"/>
                <w:sz w:val="24"/>
                <w:szCs w:val="24"/>
              </w:rPr>
            </w:pPr>
            <w:r>
              <w:rPr>
                <w:rFonts w:ascii="Times New Roman" w:hAnsi="Times New Roman"/>
                <w:b/>
                <w:sz w:val="24"/>
                <w:szCs w:val="24"/>
              </w:rPr>
              <w:t>Compara</w:t>
            </w:r>
            <w:r>
              <w:rPr>
                <w:rFonts w:ascii="Times New Roman" w:hAnsi="Times New Roman"/>
                <w:sz w:val="24"/>
                <w:szCs w:val="24"/>
              </w:rPr>
              <w:t xml:space="preserve"> comportamentul c</w:t>
            </w:r>
            <w:r>
              <w:rPr>
                <w:rFonts w:cs="Times New Roman" w:ascii="Times New Roman" w:hAnsi="Times New Roman"/>
                <w:sz w:val="24"/>
                <w:szCs w:val="24"/>
                <w:lang w:val="ro-RO"/>
              </w:rPr>
              <w:t>ircuite</w:t>
            </w:r>
            <w:r>
              <w:rPr>
                <w:rFonts w:ascii="Times New Roman" w:hAnsi="Times New Roman"/>
                <w:sz w:val="24"/>
                <w:szCs w:val="24"/>
              </w:rPr>
              <w:t xml:space="preserve">lor electronice analogice, folosite în circuitele electronice de </w:t>
            </w:r>
            <w:r>
              <w:rPr>
                <w:rFonts w:cs="Times New Roman" w:ascii="Times New Roman" w:hAnsi="Times New Roman"/>
                <w:sz w:val="24"/>
                <w:szCs w:val="24"/>
                <w:lang w:val="ro-RO"/>
              </w:rPr>
              <w:t xml:space="preserve">la </w:t>
            </w:r>
            <w:r>
              <w:rPr>
                <w:rFonts w:ascii="Times New Roman" w:hAnsi="Times New Roman"/>
                <w:sz w:val="24"/>
                <w:szCs w:val="24"/>
              </w:rPr>
              <w:t>din echipamentele şi instalaţiile de aviaţie</w:t>
            </w:r>
          </w:p>
          <w:p>
            <w:pPr>
              <w:pStyle w:val="Normal"/>
              <w:numPr>
                <w:ilvl w:val="0"/>
                <w:numId w:val="3"/>
              </w:numPr>
              <w:spacing w:lineRule="auto" w:line="240" w:before="0" w:after="0"/>
              <w:jc w:val="both"/>
              <w:rPr>
                <w:rFonts w:ascii="Times New Roman" w:hAnsi="Times New Roman"/>
                <w:sz w:val="24"/>
                <w:szCs w:val="24"/>
              </w:rPr>
            </w:pPr>
            <w:r>
              <w:rPr>
                <w:rFonts w:ascii="Times New Roman" w:hAnsi="Times New Roman"/>
                <w:b/>
                <w:sz w:val="24"/>
                <w:szCs w:val="24"/>
              </w:rPr>
              <w:t xml:space="preserve">Compară </w:t>
            </w:r>
            <w:r>
              <w:rPr>
                <w:rFonts w:ascii="Times New Roman" w:hAnsi="Times New Roman"/>
                <w:sz w:val="24"/>
                <w:szCs w:val="24"/>
              </w:rPr>
              <w:t xml:space="preserve">sintetic şi </w:t>
            </w:r>
            <w:r>
              <w:rPr>
                <w:rFonts w:ascii="Times New Roman" w:hAnsi="Times New Roman"/>
                <w:color w:val="000000" w:themeColor="text1"/>
                <w:sz w:val="24"/>
                <w:szCs w:val="24"/>
              </w:rPr>
              <w:t>analizeaza structura circuitelor electronice de bază folosite în echipamentele de la bordul aeronavelor</w:t>
            </w:r>
          </w:p>
          <w:p>
            <w:pPr>
              <w:pStyle w:val="Normal"/>
              <w:numPr>
                <w:ilvl w:val="0"/>
                <w:numId w:val="3"/>
              </w:numPr>
              <w:spacing w:lineRule="auto" w:line="240" w:before="0" w:after="0"/>
              <w:jc w:val="both"/>
              <w:rPr>
                <w:rFonts w:ascii="Times New Roman" w:hAnsi="Times New Roman"/>
                <w:sz w:val="24"/>
                <w:szCs w:val="24"/>
              </w:rPr>
            </w:pPr>
            <w:r>
              <w:rPr>
                <w:rFonts w:ascii="Times New Roman" w:hAnsi="Times New Roman"/>
                <w:b/>
                <w:sz w:val="24"/>
                <w:szCs w:val="24"/>
              </w:rPr>
              <w:t>Explica</w:t>
            </w:r>
            <w:r>
              <w:rPr>
                <w:rFonts w:ascii="Times New Roman" w:hAnsi="Times New Roman"/>
                <w:sz w:val="24"/>
                <w:szCs w:val="24"/>
              </w:rPr>
              <w:t xml:space="preserve"> noțiunile de bază specifice domeniului de circuite electronice analogice de aviaţie</w:t>
            </w:r>
          </w:p>
          <w:p>
            <w:pPr>
              <w:pStyle w:val="Normal"/>
              <w:numPr>
                <w:ilvl w:val="0"/>
                <w:numId w:val="3"/>
              </w:numPr>
              <w:spacing w:lineRule="auto" w:line="240" w:before="0" w:after="0"/>
              <w:jc w:val="both"/>
              <w:rPr>
                <w:rFonts w:ascii="Times New Roman" w:hAnsi="Times New Roman"/>
                <w:sz w:val="24"/>
                <w:szCs w:val="24"/>
              </w:rPr>
            </w:pPr>
            <w:r>
              <w:rPr>
                <w:rFonts w:ascii="Times New Roman" w:hAnsi="Times New Roman"/>
                <w:b/>
                <w:sz w:val="24"/>
                <w:szCs w:val="24"/>
              </w:rPr>
              <w:t xml:space="preserve">Exemplifica </w:t>
            </w:r>
            <w:r>
              <w:rPr>
                <w:rFonts w:ascii="Times New Roman" w:hAnsi="Times New Roman"/>
                <w:sz w:val="24"/>
                <w:szCs w:val="24"/>
              </w:rPr>
              <w:t xml:space="preserve">structura şi principiile de funcţionare </w:t>
            </w:r>
            <w:r>
              <w:rPr>
                <w:rFonts w:ascii="Times New Roman" w:hAnsi="Times New Roman"/>
                <w:color w:val="000000" w:themeColor="text1"/>
                <w:sz w:val="24"/>
                <w:szCs w:val="24"/>
              </w:rPr>
              <w:t>ale c</w:t>
            </w:r>
            <w:r>
              <w:rPr>
                <w:rFonts w:cs="Times New Roman" w:ascii="Times New Roman" w:hAnsi="Times New Roman"/>
                <w:color w:val="000000" w:themeColor="text1"/>
                <w:sz w:val="24"/>
                <w:szCs w:val="24"/>
                <w:lang w:val="ro-RO"/>
              </w:rPr>
              <w:t>ircui</w:t>
            </w:r>
            <w:r>
              <w:rPr>
                <w:rFonts w:ascii="Times New Roman" w:hAnsi="Times New Roman"/>
                <w:color w:val="000000" w:themeColor="text1"/>
                <w:sz w:val="24"/>
                <w:szCs w:val="24"/>
              </w:rPr>
              <w:t xml:space="preserve">telor electronice </w:t>
            </w:r>
            <w:r>
              <w:rPr>
                <w:rFonts w:cs="Times New Roman" w:ascii="Times New Roman" w:hAnsi="Times New Roman"/>
                <w:color w:val="000000" w:themeColor="text1"/>
                <w:sz w:val="24"/>
                <w:szCs w:val="24"/>
                <w:lang w:val="ro-RO"/>
              </w:rPr>
              <w:t>analogic</w:t>
            </w:r>
            <w:r>
              <w:rPr>
                <w:rFonts w:ascii="Times New Roman" w:hAnsi="Times New Roman"/>
                <w:color w:val="000000" w:themeColor="text1"/>
                <w:sz w:val="24"/>
                <w:szCs w:val="24"/>
              </w:rPr>
              <w:t xml:space="preserve">e şi </w:t>
            </w:r>
            <w:r>
              <w:rPr>
                <w:rFonts w:cs="Times New Roman" w:ascii="Times New Roman" w:hAnsi="Times New Roman"/>
                <w:color w:val="000000" w:themeColor="text1"/>
                <w:sz w:val="24"/>
                <w:szCs w:val="24"/>
                <w:lang w:val="ro-RO"/>
              </w:rPr>
              <w:t>echipamen</w:t>
            </w:r>
            <w:r>
              <w:rPr>
                <w:rFonts w:ascii="Times New Roman" w:hAnsi="Times New Roman"/>
                <w:color w:val="000000" w:themeColor="text1"/>
                <w:sz w:val="24"/>
                <w:szCs w:val="24"/>
              </w:rPr>
              <w:t xml:space="preserve">telor electronice de la bordul aeronavelor precum şi a metodelor de analiză,  de simulare a modelelor teoretice şi de testare a modelelor fizice reale </w:t>
            </w:r>
          </w:p>
          <w:p>
            <w:pPr>
              <w:pStyle w:val="Normal"/>
              <w:numPr>
                <w:ilvl w:val="0"/>
                <w:numId w:val="3"/>
              </w:numPr>
              <w:spacing w:lineRule="auto" w:line="240" w:before="0" w:after="0"/>
              <w:jc w:val="both"/>
              <w:rPr>
                <w:rFonts w:ascii="Times New Roman" w:hAnsi="Times New Roman"/>
                <w:sz w:val="24"/>
                <w:szCs w:val="24"/>
              </w:rPr>
            </w:pPr>
            <w:r>
              <w:rPr>
                <w:rFonts w:ascii="Times New Roman" w:hAnsi="Times New Roman"/>
                <w:b/>
                <w:sz w:val="24"/>
                <w:szCs w:val="24"/>
              </w:rPr>
              <w:t xml:space="preserve">Diferențiază </w:t>
            </w:r>
            <w:r>
              <w:rPr>
                <w:rFonts w:ascii="Times New Roman" w:hAnsi="Times New Roman"/>
                <w:sz w:val="24"/>
                <w:szCs w:val="24"/>
              </w:rPr>
              <w:t xml:space="preserve">soluțiile teoretice de cele aplicative reale ce pot fi dezvoltate în circuitele echipamentelor şi instalaţiilor de aviaţie. </w:t>
            </w:r>
          </w:p>
        </w:tc>
      </w:tr>
      <w:tr>
        <w:trPr>
          <w:trHeight w:val="1775" w:hRule="atLeast"/>
          <w:cantSplit w:val="true"/>
        </w:trPr>
        <w:tc>
          <w:tcPr>
            <w:tcW w:w="992"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spacing w:lineRule="auto" w:line="240" w:before="0" w:after="0"/>
              <w:jc w:val="center"/>
              <w:rPr>
                <w:rFonts w:ascii="Times New Roman" w:hAnsi="Times New Roman"/>
                <w:b/>
                <w:b/>
                <w:sz w:val="24"/>
                <w:szCs w:val="24"/>
              </w:rPr>
            </w:pPr>
            <w:r>
              <w:rPr>
                <w:rFonts w:ascii="Times New Roman" w:hAnsi="Times New Roman"/>
                <w:b/>
                <w:sz w:val="24"/>
                <w:szCs w:val="24"/>
              </w:rPr>
              <w:t>Abilități</w:t>
            </w:r>
          </w:p>
        </w:tc>
        <w:tc>
          <w:tcPr>
            <w:tcW w:w="9463" w:type="dxa"/>
            <w:tcBorders>
              <w:top w:val="single" w:sz="4" w:space="0" w:color="000000"/>
              <w:left w:val="single" w:sz="4" w:space="0" w:color="000000"/>
              <w:bottom w:val="single" w:sz="4" w:space="0" w:color="000000"/>
              <w:right w:val="single" w:sz="4" w:space="0" w:color="000000"/>
            </w:tcBorders>
            <w:shd w:color="auto" w:fill="auto" w:val="clear"/>
          </w:tcPr>
          <w:p>
            <w:pPr>
              <w:pStyle w:val="ListParagraph"/>
              <w:numPr>
                <w:ilvl w:val="0"/>
                <w:numId w:val="1"/>
              </w:numPr>
              <w:jc w:val="both"/>
              <w:rPr>
                <w:rFonts w:ascii="Times New Roman" w:hAnsi="Times New Roman"/>
                <w:color w:val="92D050"/>
                <w:sz w:val="24"/>
                <w:szCs w:val="24"/>
              </w:rPr>
            </w:pPr>
            <w:r>
              <w:rPr>
                <w:rFonts w:ascii="Times New Roman" w:hAnsi="Times New Roman"/>
                <w:b/>
                <w:bCs/>
                <w:sz w:val="24"/>
                <w:szCs w:val="24"/>
              </w:rPr>
              <w:t xml:space="preserve">Capacitatea </w:t>
            </w:r>
            <w:r>
              <w:rPr>
                <w:rFonts w:ascii="Times New Roman" w:hAnsi="Times New Roman"/>
                <w:bCs/>
                <w:sz w:val="24"/>
                <w:szCs w:val="24"/>
              </w:rPr>
              <w:t>de a înţelege comportamentul, parametrii caracteristici şi de a dezvolta un model pentru un c</w:t>
            </w:r>
            <w:r>
              <w:rPr>
                <w:rFonts w:cs="Times New Roman" w:ascii="Times New Roman" w:hAnsi="Times New Roman"/>
                <w:bCs/>
                <w:sz w:val="24"/>
                <w:szCs w:val="24"/>
                <w:lang w:val="ro-RO"/>
              </w:rPr>
              <w:t>ircuit</w:t>
            </w:r>
            <w:r>
              <w:rPr>
                <w:rFonts w:ascii="Times New Roman" w:hAnsi="Times New Roman"/>
                <w:bCs/>
                <w:sz w:val="24"/>
                <w:szCs w:val="24"/>
              </w:rPr>
              <w:t xml:space="preserve"> electronic </w:t>
            </w:r>
            <w:r>
              <w:rPr>
                <w:rFonts w:ascii="Times New Roman" w:hAnsi="Times New Roman"/>
                <w:bCs/>
                <w:color w:val="000000" w:themeColor="text1"/>
                <w:sz w:val="24"/>
                <w:szCs w:val="24"/>
              </w:rPr>
              <w:t>de la bordul aeronavelor</w:t>
            </w:r>
            <w:r>
              <w:rPr>
                <w:rFonts w:ascii="Times New Roman" w:hAnsi="Times New Roman"/>
                <w:bCs/>
                <w:sz w:val="24"/>
                <w:szCs w:val="24"/>
              </w:rPr>
              <w:t>;</w:t>
            </w:r>
          </w:p>
          <w:p>
            <w:pPr>
              <w:pStyle w:val="ListParagraph"/>
              <w:numPr>
                <w:ilvl w:val="0"/>
                <w:numId w:val="1"/>
              </w:numPr>
              <w:jc w:val="both"/>
              <w:rPr>
                <w:rFonts w:ascii="Times New Roman" w:hAnsi="Times New Roman"/>
                <w:color w:val="92D050"/>
                <w:sz w:val="24"/>
                <w:szCs w:val="24"/>
              </w:rPr>
            </w:pPr>
            <w:r>
              <w:rPr>
                <w:rFonts w:ascii="Times New Roman" w:hAnsi="Times New Roman"/>
                <w:b/>
                <w:sz w:val="24"/>
                <w:szCs w:val="24"/>
              </w:rPr>
              <w:t xml:space="preserve">Realizează </w:t>
            </w:r>
            <w:r>
              <w:rPr>
                <w:rFonts w:ascii="Times New Roman" w:hAnsi="Times New Roman"/>
                <w:sz w:val="24"/>
                <w:szCs w:val="24"/>
              </w:rPr>
              <w:t xml:space="preserve">sinteza </w:t>
            </w:r>
            <w:r>
              <w:rPr>
                <w:rFonts w:ascii="Times New Roman" w:hAnsi="Times New Roman"/>
                <w:bCs/>
                <w:sz w:val="24"/>
                <w:szCs w:val="24"/>
              </w:rPr>
              <w:t>circuitului</w:t>
            </w:r>
            <w:r>
              <w:rPr>
                <w:rFonts w:ascii="Times New Roman" w:hAnsi="Times New Roman"/>
                <w:sz w:val="24"/>
                <w:szCs w:val="24"/>
              </w:rPr>
              <w:t xml:space="preserve"> din ec</w:t>
            </w:r>
            <w:r>
              <w:rPr>
                <w:rFonts w:cs="Times New Roman" w:ascii="Times New Roman" w:hAnsi="Times New Roman"/>
                <w:sz w:val="24"/>
                <w:szCs w:val="24"/>
                <w:lang w:val="ro-RO"/>
              </w:rPr>
              <w:t>hi</w:t>
            </w:r>
            <w:r>
              <w:rPr>
                <w:rFonts w:ascii="Times New Roman" w:hAnsi="Times New Roman"/>
                <w:sz w:val="24"/>
                <w:szCs w:val="24"/>
              </w:rPr>
              <w:t xml:space="preserve">pamentele electronice şi a circuitelor de bază pentru </w:t>
            </w:r>
            <w:r>
              <w:rPr>
                <w:rFonts w:cs="Times New Roman" w:ascii="Times New Roman" w:hAnsi="Times New Roman"/>
                <w:sz w:val="24"/>
                <w:szCs w:val="24"/>
                <w:lang w:val="ro-RO"/>
              </w:rPr>
              <w:t>testarea lor în condiţii reale de funcţionare</w:t>
            </w:r>
            <w:r>
              <w:rPr>
                <w:rFonts w:ascii="Times New Roman" w:hAnsi="Times New Roman"/>
                <w:bCs/>
                <w:sz w:val="24"/>
                <w:szCs w:val="24"/>
              </w:rPr>
              <w:t>;</w:t>
            </w:r>
          </w:p>
          <w:p>
            <w:pPr>
              <w:pStyle w:val="ListParagraph"/>
              <w:numPr>
                <w:ilvl w:val="0"/>
                <w:numId w:val="1"/>
              </w:numPr>
              <w:jc w:val="both"/>
              <w:rPr>
                <w:rFonts w:ascii="Times New Roman" w:hAnsi="Times New Roman"/>
                <w:sz w:val="24"/>
                <w:szCs w:val="24"/>
              </w:rPr>
            </w:pPr>
            <w:r>
              <w:rPr>
                <w:rFonts w:ascii="Times New Roman" w:hAnsi="Times New Roman"/>
                <w:b/>
                <w:sz w:val="24"/>
                <w:szCs w:val="24"/>
              </w:rPr>
              <w:t xml:space="preserve">Capacitatea </w:t>
            </w:r>
            <w:r>
              <w:rPr>
                <w:rFonts w:ascii="Times New Roman" w:hAnsi="Times New Roman"/>
                <w:sz w:val="24"/>
                <w:szCs w:val="24"/>
              </w:rPr>
              <w:t>se emite o specificație de calcul pentru parametrii tehnici caracteristici ai c</w:t>
            </w:r>
            <w:r>
              <w:rPr>
                <w:rFonts w:cs="Times New Roman" w:ascii="Times New Roman" w:hAnsi="Times New Roman"/>
                <w:sz w:val="24"/>
                <w:szCs w:val="24"/>
                <w:lang w:val="ro-RO"/>
              </w:rPr>
              <w:t>ircui</w:t>
            </w:r>
            <w:r>
              <w:rPr>
                <w:rFonts w:ascii="Times New Roman" w:hAnsi="Times New Roman"/>
                <w:sz w:val="24"/>
                <w:szCs w:val="24"/>
              </w:rPr>
              <w:t xml:space="preserve">telor electronice şi a </w:t>
            </w:r>
            <w:r>
              <w:rPr>
                <w:rFonts w:cs="Times New Roman" w:ascii="Times New Roman" w:hAnsi="Times New Roman"/>
                <w:sz w:val="24"/>
                <w:szCs w:val="24"/>
                <w:lang w:val="ro-RO"/>
              </w:rPr>
              <w:t>echipament</w:t>
            </w:r>
            <w:r>
              <w:rPr>
                <w:rFonts w:ascii="Times New Roman" w:hAnsi="Times New Roman"/>
                <w:sz w:val="24"/>
                <w:szCs w:val="24"/>
              </w:rPr>
              <w:t xml:space="preserve">elor electronice </w:t>
            </w:r>
            <w:r>
              <w:rPr>
                <w:rFonts w:cs="Times New Roman" w:ascii="Times New Roman" w:hAnsi="Times New Roman"/>
                <w:sz w:val="24"/>
                <w:szCs w:val="24"/>
                <w:lang w:val="ro-RO"/>
              </w:rPr>
              <w:t>de la bordul aeronavelor</w:t>
            </w:r>
            <w:r>
              <w:rPr>
                <w:rFonts w:ascii="Times New Roman" w:hAnsi="Times New Roman"/>
                <w:sz w:val="24"/>
                <w:szCs w:val="24"/>
              </w:rPr>
              <w:t>, cu identificarea parametrilor optimi/critici</w:t>
            </w:r>
          </w:p>
          <w:p>
            <w:pPr>
              <w:pStyle w:val="ListParagraph"/>
              <w:numPr>
                <w:ilvl w:val="0"/>
                <w:numId w:val="1"/>
              </w:numPr>
              <w:jc w:val="both"/>
              <w:rPr>
                <w:rFonts w:ascii="Times New Roman" w:hAnsi="Times New Roman"/>
                <w:sz w:val="24"/>
                <w:szCs w:val="24"/>
              </w:rPr>
            </w:pPr>
            <w:r>
              <w:rPr>
                <w:rFonts w:ascii="Times New Roman" w:hAnsi="Times New Roman"/>
                <w:b/>
                <w:sz w:val="24"/>
                <w:szCs w:val="24"/>
              </w:rPr>
              <w:t>Realizează</w:t>
            </w:r>
            <w:r>
              <w:rPr>
                <w:rFonts w:ascii="Times New Roman" w:hAnsi="Times New Roman"/>
                <w:sz w:val="24"/>
                <w:szCs w:val="24"/>
              </w:rPr>
              <w:t xml:space="preserve"> evaluarea performantelor de funcţionare pentru un c</w:t>
            </w:r>
            <w:r>
              <w:rPr>
                <w:rFonts w:cs="Times New Roman" w:ascii="Times New Roman" w:hAnsi="Times New Roman"/>
                <w:sz w:val="24"/>
                <w:szCs w:val="24"/>
                <w:lang w:val="ro-RO"/>
              </w:rPr>
              <w:t>ircui</w:t>
            </w:r>
            <w:r>
              <w:rPr>
                <w:rFonts w:ascii="Times New Roman" w:hAnsi="Times New Roman"/>
                <w:sz w:val="24"/>
                <w:szCs w:val="24"/>
              </w:rPr>
              <w:t xml:space="preserve">t electronic dar şi pentru un </w:t>
            </w:r>
            <w:r>
              <w:rPr>
                <w:rFonts w:cs="Times New Roman" w:ascii="Times New Roman" w:hAnsi="Times New Roman"/>
                <w:sz w:val="24"/>
                <w:szCs w:val="24"/>
                <w:lang w:val="ro-RO"/>
              </w:rPr>
              <w:t>echipamen</w:t>
            </w:r>
            <w:r>
              <w:rPr>
                <w:rFonts w:ascii="Times New Roman" w:hAnsi="Times New Roman"/>
                <w:sz w:val="24"/>
                <w:szCs w:val="24"/>
              </w:rPr>
              <w:t>t elctronic de la b</w:t>
            </w:r>
            <w:r>
              <w:rPr>
                <w:rFonts w:cs="Times New Roman" w:ascii="Times New Roman" w:hAnsi="Times New Roman"/>
                <w:sz w:val="24"/>
                <w:szCs w:val="24"/>
                <w:lang w:val="ro-RO"/>
              </w:rPr>
              <w:t>ordul aeronavelor</w:t>
            </w:r>
            <w:r>
              <w:rPr>
                <w:rFonts w:ascii="Times New Roman" w:hAnsi="Times New Roman"/>
                <w:sz w:val="24"/>
                <w:szCs w:val="24"/>
              </w:rPr>
              <w:t xml:space="preserve"> pentru utilizarea în condiţii reale </w:t>
            </w:r>
          </w:p>
          <w:p>
            <w:pPr>
              <w:pStyle w:val="ListParagraph"/>
              <w:numPr>
                <w:ilvl w:val="0"/>
                <w:numId w:val="1"/>
              </w:numPr>
              <w:jc w:val="both"/>
              <w:rPr>
                <w:rFonts w:ascii="Times New Roman" w:hAnsi="Times New Roman"/>
                <w:sz w:val="24"/>
                <w:szCs w:val="24"/>
              </w:rPr>
            </w:pPr>
            <w:r>
              <w:rPr>
                <w:rFonts w:ascii="Times New Roman" w:hAnsi="Times New Roman"/>
                <w:b/>
                <w:sz w:val="24"/>
                <w:szCs w:val="24"/>
              </w:rPr>
              <w:t>Capacitatea</w:t>
            </w:r>
            <w:r>
              <w:rPr>
                <w:rFonts w:ascii="Times New Roman" w:hAnsi="Times New Roman"/>
                <w:sz w:val="24"/>
                <w:szCs w:val="24"/>
              </w:rPr>
              <w:t xml:space="preserve"> de a identifica o eroare în funcționarea unei c</w:t>
            </w:r>
            <w:r>
              <w:rPr>
                <w:rFonts w:cs="Times New Roman" w:ascii="Times New Roman" w:hAnsi="Times New Roman"/>
                <w:bCs/>
                <w:sz w:val="24"/>
                <w:szCs w:val="24"/>
                <w:lang w:val="ro-RO"/>
              </w:rPr>
              <w:t>ircui</w:t>
            </w:r>
            <w:r>
              <w:rPr>
                <w:rFonts w:ascii="Times New Roman" w:hAnsi="Times New Roman"/>
                <w:bCs/>
                <w:sz w:val="24"/>
                <w:szCs w:val="24"/>
              </w:rPr>
              <w:t>t electronic sau a unei erori într-un echipament de aviaţie</w:t>
            </w:r>
            <w:r>
              <w:rPr>
                <w:rFonts w:ascii="Times New Roman" w:hAnsi="Times New Roman"/>
                <w:sz w:val="24"/>
                <w:szCs w:val="24"/>
              </w:rPr>
              <w:t xml:space="preserve"> şi de a propune o soluție de eliminarea a acesteia</w:t>
            </w:r>
          </w:p>
          <w:p>
            <w:pPr>
              <w:pStyle w:val="ListParagraph"/>
              <w:numPr>
                <w:ilvl w:val="0"/>
                <w:numId w:val="1"/>
              </w:numPr>
              <w:jc w:val="both"/>
              <w:rPr>
                <w:rFonts w:ascii="Times New Roman" w:hAnsi="Times New Roman"/>
                <w:sz w:val="24"/>
                <w:szCs w:val="24"/>
              </w:rPr>
            </w:pPr>
            <w:r>
              <w:rPr>
                <w:rFonts w:ascii="Times New Roman" w:hAnsi="Times New Roman"/>
                <w:b/>
                <w:sz w:val="24"/>
                <w:szCs w:val="24"/>
              </w:rPr>
              <w:t>Capacitatea</w:t>
            </w:r>
            <w:r>
              <w:rPr>
                <w:rFonts w:ascii="Times New Roman" w:hAnsi="Times New Roman"/>
                <w:sz w:val="24"/>
                <w:szCs w:val="24"/>
              </w:rPr>
              <w:t xml:space="preserve"> de a analiza rezultatele funcţionării unor circuite electronice analogice dezvoltate/modelate/simulate şi a testa compo</w:t>
            </w:r>
            <w:r>
              <w:rPr>
                <w:rFonts w:cs="Times New Roman" w:ascii="Times New Roman" w:hAnsi="Times New Roman"/>
                <w:sz w:val="24"/>
                <w:szCs w:val="24"/>
                <w:lang w:val="ro-RO"/>
              </w:rPr>
              <w:t>r</w:t>
            </w:r>
            <w:r>
              <w:rPr>
                <w:rFonts w:ascii="Times New Roman" w:hAnsi="Times New Roman"/>
                <w:sz w:val="24"/>
                <w:szCs w:val="24"/>
              </w:rPr>
              <w:t xml:space="preserve">tamentele în condiţii reale de funcționare </w:t>
            </w:r>
          </w:p>
          <w:p>
            <w:pPr>
              <w:pStyle w:val="ListParagraph"/>
              <w:numPr>
                <w:ilvl w:val="0"/>
                <w:numId w:val="1"/>
              </w:numPr>
              <w:spacing w:before="0" w:after="0"/>
              <w:contextualSpacing/>
              <w:jc w:val="both"/>
              <w:rPr>
                <w:rFonts w:ascii="Times New Roman" w:hAnsi="Times New Roman"/>
                <w:color w:val="92D050"/>
                <w:sz w:val="24"/>
                <w:szCs w:val="24"/>
              </w:rPr>
            </w:pPr>
            <w:r>
              <w:rPr>
                <w:rFonts w:ascii="Times New Roman" w:hAnsi="Times New Roman"/>
                <w:b/>
                <w:bCs/>
                <w:sz w:val="24"/>
                <w:szCs w:val="24"/>
              </w:rPr>
              <w:t>Selectează</w:t>
            </w:r>
            <w:r>
              <w:rPr>
                <w:rFonts w:ascii="Times New Roman" w:hAnsi="Times New Roman"/>
                <w:sz w:val="24"/>
                <w:szCs w:val="24"/>
              </w:rPr>
              <w:t xml:space="preserve"> și </w:t>
            </w:r>
            <w:r>
              <w:rPr>
                <w:rFonts w:ascii="Times New Roman" w:hAnsi="Times New Roman"/>
                <w:b/>
                <w:bCs/>
                <w:sz w:val="24"/>
                <w:szCs w:val="24"/>
              </w:rPr>
              <w:t>grupează</w:t>
            </w:r>
            <w:r>
              <w:rPr>
                <w:rFonts w:ascii="Times New Roman" w:hAnsi="Times New Roman"/>
                <w:sz w:val="24"/>
                <w:szCs w:val="24"/>
              </w:rPr>
              <w:t xml:space="preserve"> informații relevante într-un context dat referitoare la circuite electronice analogice.</w:t>
            </w:r>
          </w:p>
          <w:p>
            <w:pPr>
              <w:pStyle w:val="Normal"/>
              <w:numPr>
                <w:ilvl w:val="0"/>
                <w:numId w:val="1"/>
              </w:numPr>
              <w:spacing w:lineRule="auto" w:line="240" w:before="0" w:after="0"/>
              <w:jc w:val="both"/>
              <w:rPr>
                <w:rFonts w:ascii="Times New Roman" w:hAnsi="Times New Roman"/>
                <w:color w:val="92D050"/>
                <w:sz w:val="24"/>
                <w:szCs w:val="24"/>
              </w:rPr>
            </w:pPr>
            <w:r>
              <w:rPr>
                <w:rFonts w:ascii="Times New Roman" w:hAnsi="Times New Roman"/>
                <w:b/>
                <w:bCs/>
                <w:sz w:val="24"/>
                <w:szCs w:val="24"/>
              </w:rPr>
              <w:t xml:space="preserve">Creează </w:t>
            </w:r>
            <w:r>
              <w:rPr>
                <w:rFonts w:ascii="Times New Roman" w:hAnsi="Times New Roman"/>
                <w:bCs/>
                <w:sz w:val="24"/>
                <w:szCs w:val="24"/>
              </w:rPr>
              <w:t>un text științific specific c</w:t>
            </w:r>
            <w:r>
              <w:rPr>
                <w:rFonts w:cs="Times New Roman" w:ascii="Times New Roman" w:hAnsi="Times New Roman"/>
                <w:bCs/>
                <w:sz w:val="24"/>
                <w:szCs w:val="24"/>
                <w:lang w:val="ro-RO"/>
              </w:rPr>
              <w:t>ircui</w:t>
            </w:r>
            <w:r>
              <w:rPr>
                <w:rFonts w:ascii="Times New Roman" w:hAnsi="Times New Roman"/>
                <w:bCs/>
                <w:sz w:val="24"/>
                <w:szCs w:val="24"/>
              </w:rPr>
              <w:t>telor electronice şi echi</w:t>
            </w:r>
            <w:r>
              <w:rPr>
                <w:rFonts w:cs="Times New Roman" w:ascii="Times New Roman" w:hAnsi="Times New Roman"/>
                <w:bCs/>
                <w:sz w:val="24"/>
                <w:szCs w:val="24"/>
                <w:lang w:val="ro-RO"/>
              </w:rPr>
              <w:t>pamen</w:t>
            </w:r>
            <w:r>
              <w:rPr>
                <w:rFonts w:ascii="Times New Roman" w:hAnsi="Times New Roman"/>
                <w:bCs/>
                <w:sz w:val="24"/>
                <w:szCs w:val="24"/>
              </w:rPr>
              <w:t xml:space="preserve">telor electronice analogice de la </w:t>
            </w:r>
            <w:r>
              <w:rPr>
                <w:rFonts w:cs="Times New Roman" w:ascii="Times New Roman" w:hAnsi="Times New Roman"/>
                <w:bCs/>
                <w:sz w:val="24"/>
                <w:szCs w:val="24"/>
                <w:lang w:val="ro-RO"/>
              </w:rPr>
              <w:t>bordul aeronavelor</w:t>
            </w:r>
            <w:r>
              <w:rPr>
                <w:rFonts w:ascii="Times New Roman" w:hAnsi="Times New Roman"/>
                <w:bCs/>
                <w:sz w:val="24"/>
                <w:szCs w:val="24"/>
              </w:rPr>
              <w:t>.</w:t>
            </w:r>
            <w:r>
              <w:rPr>
                <w:rFonts w:ascii="Times New Roman" w:hAnsi="Times New Roman"/>
                <w:b/>
                <w:bCs/>
                <w:sz w:val="24"/>
                <w:szCs w:val="24"/>
              </w:rPr>
              <w:t xml:space="preserve"> </w:t>
            </w:r>
          </w:p>
          <w:p>
            <w:pPr>
              <w:pStyle w:val="Normal"/>
              <w:numPr>
                <w:ilvl w:val="0"/>
                <w:numId w:val="1"/>
              </w:numPr>
              <w:spacing w:lineRule="auto" w:line="240" w:before="0" w:after="0"/>
              <w:jc w:val="both"/>
              <w:rPr>
                <w:rFonts w:ascii="Times New Roman" w:hAnsi="Times New Roman"/>
                <w:bCs/>
                <w:sz w:val="24"/>
                <w:szCs w:val="24"/>
              </w:rPr>
            </w:pPr>
            <w:r>
              <w:rPr>
                <w:rFonts w:ascii="Times New Roman" w:hAnsi="Times New Roman"/>
                <w:b/>
                <w:bCs/>
                <w:sz w:val="24"/>
                <w:szCs w:val="24"/>
              </w:rPr>
              <w:t xml:space="preserve">Formulează </w:t>
            </w:r>
            <w:r>
              <w:rPr>
                <w:rFonts w:ascii="Times New Roman" w:hAnsi="Times New Roman"/>
                <w:bCs/>
                <w:sz w:val="24"/>
                <w:szCs w:val="24"/>
              </w:rPr>
              <w:t xml:space="preserve">puncte de vedere asupra funcționarii circuitelor electronice </w:t>
            </w:r>
            <w:r>
              <w:rPr>
                <w:rFonts w:cs="Times New Roman" w:ascii="Times New Roman" w:hAnsi="Times New Roman"/>
                <w:bCs/>
                <w:sz w:val="24"/>
                <w:szCs w:val="24"/>
                <w:lang w:val="ro-RO"/>
              </w:rPr>
              <w:t>analogice</w:t>
            </w:r>
            <w:r>
              <w:rPr>
                <w:rFonts w:ascii="Times New Roman" w:hAnsi="Times New Roman"/>
                <w:bCs/>
                <w:sz w:val="24"/>
                <w:szCs w:val="24"/>
              </w:rPr>
              <w:t>, asupra structurii schemei electronice şi a comportamentului aferent sistemului real.</w:t>
            </w:r>
          </w:p>
          <w:p>
            <w:pPr>
              <w:pStyle w:val="Normal"/>
              <w:numPr>
                <w:ilvl w:val="0"/>
                <w:numId w:val="1"/>
              </w:numPr>
              <w:spacing w:lineRule="auto" w:line="240" w:before="0" w:after="0"/>
              <w:jc w:val="both"/>
              <w:rPr>
                <w:rFonts w:ascii="Times New Roman" w:hAnsi="Times New Roman"/>
                <w:color w:val="92D050"/>
                <w:sz w:val="24"/>
                <w:szCs w:val="24"/>
              </w:rPr>
            </w:pPr>
            <w:r>
              <w:rPr>
                <w:rFonts w:ascii="Times New Roman" w:hAnsi="Times New Roman"/>
                <w:b/>
                <w:bCs/>
                <w:sz w:val="24"/>
                <w:szCs w:val="24"/>
              </w:rPr>
              <w:t xml:space="preserve">Identifică </w:t>
            </w:r>
            <w:r>
              <w:rPr>
                <w:rFonts w:ascii="Times New Roman" w:hAnsi="Times New Roman"/>
                <w:bCs/>
                <w:sz w:val="24"/>
                <w:szCs w:val="24"/>
              </w:rPr>
              <w:t>soluții</w:t>
            </w:r>
            <w:r>
              <w:rPr>
                <w:rFonts w:ascii="Times New Roman" w:hAnsi="Times New Roman"/>
                <w:sz w:val="24"/>
                <w:szCs w:val="24"/>
              </w:rPr>
              <w:t xml:space="preserve"> de dezvoltare/modelare/simulare/testare a </w:t>
            </w:r>
            <w:r>
              <w:rPr>
                <w:rFonts w:ascii="Times New Roman" w:hAnsi="Times New Roman"/>
                <w:bCs/>
                <w:sz w:val="24"/>
                <w:szCs w:val="24"/>
              </w:rPr>
              <w:t xml:space="preserve">circuitelor electronice </w:t>
            </w:r>
            <w:r>
              <w:rPr>
                <w:rFonts w:cs="Times New Roman" w:ascii="Times New Roman" w:hAnsi="Times New Roman"/>
                <w:bCs/>
                <w:sz w:val="24"/>
                <w:szCs w:val="24"/>
                <w:lang w:val="ro-RO"/>
              </w:rPr>
              <w:t>analogic</w:t>
            </w:r>
            <w:r>
              <w:rPr>
                <w:rFonts w:ascii="Times New Roman" w:hAnsi="Times New Roman"/>
                <w:bCs/>
                <w:sz w:val="24"/>
                <w:szCs w:val="24"/>
              </w:rPr>
              <w:t>e,</w:t>
            </w:r>
            <w:r>
              <w:rPr>
                <w:rFonts w:ascii="Times New Roman" w:hAnsi="Times New Roman"/>
                <w:sz w:val="24"/>
                <w:szCs w:val="24"/>
              </w:rPr>
              <w:t xml:space="preserve"> în domeniul</w:t>
            </w:r>
            <w:r>
              <w:rPr>
                <w:rFonts w:ascii="Times New Roman" w:hAnsi="Times New Roman"/>
                <w:bCs/>
                <w:sz w:val="24"/>
                <w:szCs w:val="24"/>
              </w:rPr>
              <w:t xml:space="preserve"> aparaturii electronice analogice de la bordul aeronavelor</w:t>
            </w:r>
            <w:r>
              <w:rPr>
                <w:rFonts w:ascii="Times New Roman" w:hAnsi="Times New Roman"/>
                <w:sz w:val="24"/>
                <w:szCs w:val="24"/>
              </w:rPr>
              <w:t xml:space="preserve">. </w:t>
            </w:r>
          </w:p>
          <w:p>
            <w:pPr>
              <w:pStyle w:val="Style12"/>
              <w:numPr>
                <w:ilvl w:val="0"/>
                <w:numId w:val="1"/>
              </w:numPr>
              <w:rPr>
                <w:rFonts w:ascii="Times New Roman" w:hAnsi="Times New Roman"/>
                <w:color w:val="92D050"/>
                <w:lang w:val="ro-RO"/>
              </w:rPr>
            </w:pPr>
            <w:r>
              <w:rPr>
                <w:rFonts w:ascii="Times New Roman" w:hAnsi="Times New Roman"/>
                <w:b/>
                <w:bCs/>
                <w:szCs w:val="24"/>
                <w:lang w:val="ro-RO"/>
              </w:rPr>
              <w:t xml:space="preserve">Formulează </w:t>
            </w:r>
            <w:r>
              <w:rPr>
                <w:rFonts w:ascii="Times New Roman" w:hAnsi="Times New Roman"/>
                <w:bCs/>
                <w:szCs w:val="24"/>
                <w:lang w:val="ro-RO"/>
              </w:rPr>
              <w:t>puncte de vedere și concluzii pentru rezultatele obţinute din circuitele electronice experimentale dezvoltate/modelate/simulate/testate în condiţii reale.</w:t>
            </w:r>
          </w:p>
          <w:p>
            <w:pPr>
              <w:pStyle w:val="Style12"/>
              <w:numPr>
                <w:ilvl w:val="0"/>
                <w:numId w:val="1"/>
              </w:numPr>
              <w:rPr>
                <w:rFonts w:ascii="Times New Roman" w:hAnsi="Times New Roman"/>
                <w:lang w:val="ro-RO"/>
              </w:rPr>
            </w:pPr>
            <w:r>
              <w:rPr>
                <w:rFonts w:ascii="Times New Roman" w:hAnsi="Times New Roman"/>
                <w:b/>
                <w:bCs/>
                <w:lang w:val="ro-RO"/>
              </w:rPr>
              <w:t xml:space="preserve">Anticipează </w:t>
            </w:r>
            <w:r>
              <w:rPr>
                <w:rFonts w:ascii="Times New Roman" w:hAnsi="Times New Roman"/>
                <w:bCs/>
                <w:lang w:val="ro-RO"/>
              </w:rPr>
              <w:t xml:space="preserve">etapele şi </w:t>
            </w:r>
            <w:r>
              <w:rPr>
                <w:rFonts w:ascii="Times New Roman" w:hAnsi="Times New Roman"/>
                <w:lang w:val="ro-RO"/>
              </w:rPr>
              <w:t xml:space="preserve">modurile de rezolvare ale </w:t>
            </w:r>
            <w:r>
              <w:rPr>
                <w:rFonts w:ascii="Times New Roman" w:hAnsi="Times New Roman"/>
                <w:bCs/>
                <w:szCs w:val="24"/>
                <w:lang w:val="ro-RO"/>
              </w:rPr>
              <w:t>dezvoltării/</w:t>
            </w:r>
            <w:r>
              <w:rPr>
                <w:rFonts w:ascii="Times New Roman" w:hAnsi="Times New Roman"/>
                <w:szCs w:val="24"/>
                <w:lang w:val="ro-RO"/>
              </w:rPr>
              <w:t xml:space="preserve">modelarării/simulării/testării unui </w:t>
            </w:r>
            <w:r>
              <w:rPr>
                <w:rFonts w:ascii="Times New Roman" w:hAnsi="Times New Roman"/>
                <w:bCs/>
                <w:szCs w:val="24"/>
                <w:lang w:val="ro-RO"/>
              </w:rPr>
              <w:t>circuit</w:t>
            </w:r>
            <w:r>
              <w:rPr>
                <w:rFonts w:ascii="Times New Roman" w:hAnsi="Times New Roman"/>
                <w:szCs w:val="24"/>
                <w:lang w:val="ro-RO"/>
              </w:rPr>
              <w:t xml:space="preserve"> electronic analogic în domeniul</w:t>
            </w:r>
            <w:r>
              <w:rPr>
                <w:rFonts w:ascii="Times New Roman" w:hAnsi="Times New Roman"/>
                <w:bCs/>
                <w:szCs w:val="24"/>
                <w:lang w:val="ro-RO"/>
              </w:rPr>
              <w:t xml:space="preserve"> </w:t>
            </w:r>
            <w:r>
              <w:rPr>
                <w:rFonts w:cs="Times New Roman" w:ascii="Times New Roman" w:hAnsi="Times New Roman"/>
                <w:bCs/>
                <w:sz w:val="24"/>
                <w:szCs w:val="24"/>
                <w:lang w:val="ro-RO"/>
              </w:rPr>
              <w:t>echipamentelor</w:t>
            </w:r>
            <w:r>
              <w:rPr>
                <w:rFonts w:ascii="Times New Roman" w:hAnsi="Times New Roman"/>
                <w:bCs/>
                <w:szCs w:val="24"/>
                <w:lang w:val="ro-RO"/>
              </w:rPr>
              <w:t xml:space="preserve"> electronice analogice.</w:t>
            </w:r>
          </w:p>
          <w:p>
            <w:pPr>
              <w:pStyle w:val="Style12"/>
              <w:ind w:left="641" w:hanging="0"/>
              <w:rPr>
                <w:rFonts w:ascii="Times New Roman" w:hAnsi="Times New Roman"/>
                <w:szCs w:val="24"/>
                <w:highlight w:val="yellow"/>
              </w:rPr>
            </w:pPr>
            <w:r>
              <w:rPr>
                <w:rFonts w:ascii="Times New Roman" w:hAnsi="Times New Roman"/>
                <w:szCs w:val="24"/>
                <w:highlight w:val="yellow"/>
              </w:rPr>
            </w:r>
          </w:p>
        </w:tc>
      </w:tr>
      <w:tr>
        <w:trPr>
          <w:trHeight w:val="2329" w:hRule="atLeast"/>
          <w:cantSplit w:val="true"/>
        </w:trPr>
        <w:tc>
          <w:tcPr>
            <w:tcW w:w="992" w:type="dxa"/>
            <w:tcBorders>
              <w:top w:val="single" w:sz="4" w:space="0" w:color="000000"/>
              <w:left w:val="single" w:sz="4" w:space="0" w:color="000000"/>
              <w:bottom w:val="single" w:sz="4" w:space="0" w:color="000000"/>
              <w:right w:val="single" w:sz="4" w:space="0" w:color="000000"/>
            </w:tcBorders>
            <w:shd w:color="auto" w:fill="auto" w:val="clear"/>
            <w:textDirection w:val="btLr"/>
            <w:vAlign w:val="center"/>
          </w:tcPr>
          <w:p>
            <w:pPr>
              <w:pStyle w:val="Normal"/>
              <w:spacing w:lineRule="auto" w:line="240" w:before="0" w:after="0"/>
              <w:jc w:val="center"/>
              <w:rPr>
                <w:rFonts w:ascii="Times New Roman" w:hAnsi="Times New Roman"/>
                <w:b/>
                <w:b/>
                <w:sz w:val="24"/>
                <w:szCs w:val="24"/>
              </w:rPr>
            </w:pPr>
            <w:r>
              <w:rPr>
                <w:rFonts w:ascii="Times New Roman" w:hAnsi="Times New Roman"/>
                <w:b/>
                <w:sz w:val="24"/>
                <w:szCs w:val="24"/>
              </w:rPr>
              <w:t>Responsabilitate și autonomie</w:t>
            </w:r>
          </w:p>
        </w:tc>
        <w:tc>
          <w:tcPr>
            <w:tcW w:w="9463" w:type="dxa"/>
            <w:tcBorders>
              <w:top w:val="single" w:sz="4" w:space="0" w:color="000000"/>
              <w:left w:val="single" w:sz="4" w:space="0" w:color="000000"/>
              <w:bottom w:val="single" w:sz="4" w:space="0" w:color="000000"/>
              <w:right w:val="single" w:sz="4" w:space="0" w:color="000000"/>
            </w:tcBorders>
            <w:shd w:color="auto" w:fill="auto" w:val="clear"/>
          </w:tcPr>
          <w:p>
            <w:pPr>
              <w:pStyle w:val="Normal"/>
              <w:numPr>
                <w:ilvl w:val="0"/>
                <w:numId w:val="1"/>
              </w:numPr>
              <w:spacing w:lineRule="auto" w:line="240" w:before="0" w:after="0"/>
              <w:jc w:val="both"/>
              <w:rPr>
                <w:rFonts w:ascii="Times New Roman" w:hAnsi="Times New Roman"/>
                <w:sz w:val="24"/>
                <w:szCs w:val="24"/>
              </w:rPr>
            </w:pPr>
            <w:r>
              <w:rPr>
                <w:rFonts w:ascii="Times New Roman" w:hAnsi="Times New Roman"/>
                <w:b/>
                <w:bCs/>
                <w:sz w:val="24"/>
                <w:szCs w:val="24"/>
              </w:rPr>
              <w:t>Selectează</w:t>
            </w:r>
            <w:r>
              <w:rPr>
                <w:rFonts w:ascii="Times New Roman" w:hAnsi="Times New Roman"/>
                <w:sz w:val="24"/>
                <w:szCs w:val="24"/>
              </w:rPr>
              <w:t xml:space="preserve"> surse bibliografice potrivite în domeniul</w:t>
            </w:r>
            <w:r>
              <w:rPr>
                <w:rFonts w:ascii="Times New Roman" w:hAnsi="Times New Roman"/>
                <w:bCs/>
                <w:sz w:val="24"/>
                <w:szCs w:val="24"/>
              </w:rPr>
              <w:t xml:space="preserve"> circuitelor şi echipamentelor electronice</w:t>
            </w:r>
            <w:r>
              <w:rPr>
                <w:rFonts w:ascii="Times New Roman" w:hAnsi="Times New Roman"/>
                <w:sz w:val="24"/>
                <w:szCs w:val="24"/>
              </w:rPr>
              <w:t xml:space="preserve"> analogice de aviaţie și le analizează</w:t>
            </w:r>
          </w:p>
          <w:p>
            <w:pPr>
              <w:pStyle w:val="Normal"/>
              <w:numPr>
                <w:ilvl w:val="0"/>
                <w:numId w:val="1"/>
              </w:numPr>
              <w:spacing w:lineRule="auto" w:line="240" w:before="0" w:after="0"/>
              <w:jc w:val="both"/>
              <w:rPr>
                <w:rFonts w:ascii="Times New Roman" w:hAnsi="Times New Roman"/>
                <w:sz w:val="24"/>
                <w:szCs w:val="24"/>
              </w:rPr>
            </w:pPr>
            <w:r>
              <w:rPr>
                <w:rFonts w:ascii="Times New Roman" w:hAnsi="Times New Roman"/>
                <w:b/>
                <w:bCs/>
                <w:sz w:val="24"/>
                <w:szCs w:val="24"/>
              </w:rPr>
              <w:t xml:space="preserve">Respectă principiile de etică academică, </w:t>
            </w:r>
            <w:r>
              <w:rPr>
                <w:rFonts w:ascii="Times New Roman" w:hAnsi="Times New Roman"/>
                <w:sz w:val="24"/>
                <w:szCs w:val="24"/>
              </w:rPr>
              <w:t>citând corect sursele bibliografice utilizate.</w:t>
            </w:r>
          </w:p>
          <w:p>
            <w:pPr>
              <w:pStyle w:val="ListParagraph"/>
              <w:numPr>
                <w:ilvl w:val="0"/>
                <w:numId w:val="1"/>
              </w:numPr>
              <w:spacing w:before="0" w:after="0"/>
              <w:contextualSpacing/>
              <w:jc w:val="both"/>
              <w:rPr>
                <w:rFonts w:ascii="Times New Roman" w:hAnsi="Times New Roman"/>
                <w:sz w:val="24"/>
                <w:szCs w:val="24"/>
              </w:rPr>
            </w:pPr>
            <w:r>
              <w:rPr>
                <w:rFonts w:ascii="Times New Roman" w:hAnsi="Times New Roman"/>
                <w:b/>
                <w:sz w:val="24"/>
                <w:szCs w:val="24"/>
              </w:rPr>
              <w:t>Are capacitatea</w:t>
            </w:r>
            <w:r>
              <w:rPr>
                <w:rFonts w:ascii="Times New Roman" w:hAnsi="Times New Roman"/>
                <w:sz w:val="24"/>
                <w:szCs w:val="24"/>
              </w:rPr>
              <w:t xml:space="preserve"> de realiza lucrări științifice originale în domeniul </w:t>
            </w:r>
            <w:r>
              <w:rPr>
                <w:rFonts w:ascii="Times New Roman" w:hAnsi="Times New Roman"/>
                <w:bCs/>
                <w:sz w:val="24"/>
                <w:szCs w:val="24"/>
              </w:rPr>
              <w:t>circuitelor şi echipamentelor electronice analogice de aviaţie</w:t>
            </w:r>
            <w:r>
              <w:rPr>
                <w:rFonts w:ascii="Times New Roman" w:hAnsi="Times New Roman"/>
                <w:color w:val="92D050"/>
                <w:sz w:val="24"/>
                <w:szCs w:val="24"/>
              </w:rPr>
              <w:t>.</w:t>
            </w:r>
          </w:p>
          <w:p>
            <w:pPr>
              <w:pStyle w:val="Normal"/>
              <w:numPr>
                <w:ilvl w:val="0"/>
                <w:numId w:val="1"/>
              </w:numPr>
              <w:spacing w:lineRule="auto" w:line="240" w:before="0" w:after="0"/>
              <w:jc w:val="both"/>
              <w:rPr>
                <w:rFonts w:ascii="Times New Roman" w:hAnsi="Times New Roman"/>
                <w:sz w:val="24"/>
                <w:szCs w:val="24"/>
              </w:rPr>
            </w:pPr>
            <w:r>
              <w:rPr>
                <w:rFonts w:ascii="Times New Roman" w:hAnsi="Times New Roman"/>
                <w:b/>
                <w:bCs/>
                <w:sz w:val="24"/>
                <w:szCs w:val="24"/>
              </w:rPr>
              <w:t xml:space="preserve">Demonstrează receptivitate </w:t>
            </w:r>
            <w:r>
              <w:rPr>
                <w:rFonts w:ascii="Times New Roman" w:hAnsi="Times New Roman"/>
                <w:sz w:val="24"/>
                <w:szCs w:val="24"/>
              </w:rPr>
              <w:t>pentru contexte noi de învățare în domeniul circuitelor şi echipamentelor electronice analogice de aviaţie.</w:t>
            </w:r>
          </w:p>
          <w:p>
            <w:pPr>
              <w:pStyle w:val="Normal"/>
              <w:numPr>
                <w:ilvl w:val="0"/>
                <w:numId w:val="1"/>
              </w:numPr>
              <w:spacing w:lineRule="auto" w:line="240" w:before="0" w:after="0"/>
              <w:jc w:val="both"/>
              <w:rPr>
                <w:rFonts w:ascii="Times New Roman" w:hAnsi="Times New Roman"/>
                <w:color w:val="92D050"/>
                <w:sz w:val="24"/>
                <w:szCs w:val="24"/>
              </w:rPr>
            </w:pPr>
            <w:r>
              <w:rPr>
                <w:rFonts w:ascii="Times New Roman" w:hAnsi="Times New Roman"/>
                <w:b/>
                <w:bCs/>
                <w:sz w:val="24"/>
                <w:szCs w:val="24"/>
              </w:rPr>
              <w:t>Manifestă colaborare</w:t>
            </w:r>
            <w:r>
              <w:rPr>
                <w:rFonts w:ascii="Times New Roman" w:hAnsi="Times New Roman"/>
                <w:sz w:val="24"/>
                <w:szCs w:val="24"/>
              </w:rPr>
              <w:t xml:space="preserve"> cu ceilalți colegi și cadre didactice în desfășurarea activităților didactice. </w:t>
            </w:r>
          </w:p>
          <w:p>
            <w:pPr>
              <w:pStyle w:val="Normal"/>
              <w:numPr>
                <w:ilvl w:val="0"/>
                <w:numId w:val="1"/>
              </w:numPr>
              <w:spacing w:lineRule="auto" w:line="240" w:before="0" w:after="0"/>
              <w:jc w:val="both"/>
              <w:rPr>
                <w:rFonts w:ascii="Times New Roman" w:hAnsi="Times New Roman"/>
                <w:sz w:val="24"/>
                <w:szCs w:val="24"/>
              </w:rPr>
            </w:pPr>
            <w:r>
              <w:rPr>
                <w:rFonts w:ascii="Times New Roman" w:hAnsi="Times New Roman"/>
                <w:b/>
                <w:bCs/>
                <w:sz w:val="24"/>
                <w:szCs w:val="24"/>
              </w:rPr>
              <w:t xml:space="preserve">Demonstrează autonomie </w:t>
            </w:r>
            <w:r>
              <w:rPr>
                <w:rFonts w:ascii="Times New Roman" w:hAnsi="Times New Roman"/>
                <w:sz w:val="24"/>
                <w:szCs w:val="24"/>
              </w:rPr>
              <w:t>în organizarea situației/contextului de învățare sau a situației problemă de rezolvat pentru dezvoltarea/modelarea/simularea circuitelor şi echipamentelor electronice analogice f</w:t>
            </w:r>
            <w:r>
              <w:rPr>
                <w:rFonts w:ascii="Times New Roman" w:hAnsi="Times New Roman"/>
                <w:bCs/>
                <w:sz w:val="24"/>
                <w:szCs w:val="24"/>
              </w:rPr>
              <w:t xml:space="preserve">olosite </w:t>
            </w:r>
            <w:r>
              <w:rPr>
                <w:rFonts w:cs="Times New Roman" w:ascii="Times New Roman" w:hAnsi="Times New Roman"/>
                <w:sz w:val="24"/>
                <w:szCs w:val="24"/>
                <w:lang w:val="ro-RO"/>
              </w:rPr>
              <w:t>la bordul aeronavelor.</w:t>
            </w:r>
          </w:p>
          <w:p>
            <w:pPr>
              <w:pStyle w:val="Normal"/>
              <w:numPr>
                <w:ilvl w:val="0"/>
                <w:numId w:val="1"/>
              </w:numPr>
              <w:spacing w:lineRule="auto" w:line="240" w:before="0" w:after="0"/>
              <w:jc w:val="both"/>
              <w:rPr>
                <w:rFonts w:ascii="Times New Roman" w:hAnsi="Times New Roman"/>
                <w:color w:val="92D050"/>
                <w:sz w:val="24"/>
                <w:szCs w:val="24"/>
              </w:rPr>
            </w:pPr>
            <w:r>
              <w:rPr>
                <w:rFonts w:ascii="Times New Roman" w:hAnsi="Times New Roman"/>
                <w:b/>
                <w:bCs/>
                <w:sz w:val="24"/>
                <w:szCs w:val="24"/>
              </w:rPr>
              <w:t>Manifestă responsabilitate socială</w:t>
            </w:r>
            <w:r>
              <w:rPr>
                <w:rFonts w:ascii="Times New Roman" w:hAnsi="Times New Roman"/>
                <w:sz w:val="24"/>
                <w:szCs w:val="24"/>
              </w:rPr>
              <w:t xml:space="preserve"> prin implicarea activă în viața socială studențească/implicare în evenimentele din comunitatea academică. </w:t>
            </w:r>
          </w:p>
          <w:p>
            <w:pPr>
              <w:pStyle w:val="Normal"/>
              <w:numPr>
                <w:ilvl w:val="0"/>
                <w:numId w:val="1"/>
              </w:numPr>
              <w:spacing w:lineRule="auto" w:line="240" w:before="0" w:after="0"/>
              <w:jc w:val="both"/>
              <w:rPr>
                <w:rFonts w:ascii="Times New Roman" w:hAnsi="Times New Roman"/>
                <w:sz w:val="24"/>
                <w:szCs w:val="24"/>
              </w:rPr>
            </w:pPr>
            <w:r>
              <w:rPr>
                <w:rFonts w:ascii="Times New Roman" w:hAnsi="Times New Roman"/>
                <w:b/>
                <w:bCs/>
                <w:sz w:val="24"/>
                <w:szCs w:val="24"/>
              </w:rPr>
              <w:t xml:space="preserve">Promovează/contribuie prin soluții noi, aferente domeniului dispozitivelor şi circuitelor electronice </w:t>
            </w:r>
            <w:r>
              <w:rPr>
                <w:rFonts w:ascii="Times New Roman" w:hAnsi="Times New Roman"/>
                <w:sz w:val="24"/>
                <w:szCs w:val="24"/>
              </w:rPr>
              <w:t>pentru a îmbunătăți calitatea vieții sociale</w:t>
            </w:r>
          </w:p>
          <w:p>
            <w:pPr>
              <w:pStyle w:val="Normal"/>
              <w:numPr>
                <w:ilvl w:val="0"/>
                <w:numId w:val="1"/>
              </w:numPr>
              <w:spacing w:lineRule="auto" w:line="240" w:before="0" w:after="0"/>
              <w:jc w:val="both"/>
              <w:rPr>
                <w:rFonts w:ascii="Times New Roman" w:hAnsi="Times New Roman"/>
                <w:sz w:val="24"/>
                <w:szCs w:val="24"/>
              </w:rPr>
            </w:pPr>
            <w:r>
              <w:rPr>
                <w:rFonts w:ascii="Times New Roman" w:hAnsi="Times New Roman"/>
                <w:b/>
                <w:bCs/>
                <w:sz w:val="24"/>
                <w:szCs w:val="24"/>
              </w:rPr>
              <w:t>Conștientizează valoarea contribuției sale în domeniul ingineriei aerospațiale</w:t>
            </w:r>
            <w:r>
              <w:rPr>
                <w:rFonts w:ascii="Times New Roman" w:hAnsi="Times New Roman"/>
                <w:sz w:val="24"/>
                <w:szCs w:val="24"/>
              </w:rPr>
              <w:t xml:space="preserve"> la identificarea de soluții viabile/sustenabile care să rezolve probleme din viața socială și economică (responsabilitate socială). Utilizarea circuitelor </w:t>
            </w:r>
            <w:r>
              <w:rPr>
                <w:rFonts w:ascii="Times New Roman" w:hAnsi="Times New Roman"/>
                <w:bCs/>
                <w:sz w:val="24"/>
                <w:szCs w:val="24"/>
              </w:rPr>
              <w:t xml:space="preserve">electronice </w:t>
            </w:r>
            <w:r>
              <w:rPr>
                <w:rFonts w:cs="Times New Roman" w:ascii="Times New Roman" w:hAnsi="Times New Roman"/>
                <w:bCs/>
                <w:sz w:val="24"/>
                <w:szCs w:val="24"/>
                <w:lang w:val="ro-RO"/>
              </w:rPr>
              <w:t>analogic</w:t>
            </w:r>
            <w:r>
              <w:rPr>
                <w:rFonts w:ascii="Times New Roman" w:hAnsi="Times New Roman"/>
                <w:bCs/>
                <w:sz w:val="24"/>
                <w:szCs w:val="24"/>
              </w:rPr>
              <w:t>e</w:t>
            </w:r>
            <w:r>
              <w:rPr>
                <w:rFonts w:ascii="Times New Roman" w:hAnsi="Times New Roman"/>
                <w:sz w:val="24"/>
                <w:szCs w:val="24"/>
              </w:rPr>
              <w:t xml:space="preserve"> pentru îmbunătăţirea funcţionării unui echipament electronic pentru persoane cu dizabilităţi.</w:t>
            </w:r>
          </w:p>
          <w:p>
            <w:pPr>
              <w:pStyle w:val="Normal"/>
              <w:numPr>
                <w:ilvl w:val="0"/>
                <w:numId w:val="1"/>
              </w:numPr>
              <w:spacing w:lineRule="auto" w:line="240" w:before="0" w:after="0"/>
              <w:jc w:val="both"/>
              <w:rPr>
                <w:rFonts w:ascii="Times New Roman" w:hAnsi="Times New Roman"/>
                <w:color w:val="92D050"/>
                <w:sz w:val="24"/>
                <w:szCs w:val="24"/>
              </w:rPr>
            </w:pPr>
            <w:r>
              <w:rPr>
                <w:rFonts w:ascii="Times New Roman" w:hAnsi="Times New Roman"/>
                <w:b/>
                <w:bCs/>
                <w:sz w:val="24"/>
                <w:szCs w:val="24"/>
              </w:rPr>
              <w:t xml:space="preserve">Aplică principii de etică/deontologie profesională în analiza impactului tehnologic al soluțiilor propuse </w:t>
            </w:r>
            <w:r>
              <w:rPr>
                <w:rFonts w:ascii="Times New Roman" w:hAnsi="Times New Roman"/>
                <w:sz w:val="24"/>
                <w:szCs w:val="24"/>
              </w:rPr>
              <w:t>în domeniul de circuitelor şi echipamentelor electronice analogice de aviaţie asupra mediului înconjurător. Programe de conversie/adaptare a echipamentelor electronice analogice cu interfaţare clasică la echipamente electronice cu interfeţe moderne.</w:t>
            </w:r>
          </w:p>
          <w:p>
            <w:pPr>
              <w:pStyle w:val="Normal"/>
              <w:numPr>
                <w:ilvl w:val="0"/>
                <w:numId w:val="1"/>
              </w:numPr>
              <w:spacing w:lineRule="auto" w:line="240" w:before="0" w:after="0"/>
              <w:jc w:val="both"/>
              <w:rPr>
                <w:rFonts w:ascii="Times New Roman" w:hAnsi="Times New Roman"/>
                <w:sz w:val="24"/>
                <w:szCs w:val="24"/>
              </w:rPr>
            </w:pPr>
            <w:r>
              <w:rPr>
                <w:rFonts w:ascii="Times New Roman" w:hAnsi="Times New Roman"/>
                <w:sz w:val="24"/>
                <w:szCs w:val="24"/>
              </w:rPr>
              <w:t xml:space="preserve">Analizează și interpretează oportunități de afaceri/de dezvoltare antreprenorială în domeniul </w:t>
            </w:r>
            <w:r>
              <w:rPr>
                <w:rFonts w:ascii="Times New Roman" w:hAnsi="Times New Roman"/>
                <w:bCs/>
                <w:sz w:val="24"/>
                <w:szCs w:val="24"/>
              </w:rPr>
              <w:t>circuitelor şi echipamentelor electronice analogice de aviaţie</w:t>
            </w:r>
            <w:r>
              <w:rPr>
                <w:rFonts w:ascii="Times New Roman" w:hAnsi="Times New Roman"/>
                <w:sz w:val="24"/>
                <w:szCs w:val="24"/>
              </w:rPr>
              <w:t xml:space="preserve">. Utilizarea </w:t>
            </w:r>
            <w:r>
              <w:rPr>
                <w:rFonts w:ascii="Times New Roman" w:hAnsi="Times New Roman"/>
                <w:bCs/>
                <w:sz w:val="24"/>
                <w:szCs w:val="24"/>
              </w:rPr>
              <w:t>dispozitivelor şi circuitelor electronice</w:t>
            </w:r>
            <w:r>
              <w:rPr>
                <w:rFonts w:ascii="Times New Roman" w:hAnsi="Times New Roman"/>
                <w:sz w:val="24"/>
                <w:szCs w:val="24"/>
              </w:rPr>
              <w:t xml:space="preserve"> pentru servicii de depanare şi întreţinere a echipamentelor electronice de uz urban.</w:t>
            </w:r>
          </w:p>
          <w:p>
            <w:pPr>
              <w:pStyle w:val="Normal"/>
              <w:numPr>
                <w:ilvl w:val="0"/>
                <w:numId w:val="1"/>
              </w:numPr>
              <w:spacing w:lineRule="auto" w:line="240" w:before="0" w:after="0"/>
              <w:jc w:val="both"/>
              <w:rPr>
                <w:rFonts w:ascii="Times New Roman" w:hAnsi="Times New Roman"/>
                <w:sz w:val="24"/>
                <w:szCs w:val="24"/>
              </w:rPr>
            </w:pPr>
            <w:r>
              <w:rPr>
                <w:rFonts w:eastAsia="Calibri" w:ascii="Times New Roman" w:hAnsi="Times New Roman"/>
                <w:b/>
                <w:bCs/>
                <w:color w:val="000000" w:themeColor="text1"/>
                <w:sz w:val="24"/>
                <w:szCs w:val="24"/>
              </w:rPr>
              <w:t xml:space="preserve">Demonstrează </w:t>
            </w:r>
            <w:r>
              <w:rPr>
                <w:rFonts w:ascii="Times New Roman" w:hAnsi="Times New Roman"/>
                <w:b/>
                <w:bCs/>
                <w:color w:val="000000" w:themeColor="text1"/>
                <w:sz w:val="24"/>
                <w:szCs w:val="24"/>
              </w:rPr>
              <w:t>abilităț</w:t>
            </w:r>
            <w:r>
              <w:rPr>
                <w:rFonts w:eastAsia="Calibri" w:ascii="Times New Roman" w:hAnsi="Times New Roman"/>
                <w:b/>
                <w:bCs/>
                <w:color w:val="000000" w:themeColor="text1"/>
                <w:sz w:val="24"/>
                <w:szCs w:val="24"/>
              </w:rPr>
              <w:t>i de management</w:t>
            </w:r>
            <w:r>
              <w:rPr>
                <w:rFonts w:eastAsia="Calibri" w:ascii="Times New Roman" w:hAnsi="Times New Roman"/>
                <w:color w:val="000000" w:themeColor="text1"/>
                <w:sz w:val="24"/>
                <w:szCs w:val="24"/>
              </w:rPr>
              <w:t xml:space="preserve"> al situațiilor din viața reală gestionând atent timpul aferent fiecărei activități.</w:t>
            </w:r>
          </w:p>
        </w:tc>
      </w:tr>
    </w:tbl>
    <w:p>
      <w:pPr>
        <w:pStyle w:val="Normal"/>
        <w:spacing w:lineRule="auto" w:line="240"/>
        <w:rPr>
          <w:rFonts w:ascii="Times New Roman" w:hAnsi="Times New Roman"/>
          <w:sz w:val="24"/>
          <w:szCs w:val="24"/>
        </w:rPr>
      </w:pPr>
      <w:r>
        <w:rPr>
          <w:rFonts w:ascii="Times New Roman" w:hAnsi="Times New Roman"/>
          <w:sz w:val="24"/>
          <w:szCs w:val="24"/>
        </w:rPr>
      </w:r>
    </w:p>
    <w:p>
      <w:pPr>
        <w:pStyle w:val="Normal"/>
        <w:spacing w:lineRule="auto" w:line="240"/>
        <w:rPr>
          <w:rFonts w:ascii="Times New Roman" w:hAnsi="Times New Roman"/>
          <w:sz w:val="24"/>
          <w:szCs w:val="24"/>
        </w:rPr>
      </w:pPr>
      <w:r>
        <w:rPr>
          <w:rFonts w:ascii="Times New Roman" w:hAnsi="Times New Roman"/>
          <w:sz w:val="24"/>
          <w:szCs w:val="24"/>
        </w:rPr>
      </w:r>
    </w:p>
    <w:p>
      <w:pPr>
        <w:pStyle w:val="Normal"/>
        <w:spacing w:lineRule="auto" w:line="240"/>
        <w:rPr>
          <w:rFonts w:ascii="Times New Roman" w:hAnsi="Times New Roman"/>
          <w:sz w:val="24"/>
          <w:szCs w:val="24"/>
          <w:highlight w:val="yellow"/>
        </w:rPr>
      </w:pPr>
      <w:r>
        <w:rPr>
          <w:rFonts w:ascii="Times New Roman" w:hAnsi="Times New Roman"/>
          <w:b/>
          <w:bCs/>
          <w:sz w:val="24"/>
          <w:szCs w:val="24"/>
        </w:rPr>
        <w:t>8. Metode de predare</w:t>
      </w:r>
    </w:p>
    <w:p>
      <w:pPr>
        <w:pStyle w:val="Normal"/>
        <w:spacing w:lineRule="auto" w:line="240" w:before="0" w:after="0"/>
        <w:ind w:firstLine="708"/>
        <w:jc w:val="both"/>
        <w:rPr>
          <w:rFonts w:ascii="Times New Roman" w:hAnsi="Times New Roman"/>
          <w:sz w:val="24"/>
          <w:szCs w:val="24"/>
        </w:rPr>
      </w:pPr>
      <w:r>
        <w:rPr>
          <w:rFonts w:ascii="Times New Roman" w:hAnsi="Times New Roman"/>
          <w:sz w:val="24"/>
          <w:szCs w:val="24"/>
        </w:rPr>
        <w:t>Prelegerile vor  urmari explicarea structurii şi functionarii componentelor electronice şi a circuitelor electronice fundamentale, insotite de comentarii  şi discutii interactive cu studentii, cu referiri la aplicatii practice, propuse a fi concretizate în laboratoarele experimentale.</w:t>
      </w:r>
    </w:p>
    <w:p>
      <w:pPr>
        <w:pStyle w:val="Normal"/>
        <w:spacing w:lineRule="auto" w:line="240" w:before="0" w:after="0"/>
        <w:ind w:firstLine="708"/>
        <w:jc w:val="both"/>
        <w:rPr>
          <w:rFonts w:ascii="Times New Roman" w:hAnsi="Times New Roman"/>
          <w:sz w:val="24"/>
          <w:szCs w:val="24"/>
        </w:rPr>
      </w:pPr>
      <w:r>
        <w:rPr>
          <w:rFonts w:ascii="Times New Roman" w:hAnsi="Times New Roman"/>
          <w:sz w:val="24"/>
          <w:szCs w:val="24"/>
        </w:rPr>
        <w:t>Pornindu-se de la analiza caracteristicilor de învățare ale studenților și de la nevoile lor specifice, procesul de predare va explora metode de predare atât expozitive (prelegerea, expunerea), cât și conversative-interactive, bazate pe modele de învățare prin descoperire facilitate de explorarea directa și indirectă a realității (experimentul, demonstrația, modelarea), dar și pe metode bazate pe acțiune, precum exercițiul, activitățile practice și rezolvarea de probleme. Fiecare curs va debuta cu recapitularea capitolelor deja parcurse, cu accent asupra noțiunilor parcurse la ultimul curs.</w:t>
      </w:r>
    </w:p>
    <w:p>
      <w:pPr>
        <w:pStyle w:val="Normal"/>
        <w:spacing w:lineRule="auto" w:line="240" w:before="0" w:after="0"/>
        <w:ind w:firstLine="708"/>
        <w:jc w:val="both"/>
        <w:rPr>
          <w:rFonts w:ascii="Times New Roman" w:hAnsi="Times New Roman"/>
          <w:sz w:val="24"/>
          <w:szCs w:val="24"/>
        </w:rPr>
      </w:pPr>
      <w:r>
        <w:rPr>
          <w:rFonts w:ascii="Times New Roman" w:hAnsi="Times New Roman"/>
          <w:sz w:val="24"/>
          <w:szCs w:val="24"/>
        </w:rPr>
        <w:t>În cadrul orelor de laborator, în afara de testarea c</w:t>
      </w:r>
      <w:r>
        <w:rPr>
          <w:rFonts w:cs="Times New Roman" w:ascii="Times New Roman" w:hAnsi="Times New Roman"/>
          <w:sz w:val="24"/>
          <w:szCs w:val="24"/>
          <w:lang w:val="ro-RO"/>
        </w:rPr>
        <w:t>ircui</w:t>
      </w:r>
      <w:r>
        <w:rPr>
          <w:rFonts w:ascii="Times New Roman" w:hAnsi="Times New Roman"/>
          <w:sz w:val="24"/>
          <w:szCs w:val="24"/>
        </w:rPr>
        <w:t xml:space="preserve">telor electronice analogice şi a </w:t>
      </w:r>
      <w:r>
        <w:rPr>
          <w:rFonts w:cs="Times New Roman" w:ascii="Times New Roman" w:hAnsi="Times New Roman"/>
          <w:sz w:val="24"/>
          <w:szCs w:val="24"/>
          <w:lang w:val="ro-RO"/>
        </w:rPr>
        <w:t>e</w:t>
      </w:r>
      <w:r>
        <w:rPr>
          <w:rFonts w:ascii="Times New Roman" w:hAnsi="Times New Roman"/>
          <w:sz w:val="24"/>
          <w:szCs w:val="24"/>
        </w:rPr>
        <w:t>c</w:t>
      </w:r>
      <w:r>
        <w:rPr>
          <w:rFonts w:cs="Times New Roman" w:ascii="Times New Roman" w:hAnsi="Times New Roman"/>
          <w:sz w:val="24"/>
          <w:szCs w:val="24"/>
          <w:lang w:val="ro-RO"/>
        </w:rPr>
        <w:t>h</w:t>
      </w:r>
      <w:r>
        <w:rPr>
          <w:rFonts w:ascii="Times New Roman" w:hAnsi="Times New Roman"/>
          <w:sz w:val="24"/>
          <w:szCs w:val="24"/>
        </w:rPr>
        <w:t xml:space="preserve">ipamentelor specifice, modelarea/simularea elementelor propuse, se vor desfaşura discuţii interactive cu studenţii, legate de aspecte reale şi practice ale funcţionarii circuitelor </w:t>
      </w:r>
      <w:r>
        <w:rPr>
          <w:rFonts w:ascii="Times New Roman" w:hAnsi="Times New Roman"/>
          <w:bCs/>
          <w:sz w:val="24"/>
          <w:szCs w:val="24"/>
        </w:rPr>
        <w:t xml:space="preserve">electronice </w:t>
      </w:r>
      <w:r>
        <w:rPr>
          <w:rFonts w:cs="Times New Roman" w:ascii="Times New Roman" w:hAnsi="Times New Roman"/>
          <w:bCs/>
          <w:sz w:val="24"/>
          <w:szCs w:val="24"/>
          <w:lang w:val="ro-RO"/>
        </w:rPr>
        <w:t>analogic</w:t>
      </w:r>
      <w:r>
        <w:rPr>
          <w:rFonts w:ascii="Times New Roman" w:hAnsi="Times New Roman"/>
          <w:bCs/>
          <w:sz w:val="24"/>
          <w:szCs w:val="24"/>
        </w:rPr>
        <w:t xml:space="preserve">e folosite </w:t>
      </w:r>
      <w:r>
        <w:rPr>
          <w:rFonts w:ascii="Times New Roman" w:hAnsi="Times New Roman"/>
          <w:sz w:val="24"/>
          <w:szCs w:val="24"/>
        </w:rPr>
        <w:t xml:space="preserve">pentru </w:t>
      </w:r>
      <w:r>
        <w:rPr>
          <w:rFonts w:ascii="Times New Roman" w:hAnsi="Times New Roman"/>
          <w:bCs/>
          <w:sz w:val="24"/>
          <w:szCs w:val="24"/>
        </w:rPr>
        <w:t xml:space="preserve">echipamente de </w:t>
      </w:r>
      <w:r>
        <w:rPr>
          <w:rFonts w:ascii="Times New Roman" w:hAnsi="Times New Roman"/>
          <w:sz w:val="24"/>
          <w:szCs w:val="24"/>
        </w:rPr>
        <w:t>aviaţie. Vor fi utilizate prelegeri, în baza unor prezentări sau diferite simulări care vor fi puse la dispoziția studenților. Prezentările utilizează imagini și scheme, astfel încât informațiile prezentate să fie ușor de înțeles și asimilat.</w:t>
      </w:r>
    </w:p>
    <w:p>
      <w:pPr>
        <w:pStyle w:val="Normal"/>
        <w:spacing w:lineRule="auto" w:line="240" w:before="0" w:after="0"/>
        <w:ind w:firstLine="641"/>
        <w:jc w:val="both"/>
        <w:rPr>
          <w:rFonts w:ascii="Times New Roman" w:hAnsi="Times New Roman"/>
          <w:sz w:val="24"/>
          <w:szCs w:val="24"/>
        </w:rPr>
      </w:pPr>
      <w:r>
        <w:rPr>
          <w:rFonts w:ascii="Times New Roman" w:hAnsi="Times New Roman"/>
          <w:sz w:val="24"/>
          <w:szCs w:val="24"/>
        </w:rPr>
        <w:t xml:space="preserve">Această disciplină acoperă informații și activități practice menite să-i sprijine pe studenți în eforturile de învățare logică într-un climat favorabil învățării prin descoperire. </w:t>
      </w:r>
    </w:p>
    <w:p>
      <w:pPr>
        <w:pStyle w:val="Normal"/>
        <w:spacing w:lineRule="auto" w:line="240" w:before="0" w:after="0"/>
        <w:ind w:firstLine="641"/>
        <w:jc w:val="both"/>
        <w:rPr>
          <w:rFonts w:ascii="Times New Roman" w:hAnsi="Times New Roman"/>
          <w:sz w:val="24"/>
          <w:szCs w:val="24"/>
        </w:rPr>
      </w:pPr>
      <w:r>
        <w:rPr>
          <w:rFonts w:ascii="Times New Roman" w:hAnsi="Times New Roman"/>
          <w:sz w:val="24"/>
          <w:szCs w:val="24"/>
        </w:rPr>
        <w:t>Dezvoltările teoretice se vor exemplifica prin soluții tehnice existente pentru ec</w:t>
      </w:r>
      <w:r>
        <w:rPr>
          <w:rFonts w:cs="Times New Roman" w:ascii="Times New Roman" w:hAnsi="Times New Roman"/>
          <w:sz w:val="24"/>
          <w:szCs w:val="24"/>
          <w:lang w:val="ro-RO"/>
        </w:rPr>
        <w:t>hi</w:t>
      </w:r>
      <w:r>
        <w:rPr>
          <w:rFonts w:ascii="Times New Roman" w:hAnsi="Times New Roman"/>
          <w:sz w:val="24"/>
          <w:szCs w:val="24"/>
        </w:rPr>
        <w:t>p</w:t>
      </w:r>
      <w:r>
        <w:rPr>
          <w:rFonts w:cs="Times New Roman" w:ascii="Times New Roman" w:hAnsi="Times New Roman"/>
          <w:sz w:val="24"/>
          <w:szCs w:val="24"/>
          <w:lang w:val="ro-RO"/>
        </w:rPr>
        <w:t>ame</w:t>
      </w:r>
      <w:r>
        <w:rPr>
          <w:rFonts w:ascii="Times New Roman" w:hAnsi="Times New Roman"/>
          <w:sz w:val="24"/>
          <w:szCs w:val="24"/>
        </w:rPr>
        <w:t xml:space="preserve">ntele electronice şi circuitele </w:t>
      </w:r>
      <w:r>
        <w:rPr>
          <w:rFonts w:ascii="Times New Roman" w:hAnsi="Times New Roman"/>
          <w:bCs/>
          <w:sz w:val="24"/>
          <w:szCs w:val="24"/>
        </w:rPr>
        <w:t xml:space="preserve">electronice </w:t>
      </w:r>
      <w:r>
        <w:rPr>
          <w:rFonts w:cs="Times New Roman" w:ascii="Times New Roman" w:hAnsi="Times New Roman"/>
          <w:bCs/>
          <w:sz w:val="24"/>
          <w:szCs w:val="24"/>
          <w:lang w:val="ro-RO"/>
        </w:rPr>
        <w:t>analogic</w:t>
      </w:r>
      <w:r>
        <w:rPr>
          <w:rFonts w:ascii="Times New Roman" w:hAnsi="Times New Roman"/>
          <w:bCs/>
          <w:sz w:val="24"/>
          <w:szCs w:val="24"/>
        </w:rPr>
        <w:t xml:space="preserve">e folosite </w:t>
      </w:r>
      <w:r>
        <w:rPr>
          <w:rFonts w:cs="Times New Roman" w:ascii="Times New Roman" w:hAnsi="Times New Roman"/>
          <w:sz w:val="24"/>
          <w:szCs w:val="24"/>
          <w:lang w:val="ro-RO"/>
        </w:rPr>
        <w:t>la bordul</w:t>
      </w:r>
      <w:r>
        <w:rPr>
          <w:rFonts w:ascii="Times New Roman" w:hAnsi="Times New Roman"/>
          <w:bCs/>
          <w:sz w:val="24"/>
          <w:szCs w:val="24"/>
        </w:rPr>
        <w:t xml:space="preserve"> </w:t>
      </w:r>
      <w:r>
        <w:rPr>
          <w:rFonts w:ascii="Times New Roman" w:hAnsi="Times New Roman"/>
          <w:sz w:val="24"/>
          <w:szCs w:val="24"/>
        </w:rPr>
        <w:t>aeronavelor, precum şi modul de calcul şi de testare care se adaptează acestor soluții reale.</w:t>
      </w:r>
    </w:p>
    <w:p>
      <w:pPr>
        <w:pStyle w:val="Normal"/>
        <w:spacing w:lineRule="auto" w:line="240" w:before="0" w:after="0"/>
        <w:ind w:firstLine="641"/>
        <w:jc w:val="both"/>
        <w:rPr>
          <w:rFonts w:ascii="Times New Roman" w:hAnsi="Times New Roman"/>
          <w:sz w:val="24"/>
          <w:szCs w:val="24"/>
        </w:rPr>
      </w:pPr>
      <w:r>
        <w:rPr>
          <w:rFonts w:ascii="Times New Roman" w:hAnsi="Times New Roman"/>
          <w:sz w:val="24"/>
          <w:szCs w:val="24"/>
        </w:rPr>
        <w:t>Se va avea în vedere exersarea abilităților de ascultare activă și de comunicare asertivă, precum și a mecanismelor de construcție a feedback-ului, ca modalități de reglare comportamentală în situații diverse și de adaptare a demersului pedagogic la nevoile de învățare ale studenților.</w:t>
      </w:r>
    </w:p>
    <w:p>
      <w:pPr>
        <w:pStyle w:val="Normal"/>
        <w:spacing w:lineRule="auto" w:line="240" w:before="0" w:after="0"/>
        <w:ind w:firstLine="708"/>
        <w:jc w:val="both"/>
        <w:rPr>
          <w:rFonts w:ascii="Times New Roman" w:hAnsi="Times New Roman"/>
          <w:sz w:val="24"/>
          <w:szCs w:val="24"/>
        </w:rPr>
      </w:pPr>
      <w:r>
        <w:rPr>
          <w:rFonts w:ascii="Times New Roman" w:hAnsi="Times New Roman"/>
          <w:sz w:val="24"/>
          <w:szCs w:val="24"/>
        </w:rPr>
        <w:t>Se va exersa abilitatea de lucru în echipă</w:t>
      </w:r>
      <w:r>
        <w:rPr>
          <w:rFonts w:ascii="Times New Roman" w:hAnsi="Times New Roman"/>
          <w:color w:val="000000"/>
          <w:sz w:val="24"/>
          <w:szCs w:val="24"/>
        </w:rPr>
        <w:t xml:space="preserve"> pentru rezolvarea diferitelor sarcini de învățare.</w:t>
      </w:r>
    </w:p>
    <w:p>
      <w:pPr>
        <w:pStyle w:val="Normal"/>
        <w:spacing w:lineRule="auto" w:line="240" w:before="0" w:after="0"/>
        <w:ind w:firstLine="708"/>
        <w:jc w:val="both"/>
        <w:rPr>
          <w:rFonts w:ascii="Times New Roman" w:hAnsi="Times New Roman"/>
          <w:color w:val="92D050"/>
          <w:sz w:val="24"/>
          <w:szCs w:val="24"/>
        </w:rPr>
      </w:pPr>
      <w:r>
        <w:rPr>
          <w:rFonts w:ascii="Times New Roman" w:hAnsi="Times New Roman"/>
          <w:color w:val="92D050"/>
          <w:sz w:val="24"/>
          <w:szCs w:val="24"/>
        </w:rPr>
      </w:r>
    </w:p>
    <w:p>
      <w:pPr>
        <w:pStyle w:val="Normal"/>
        <w:rPr>
          <w:rFonts w:ascii="Times New Roman" w:hAnsi="Times New Roman"/>
          <w:color w:val="92D050"/>
          <w:sz w:val="24"/>
          <w:szCs w:val="24"/>
        </w:rPr>
      </w:pPr>
      <w:r>
        <w:rPr>
          <w:rFonts w:ascii="Times New Roman" w:hAnsi="Times New Roman"/>
          <w:color w:val="92D050"/>
          <w:sz w:val="24"/>
          <w:szCs w:val="24"/>
        </w:rPr>
      </w:r>
    </w:p>
    <w:p>
      <w:pPr>
        <w:pStyle w:val="Normal"/>
        <w:spacing w:lineRule="auto" w:line="240" w:before="0" w:after="0"/>
        <w:ind w:firstLine="708"/>
        <w:jc w:val="both"/>
        <w:rPr>
          <w:rFonts w:ascii="Times New Roman" w:hAnsi="Times New Roman"/>
          <w:sz w:val="24"/>
          <w:szCs w:val="24"/>
        </w:rPr>
      </w:pPr>
      <w:r>
        <w:rPr>
          <w:rFonts w:ascii="Times New Roman" w:hAnsi="Times New Roman"/>
          <w:sz w:val="24"/>
          <w:szCs w:val="24"/>
        </w:rPr>
      </w:r>
    </w:p>
    <w:p>
      <w:pPr>
        <w:pStyle w:val="Normal"/>
        <w:spacing w:lineRule="auto" w:line="240" w:before="0" w:after="0"/>
        <w:ind w:left="1416" w:hanging="1416"/>
        <w:rPr>
          <w:rFonts w:ascii="Times New Roman" w:hAnsi="Times New Roman"/>
          <w:b/>
          <w:b/>
          <w:sz w:val="24"/>
          <w:szCs w:val="24"/>
        </w:rPr>
      </w:pPr>
      <w:r>
        <w:rPr>
          <w:rFonts w:ascii="Times New Roman" w:hAnsi="Times New Roman"/>
          <w:b/>
          <w:sz w:val="24"/>
          <w:szCs w:val="24"/>
        </w:rPr>
      </w:r>
    </w:p>
    <w:p>
      <w:pPr>
        <w:pStyle w:val="Normal"/>
        <w:spacing w:lineRule="auto" w:line="240" w:before="0" w:after="0"/>
        <w:rPr>
          <w:rFonts w:ascii="Times New Roman" w:hAnsi="Times New Roman"/>
          <w:b/>
          <w:b/>
          <w:sz w:val="24"/>
          <w:szCs w:val="24"/>
        </w:rPr>
      </w:pPr>
      <w:r>
        <w:rPr>
          <w:rFonts w:ascii="Times New Roman" w:hAnsi="Times New Roman"/>
          <w:b/>
          <w:sz w:val="24"/>
          <w:szCs w:val="24"/>
        </w:rPr>
        <w:t>9. Conținuturi</w:t>
      </w:r>
    </w:p>
    <w:p>
      <w:pPr>
        <w:pStyle w:val="Normal"/>
        <w:spacing w:lineRule="auto" w:line="240" w:before="0" w:after="0"/>
        <w:rPr>
          <w:rFonts w:ascii="Arial" w:hAnsi="Arial" w:cs="Arial"/>
          <w:b/>
          <w:b/>
          <w:i/>
          <w:i/>
          <w:kern w:val="2"/>
          <w:sz w:val="24"/>
          <w:szCs w:val="24"/>
        </w:rPr>
      </w:pPr>
      <w:r>
        <w:rPr>
          <w:rFonts w:cs="Arial" w:ascii="Arial" w:hAnsi="Arial"/>
          <w:b/>
          <w:i/>
          <w:kern w:val="2"/>
          <w:sz w:val="24"/>
          <w:szCs w:val="24"/>
        </w:rPr>
      </w:r>
    </w:p>
    <w:tbl>
      <w:tblPr>
        <w:tblW w:w="10527" w:type="dxa"/>
        <w:jc w:val="center"/>
        <w:tblInd w:w="0" w:type="dxa"/>
        <w:tblCellMar>
          <w:top w:w="0" w:type="dxa"/>
          <w:left w:w="108" w:type="dxa"/>
          <w:bottom w:w="0" w:type="dxa"/>
          <w:right w:w="108" w:type="dxa"/>
        </w:tblCellMar>
        <w:tblLook w:val="01e0" w:noHBand="0" w:noVBand="0" w:firstColumn="1" w:lastRow="1" w:lastColumn="1" w:firstRow="1"/>
      </w:tblPr>
      <w:tblGrid>
        <w:gridCol w:w="1268"/>
        <w:gridCol w:w="8402"/>
        <w:gridCol w:w="857"/>
      </w:tblGrid>
      <w:tr>
        <w:trPr/>
        <w:tc>
          <w:tcPr>
            <w:tcW w:w="10527" w:type="dxa"/>
            <w:gridSpan w:val="3"/>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rPr>
                <w:rFonts w:ascii="Times New Roman" w:hAnsi="Times New Roman"/>
                <w:b/>
                <w:b/>
                <w:bCs/>
                <w:sz w:val="24"/>
                <w:szCs w:val="24"/>
              </w:rPr>
            </w:pPr>
            <w:r>
              <w:rPr>
                <w:rFonts w:ascii="Times New Roman" w:hAnsi="Times New Roman"/>
                <w:b/>
                <w:bCs/>
                <w:sz w:val="24"/>
                <w:szCs w:val="24"/>
              </w:rPr>
              <w:t>CURS</w:t>
            </w:r>
          </w:p>
        </w:tc>
      </w:tr>
      <w:tr>
        <w:trPr/>
        <w:tc>
          <w:tcPr>
            <w:tcW w:w="1268"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jc w:val="center"/>
              <w:rPr>
                <w:rFonts w:ascii="Times New Roman" w:hAnsi="Times New Roman"/>
                <w:b/>
                <w:b/>
                <w:bCs/>
                <w:sz w:val="24"/>
                <w:szCs w:val="24"/>
              </w:rPr>
            </w:pPr>
            <w:r>
              <w:rPr>
                <w:rFonts w:ascii="Times New Roman" w:hAnsi="Times New Roman"/>
                <w:b/>
                <w:bCs/>
                <w:sz w:val="24"/>
                <w:szCs w:val="24"/>
              </w:rPr>
              <w:t>Capitolul</w:t>
            </w:r>
          </w:p>
        </w:tc>
        <w:tc>
          <w:tcPr>
            <w:tcW w:w="8402"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jc w:val="center"/>
              <w:rPr>
                <w:rFonts w:ascii="Times New Roman" w:hAnsi="Times New Roman"/>
                <w:b/>
                <w:b/>
                <w:bCs/>
                <w:sz w:val="24"/>
                <w:szCs w:val="24"/>
              </w:rPr>
            </w:pPr>
            <w:r>
              <w:rPr>
                <w:rFonts w:ascii="Times New Roman" w:hAnsi="Times New Roman"/>
                <w:b/>
                <w:bCs/>
                <w:sz w:val="24"/>
                <w:szCs w:val="24"/>
              </w:rPr>
              <w:t>Conținutul</w:t>
            </w:r>
          </w:p>
        </w:tc>
        <w:tc>
          <w:tcPr>
            <w:tcW w:w="857"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jc w:val="center"/>
              <w:rPr>
                <w:rFonts w:ascii="Times New Roman" w:hAnsi="Times New Roman"/>
                <w:b/>
                <w:b/>
                <w:bCs/>
                <w:sz w:val="24"/>
                <w:szCs w:val="24"/>
              </w:rPr>
            </w:pPr>
            <w:r>
              <w:rPr>
                <w:rFonts w:ascii="Times New Roman" w:hAnsi="Times New Roman"/>
                <w:b/>
                <w:bCs/>
                <w:sz w:val="24"/>
                <w:szCs w:val="24"/>
              </w:rPr>
              <w:t>Nr. ore</w:t>
            </w:r>
          </w:p>
        </w:tc>
      </w:tr>
      <w:tr>
        <w:trPr/>
        <w:tc>
          <w:tcPr>
            <w:tcW w:w="1268"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200"/>
              <w:jc w:val="center"/>
              <w:rPr/>
            </w:pPr>
            <w:r>
              <w:rPr>
                <w:rFonts w:ascii="Times New Roman" w:hAnsi="Times New Roman"/>
                <w:sz w:val="24"/>
                <w:szCs w:val="24"/>
              </w:rPr>
              <w:t>I</w:t>
            </w:r>
          </w:p>
        </w:tc>
        <w:tc>
          <w:tcPr>
            <w:tcW w:w="8402" w:type="dxa"/>
            <w:tcBorders>
              <w:top w:val="single" w:sz="4" w:space="0" w:color="000000"/>
              <w:left w:val="single" w:sz="4" w:space="0" w:color="000000"/>
              <w:bottom w:val="single" w:sz="4" w:space="0" w:color="000000"/>
              <w:right w:val="single" w:sz="4" w:space="0" w:color="000000"/>
            </w:tcBorders>
          </w:tcPr>
          <w:p>
            <w:pPr>
              <w:pStyle w:val="Default"/>
              <w:rPr>
                <w:b/>
                <w:b/>
                <w:sz w:val="20"/>
                <w:szCs w:val="20"/>
              </w:rPr>
            </w:pPr>
            <w:r>
              <w:rPr>
                <w:b/>
                <w:sz w:val="20"/>
                <w:szCs w:val="20"/>
                <w:lang w:val="it-IT"/>
              </w:rPr>
              <w:t>1.    Introducere în sistemele de certificare pentru sistemele de la bordul aeronavelor (Prezentare generală a sistemelor avionice, Definiția și componentele sistemelor avionice, Importanța sistemelor avionice în aeronavele moderne, Introducere în reglementările DO-160, DO-254)</w:t>
            </w:r>
          </w:p>
        </w:tc>
        <w:tc>
          <w:tcPr>
            <w:tcW w:w="857"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200"/>
              <w:jc w:val="center"/>
              <w:rPr>
                <w:rFonts w:ascii="Times New Roman" w:hAnsi="Times New Roman" w:cs="Times New Roman"/>
                <w:b/>
                <w:b/>
                <w:bCs/>
                <w:sz w:val="24"/>
                <w:szCs w:val="24"/>
                <w:lang w:val="ro-RO"/>
              </w:rPr>
            </w:pPr>
            <w:r>
              <w:rPr>
                <w:rFonts w:cs="Times New Roman" w:ascii="Times New Roman" w:hAnsi="Times New Roman"/>
                <w:b/>
                <w:bCs/>
                <w:sz w:val="24"/>
                <w:szCs w:val="24"/>
                <w:lang w:val="ro-RO"/>
              </w:rPr>
              <w:t>2</w:t>
            </w:r>
          </w:p>
        </w:tc>
      </w:tr>
      <w:tr>
        <w:trPr/>
        <w:tc>
          <w:tcPr>
            <w:tcW w:w="1268"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jc w:val="center"/>
              <w:rPr>
                <w:rFonts w:ascii="Times New Roman" w:hAnsi="Times New Roman"/>
                <w:sz w:val="24"/>
                <w:szCs w:val="24"/>
              </w:rPr>
            </w:pPr>
            <w:r>
              <w:rPr>
                <w:rFonts w:ascii="Times New Roman" w:hAnsi="Times New Roman"/>
                <w:sz w:val="24"/>
                <w:szCs w:val="24"/>
              </w:rPr>
              <w:t>II</w:t>
            </w:r>
          </w:p>
        </w:tc>
        <w:tc>
          <w:tcPr>
            <w:tcW w:w="8402" w:type="dxa"/>
            <w:tcBorders>
              <w:top w:val="single" w:sz="4" w:space="0" w:color="000000"/>
              <w:left w:val="single" w:sz="4" w:space="0" w:color="000000"/>
              <w:bottom w:val="single" w:sz="4" w:space="0" w:color="000000"/>
              <w:right w:val="single" w:sz="4" w:space="0" w:color="000000"/>
            </w:tcBorders>
          </w:tcPr>
          <w:p>
            <w:pPr>
              <w:pStyle w:val="Default"/>
              <w:rPr>
                <w:b/>
                <w:b/>
                <w:sz w:val="20"/>
                <w:szCs w:val="20"/>
              </w:rPr>
            </w:pPr>
            <w:r>
              <w:rPr>
                <w:b/>
                <w:sz w:val="20"/>
                <w:szCs w:val="20"/>
              </w:rPr>
              <w:t>2.    Principiile de modelare a circuitelor electronice analogice</w:t>
            </w:r>
          </w:p>
          <w:p>
            <w:pPr>
              <w:pStyle w:val="Default"/>
              <w:rPr>
                <w:b/>
                <w:b/>
                <w:sz w:val="20"/>
                <w:szCs w:val="20"/>
              </w:rPr>
            </w:pPr>
            <w:r>
              <w:rPr>
                <w:b/>
                <w:sz w:val="20"/>
                <w:szCs w:val="20"/>
              </w:rPr>
              <w:t xml:space="preserve">2.1  Circuite electronice analogice </w:t>
            </w:r>
            <w:r>
              <w:rPr>
                <w:rFonts w:cs="CEABLM+TimesNewRoman,Bold"/>
                <w:b/>
                <w:color w:val="000000"/>
                <w:sz w:val="20"/>
                <w:szCs w:val="20"/>
                <w:lang w:val="ro-RO" w:eastAsia="ro-RO"/>
              </w:rPr>
              <w:t>cu</w:t>
            </w:r>
            <w:r>
              <w:rPr>
                <w:b/>
                <w:sz w:val="20"/>
                <w:szCs w:val="20"/>
              </w:rPr>
              <w:t xml:space="preserve"> componente electronice pasive;</w:t>
            </w:r>
          </w:p>
          <w:p>
            <w:pPr>
              <w:pStyle w:val="Default"/>
              <w:rPr>
                <w:b/>
                <w:b/>
                <w:sz w:val="20"/>
                <w:szCs w:val="20"/>
              </w:rPr>
            </w:pPr>
            <w:r>
              <w:rPr>
                <w:b/>
                <w:sz w:val="20"/>
                <w:szCs w:val="20"/>
              </w:rPr>
              <w:t xml:space="preserve">2.2 Circuite electronice analogice cu componente electronice </w:t>
            </w:r>
            <w:r>
              <w:rPr>
                <w:rFonts w:cs="CEABLM+TimesNewRoman,Bold"/>
                <w:b/>
                <w:color w:val="000000"/>
                <w:sz w:val="20"/>
                <w:szCs w:val="20"/>
                <w:lang w:val="ro-RO" w:eastAsia="ro-RO"/>
              </w:rPr>
              <w:t>act</w:t>
            </w:r>
            <w:r>
              <w:rPr>
                <w:b/>
                <w:sz w:val="20"/>
                <w:szCs w:val="20"/>
              </w:rPr>
              <w:t>ive;</w:t>
            </w:r>
          </w:p>
          <w:p>
            <w:pPr>
              <w:pStyle w:val="Default"/>
              <w:rPr>
                <w:b/>
                <w:b/>
                <w:sz w:val="20"/>
                <w:szCs w:val="20"/>
              </w:rPr>
            </w:pPr>
            <w:r>
              <w:rPr>
                <w:b/>
                <w:sz w:val="20"/>
                <w:szCs w:val="20"/>
              </w:rPr>
              <w:t>(Noțiuni fundamentale privind circuitele analogice, componente de bază, comportamentul și procesarea semnalelor analogice, metodologii pentru aplicații avionice, importanța fiabilității și redundanței, considerente privind sistemele critice pentru siguranță)</w:t>
            </w:r>
          </w:p>
        </w:tc>
        <w:tc>
          <w:tcPr>
            <w:tcW w:w="857"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jc w:val="center"/>
              <w:rPr>
                <w:rFonts w:ascii="Times New Roman" w:hAnsi="Times New Roman" w:cs="Times New Roman"/>
                <w:b/>
                <w:b/>
                <w:bCs/>
                <w:sz w:val="24"/>
                <w:szCs w:val="24"/>
                <w:lang w:val="ro-RO"/>
              </w:rPr>
            </w:pPr>
            <w:r>
              <w:rPr>
                <w:rFonts w:cs="Times New Roman" w:ascii="Times New Roman" w:hAnsi="Times New Roman"/>
                <w:b/>
                <w:bCs/>
                <w:sz w:val="24"/>
                <w:szCs w:val="24"/>
                <w:lang w:val="ro-RO"/>
              </w:rPr>
              <w:t>4</w:t>
            </w:r>
          </w:p>
        </w:tc>
      </w:tr>
      <w:tr>
        <w:trPr/>
        <w:tc>
          <w:tcPr>
            <w:tcW w:w="1268"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jc w:val="center"/>
              <w:rPr>
                <w:rFonts w:ascii="Times New Roman" w:hAnsi="Times New Roman"/>
                <w:sz w:val="24"/>
                <w:szCs w:val="24"/>
              </w:rPr>
            </w:pPr>
            <w:r>
              <w:rPr>
                <w:rFonts w:ascii="Times New Roman" w:hAnsi="Times New Roman"/>
                <w:sz w:val="24"/>
                <w:szCs w:val="24"/>
              </w:rPr>
              <w:t>III</w:t>
            </w:r>
          </w:p>
        </w:tc>
        <w:tc>
          <w:tcPr>
            <w:tcW w:w="8402" w:type="dxa"/>
            <w:tcBorders>
              <w:top w:val="single" w:sz="4" w:space="0" w:color="000000"/>
              <w:left w:val="single" w:sz="4" w:space="0" w:color="000000"/>
              <w:bottom w:val="single" w:sz="4" w:space="0" w:color="000000"/>
              <w:right w:val="single" w:sz="4" w:space="0" w:color="000000"/>
            </w:tcBorders>
          </w:tcPr>
          <w:p>
            <w:pPr>
              <w:pStyle w:val="Default"/>
              <w:rPr>
                <w:b/>
                <w:b/>
                <w:sz w:val="20"/>
                <w:szCs w:val="20"/>
              </w:rPr>
            </w:pPr>
            <w:r>
              <w:rPr>
                <w:b/>
                <w:sz w:val="20"/>
                <w:szCs w:val="20"/>
              </w:rPr>
              <w:t xml:space="preserve">3.    </w:t>
            </w:r>
            <w:r>
              <w:rPr>
                <w:rFonts w:cs="CEABLM+TimesNewRoman,Bold"/>
                <w:b/>
                <w:color w:val="000000"/>
                <w:sz w:val="20"/>
                <w:szCs w:val="20"/>
                <w:lang w:val="ro-RO" w:eastAsia="ro-RO"/>
              </w:rPr>
              <w:t>Cerinţe de calificare pentru operare în condiţii reale</w:t>
            </w:r>
          </w:p>
          <w:p>
            <w:pPr>
              <w:pStyle w:val="Default"/>
              <w:rPr>
                <w:b/>
                <w:b/>
                <w:sz w:val="20"/>
                <w:szCs w:val="20"/>
              </w:rPr>
            </w:pPr>
            <w:r>
              <w:rPr>
                <w:rFonts w:cs="CEABLM+TimesNewRoman,Bold"/>
                <w:b/>
                <w:color w:val="000000"/>
                <w:sz w:val="20"/>
                <w:szCs w:val="20"/>
                <w:lang w:val="ro-RO" w:eastAsia="ro-RO"/>
              </w:rPr>
              <w:t>3.1  Introducere în testarea mediului (Prezentare generală a condițiilor de mediu care afectează avionica: temperatură, umiditate, vibrații; cerințe de reglementare pentru calificările de mediu)</w:t>
            </w:r>
          </w:p>
          <w:p>
            <w:pPr>
              <w:pStyle w:val="Default"/>
              <w:rPr>
                <w:b/>
                <w:b/>
                <w:sz w:val="20"/>
                <w:szCs w:val="20"/>
              </w:rPr>
            </w:pPr>
            <w:r>
              <w:rPr>
                <w:rFonts w:cs="CEABLM+TimesNewRoman,Bold"/>
                <w:b/>
                <w:color w:val="000000"/>
                <w:sz w:val="20"/>
                <w:szCs w:val="20"/>
                <w:lang w:val="ro-RO" w:eastAsia="ro-RO"/>
              </w:rPr>
              <w:t>3.2  Metode și standarde de testare (Prezentare generală a standardelor de testare de mediu aplicabile: DO-160E/F; Strategii de testare pentru vibrații, temperatură și umiditate)</w:t>
            </w:r>
          </w:p>
        </w:tc>
        <w:tc>
          <w:tcPr>
            <w:tcW w:w="857"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jc w:val="center"/>
              <w:rPr>
                <w:rFonts w:ascii="Times New Roman" w:hAnsi="Times New Roman" w:cs="Times New Roman"/>
                <w:b/>
                <w:b/>
                <w:bCs/>
                <w:sz w:val="24"/>
                <w:szCs w:val="24"/>
                <w:lang w:val="ro-RO"/>
              </w:rPr>
            </w:pPr>
            <w:r>
              <w:rPr>
                <w:rFonts w:cs="Times New Roman" w:ascii="Times New Roman" w:hAnsi="Times New Roman"/>
                <w:b/>
                <w:bCs/>
                <w:sz w:val="24"/>
                <w:szCs w:val="24"/>
                <w:lang w:val="ro-RO"/>
              </w:rPr>
              <w:t>4</w:t>
            </w:r>
          </w:p>
        </w:tc>
      </w:tr>
      <w:tr>
        <w:trPr/>
        <w:tc>
          <w:tcPr>
            <w:tcW w:w="1268"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jc w:val="center"/>
              <w:rPr>
                <w:rFonts w:ascii="Times New Roman" w:hAnsi="Times New Roman"/>
                <w:sz w:val="24"/>
                <w:szCs w:val="24"/>
              </w:rPr>
            </w:pPr>
            <w:r>
              <w:rPr>
                <w:rFonts w:ascii="Times New Roman" w:hAnsi="Times New Roman"/>
                <w:sz w:val="24"/>
                <w:szCs w:val="24"/>
              </w:rPr>
              <w:t>IV</w:t>
            </w:r>
          </w:p>
        </w:tc>
        <w:tc>
          <w:tcPr>
            <w:tcW w:w="8402" w:type="dxa"/>
            <w:tcBorders>
              <w:top w:val="single" w:sz="4" w:space="0" w:color="000000"/>
              <w:left w:val="single" w:sz="4" w:space="0" w:color="000000"/>
              <w:bottom w:val="single" w:sz="4" w:space="0" w:color="000000"/>
              <w:right w:val="single" w:sz="4" w:space="0" w:color="000000"/>
            </w:tcBorders>
          </w:tcPr>
          <w:p>
            <w:pPr>
              <w:pStyle w:val="Default"/>
              <w:rPr>
                <w:b/>
                <w:b/>
                <w:sz w:val="20"/>
                <w:szCs w:val="20"/>
              </w:rPr>
            </w:pPr>
            <w:r>
              <w:rPr>
                <w:b/>
                <w:sz w:val="20"/>
                <w:szCs w:val="20"/>
              </w:rPr>
              <w:t xml:space="preserve">4.    Procesele de </w:t>
            </w:r>
            <w:r>
              <w:rPr>
                <w:rFonts w:cs="CEABLM+TimesNewRoman,Bold"/>
                <w:b/>
                <w:color w:val="000000"/>
                <w:sz w:val="20"/>
                <w:szCs w:val="20"/>
                <w:lang w:val="ro-RO" w:eastAsia="ro-RO"/>
              </w:rPr>
              <w:t>testare</w:t>
            </w:r>
            <w:r>
              <w:rPr>
                <w:b/>
                <w:sz w:val="20"/>
                <w:szCs w:val="20"/>
              </w:rPr>
              <w:t xml:space="preserve"> în avionică:</w:t>
            </w:r>
          </w:p>
          <w:p>
            <w:pPr>
              <w:pStyle w:val="Default"/>
              <w:rPr>
                <w:b/>
                <w:b/>
                <w:sz w:val="20"/>
                <w:szCs w:val="20"/>
              </w:rPr>
            </w:pPr>
            <w:r>
              <w:rPr>
                <w:b/>
                <w:sz w:val="20"/>
                <w:szCs w:val="20"/>
              </w:rPr>
              <w:t xml:space="preserve">4.1  </w:t>
            </w:r>
            <w:r>
              <w:rPr>
                <w:rFonts w:cs="CEABLM+TimesNewRoman,Bold"/>
                <w:b/>
                <w:color w:val="000000"/>
                <w:sz w:val="20"/>
                <w:szCs w:val="20"/>
                <w:lang w:val="ro-RO" w:eastAsia="ro-RO"/>
              </w:rPr>
              <w:t>Procesul de verificare și validare</w:t>
            </w:r>
            <w:r>
              <w:rPr>
                <w:b/>
                <w:sz w:val="20"/>
                <w:szCs w:val="20"/>
              </w:rPr>
              <w:t>( Definiții și importanța V&amp;V în avionică; Tehnici comune de verificare: simulare, testare, analiză).</w:t>
            </w:r>
          </w:p>
          <w:p>
            <w:pPr>
              <w:pStyle w:val="Default"/>
              <w:rPr>
                <w:b/>
                <w:b/>
                <w:sz w:val="20"/>
                <w:szCs w:val="20"/>
              </w:rPr>
            </w:pPr>
            <w:r>
              <w:rPr>
                <w:b/>
                <w:sz w:val="20"/>
                <w:szCs w:val="20"/>
              </w:rPr>
              <w:t xml:space="preserve">4.2  </w:t>
            </w:r>
            <w:r>
              <w:rPr>
                <w:rFonts w:cs="CEABLM+TimesNewRoman,Bold"/>
                <w:b/>
                <w:color w:val="000000"/>
                <w:sz w:val="20"/>
                <w:szCs w:val="20"/>
                <w:lang w:val="ro-RO" w:eastAsia="ro-RO"/>
              </w:rPr>
              <w:t>Metode</w:t>
            </w:r>
            <w:r>
              <w:rPr>
                <w:b/>
                <w:sz w:val="20"/>
                <w:szCs w:val="20"/>
              </w:rPr>
              <w:t xml:space="preserve"> de documentare și raportare a rezultatelor obţinute</w:t>
            </w:r>
            <w:r>
              <w:rPr>
                <w:rFonts w:cs="CEABLM+TimesNewRoman,Bold"/>
                <w:b/>
                <w:color w:val="000000"/>
                <w:sz w:val="20"/>
                <w:szCs w:val="20"/>
                <w:lang w:val="ro-RO" w:eastAsia="ro-RO"/>
              </w:rPr>
              <w:t>(pentru conformitate: planuri de testare, rapoarte, matrice de trasabilitate)</w:t>
            </w:r>
          </w:p>
        </w:tc>
        <w:tc>
          <w:tcPr>
            <w:tcW w:w="857"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jc w:val="center"/>
              <w:rPr>
                <w:rFonts w:ascii="Times New Roman" w:hAnsi="Times New Roman" w:cs="Times New Roman"/>
                <w:b/>
                <w:b/>
                <w:bCs/>
                <w:sz w:val="24"/>
                <w:szCs w:val="24"/>
                <w:lang w:val="ro-RO"/>
              </w:rPr>
            </w:pPr>
            <w:r>
              <w:rPr>
                <w:rFonts w:cs="Times New Roman" w:ascii="Times New Roman" w:hAnsi="Times New Roman"/>
                <w:b/>
                <w:bCs/>
                <w:sz w:val="24"/>
                <w:szCs w:val="24"/>
                <w:lang w:val="ro-RO"/>
              </w:rPr>
              <w:t>4</w:t>
            </w:r>
          </w:p>
        </w:tc>
      </w:tr>
      <w:tr>
        <w:trPr/>
        <w:tc>
          <w:tcPr>
            <w:tcW w:w="1268" w:type="dxa"/>
            <w:tcBorders>
              <w:left w:val="single" w:sz="4" w:space="0" w:color="000000"/>
              <w:bottom w:val="single" w:sz="4" w:space="0" w:color="000000"/>
              <w:right w:val="single" w:sz="4" w:space="0" w:color="000000"/>
            </w:tcBorders>
            <w:vAlign w:val="center"/>
          </w:tcPr>
          <w:p>
            <w:pPr>
              <w:pStyle w:val="Normal"/>
              <w:spacing w:lineRule="auto" w:line="240" w:before="0" w:after="0"/>
              <w:jc w:val="center"/>
              <w:rPr>
                <w:rFonts w:ascii="Times New Roman" w:hAnsi="Times New Roman"/>
                <w:sz w:val="24"/>
                <w:szCs w:val="24"/>
              </w:rPr>
            </w:pPr>
            <w:r>
              <w:rPr>
                <w:rFonts w:ascii="Times New Roman" w:hAnsi="Times New Roman"/>
                <w:sz w:val="24"/>
                <w:szCs w:val="24"/>
              </w:rPr>
              <w:t>V</w:t>
            </w:r>
          </w:p>
        </w:tc>
        <w:tc>
          <w:tcPr>
            <w:tcW w:w="8402" w:type="dxa"/>
            <w:tcBorders>
              <w:left w:val="single" w:sz="4" w:space="0" w:color="000000"/>
              <w:bottom w:val="single" w:sz="4" w:space="0" w:color="000000"/>
              <w:right w:val="single" w:sz="4" w:space="0" w:color="000000"/>
            </w:tcBorders>
          </w:tcPr>
          <w:p>
            <w:pPr>
              <w:pStyle w:val="Default"/>
              <w:rPr>
                <w:b/>
                <w:b/>
                <w:sz w:val="20"/>
                <w:szCs w:val="20"/>
              </w:rPr>
            </w:pPr>
            <w:r>
              <w:rPr>
                <w:b/>
                <w:sz w:val="20"/>
                <w:szCs w:val="20"/>
              </w:rPr>
              <w:t xml:space="preserve">5.    </w:t>
            </w:r>
            <w:r>
              <w:rPr>
                <w:rFonts w:cs="CEABLM+TimesNewRoman,Bold"/>
                <w:b/>
                <w:color w:val="000000"/>
                <w:sz w:val="20"/>
                <w:szCs w:val="20"/>
                <w:lang w:val="ro-RO" w:eastAsia="ro-RO"/>
              </w:rPr>
              <w:t>Mode</w:t>
            </w:r>
            <w:r>
              <w:rPr>
                <w:b/>
                <w:sz w:val="20"/>
                <w:szCs w:val="20"/>
              </w:rPr>
              <w:t xml:space="preserve">larea circuitelor electronice analogice pentru </w:t>
            </w:r>
            <w:r>
              <w:rPr>
                <w:rFonts w:cs="CEABLM+TimesNewRoman,Bold"/>
                <w:b/>
                <w:color w:val="000000"/>
                <w:sz w:val="20"/>
                <w:szCs w:val="20"/>
                <w:lang w:val="ro-RO" w:eastAsia="ro-RO"/>
              </w:rPr>
              <w:t>certificare</w:t>
            </w:r>
            <w:r>
              <w:rPr>
                <w:b/>
                <w:sz w:val="20"/>
                <w:szCs w:val="20"/>
              </w:rPr>
              <w:t>:</w:t>
            </w:r>
          </w:p>
          <w:p>
            <w:pPr>
              <w:pStyle w:val="Default"/>
              <w:rPr>
                <w:b/>
                <w:b/>
                <w:sz w:val="20"/>
                <w:szCs w:val="20"/>
              </w:rPr>
            </w:pPr>
            <w:r>
              <w:rPr>
                <w:b/>
                <w:sz w:val="20"/>
                <w:szCs w:val="20"/>
              </w:rPr>
              <w:t xml:space="preserve">5.1  Instrumente și tehnici de </w:t>
            </w:r>
            <w:r>
              <w:rPr>
                <w:rFonts w:cs="CEABLM+TimesNewRoman,Bold"/>
                <w:b/>
                <w:color w:val="000000"/>
                <w:sz w:val="20"/>
                <w:szCs w:val="20"/>
                <w:lang w:val="ro-RO" w:eastAsia="ro-RO"/>
              </w:rPr>
              <w:t>mode</w:t>
            </w:r>
            <w:r>
              <w:rPr>
                <w:b/>
                <w:sz w:val="20"/>
                <w:szCs w:val="20"/>
              </w:rPr>
              <w:t>lare (Prezentare generală: Cadence, Labview.)</w:t>
            </w:r>
          </w:p>
          <w:p>
            <w:pPr>
              <w:pStyle w:val="Default"/>
              <w:rPr>
                <w:b/>
                <w:b/>
                <w:sz w:val="20"/>
                <w:szCs w:val="20"/>
              </w:rPr>
            </w:pPr>
            <w:r>
              <w:rPr>
                <w:b/>
                <w:sz w:val="20"/>
                <w:szCs w:val="20"/>
              </w:rPr>
              <w:t>5.2  Rularea și analizarea simulărilor (</w:t>
            </w:r>
            <w:r>
              <w:rPr>
                <w:rFonts w:cs="CEABLM+TimesNewRoman,Bold"/>
                <w:b/>
                <w:color w:val="000000"/>
                <w:sz w:val="20"/>
                <w:szCs w:val="20"/>
                <w:lang w:val="ro-RO" w:eastAsia="ro-RO"/>
              </w:rPr>
              <w:t>C</w:t>
            </w:r>
            <w:r>
              <w:rPr>
                <w:b/>
                <w:sz w:val="20"/>
                <w:szCs w:val="20"/>
              </w:rPr>
              <w:t>ircuite electronice analogice proiectate pentru avionică, Analiza datelor de simulare pentru a verifica conformitatea cu cerințele de navigabilitate)</w:t>
            </w:r>
          </w:p>
        </w:tc>
        <w:tc>
          <w:tcPr>
            <w:tcW w:w="857" w:type="dxa"/>
            <w:tcBorders>
              <w:left w:val="single" w:sz="4" w:space="0" w:color="000000"/>
              <w:bottom w:val="single" w:sz="4" w:space="0" w:color="000000"/>
              <w:right w:val="single" w:sz="4" w:space="0" w:color="000000"/>
            </w:tcBorders>
            <w:vAlign w:val="center"/>
          </w:tcPr>
          <w:p>
            <w:pPr>
              <w:pStyle w:val="Normal"/>
              <w:spacing w:lineRule="auto" w:line="240" w:before="0" w:after="0"/>
              <w:jc w:val="center"/>
              <w:rPr>
                <w:rFonts w:ascii="Times New Roman" w:hAnsi="Times New Roman"/>
                <w:b/>
                <w:b/>
                <w:bCs/>
                <w:sz w:val="24"/>
                <w:szCs w:val="24"/>
                <w:highlight w:val="yellow"/>
              </w:rPr>
            </w:pPr>
            <w:r>
              <w:rPr>
                <w:rFonts w:ascii="Times New Roman" w:hAnsi="Times New Roman"/>
                <w:b/>
                <w:bCs/>
                <w:sz w:val="24"/>
                <w:szCs w:val="24"/>
              </w:rPr>
              <w:t>8</w:t>
            </w:r>
          </w:p>
        </w:tc>
      </w:tr>
      <w:tr>
        <w:trPr/>
        <w:tc>
          <w:tcPr>
            <w:tcW w:w="1268" w:type="dxa"/>
            <w:tcBorders>
              <w:left w:val="single" w:sz="4" w:space="0" w:color="000000"/>
              <w:bottom w:val="single" w:sz="4" w:space="0" w:color="000000"/>
              <w:right w:val="single" w:sz="4" w:space="0" w:color="000000"/>
            </w:tcBorders>
            <w:vAlign w:val="center"/>
          </w:tcPr>
          <w:p>
            <w:pPr>
              <w:pStyle w:val="Normal"/>
              <w:spacing w:lineRule="auto" w:line="240" w:before="0" w:after="0"/>
              <w:jc w:val="center"/>
              <w:rPr>
                <w:rFonts w:ascii="Times New Roman" w:hAnsi="Times New Roman"/>
                <w:sz w:val="24"/>
                <w:szCs w:val="24"/>
              </w:rPr>
            </w:pPr>
            <w:r>
              <w:rPr>
                <w:rFonts w:ascii="Times New Roman" w:hAnsi="Times New Roman"/>
                <w:sz w:val="24"/>
                <w:szCs w:val="24"/>
              </w:rPr>
              <w:t>VI</w:t>
            </w:r>
          </w:p>
        </w:tc>
        <w:tc>
          <w:tcPr>
            <w:tcW w:w="8402" w:type="dxa"/>
            <w:tcBorders>
              <w:left w:val="single" w:sz="4" w:space="0" w:color="000000"/>
              <w:bottom w:val="single" w:sz="4" w:space="0" w:color="000000"/>
              <w:right w:val="single" w:sz="4" w:space="0" w:color="000000"/>
            </w:tcBorders>
          </w:tcPr>
          <w:p>
            <w:pPr>
              <w:pStyle w:val="Default"/>
              <w:rPr>
                <w:b/>
                <w:b/>
                <w:sz w:val="20"/>
                <w:szCs w:val="20"/>
              </w:rPr>
            </w:pPr>
            <w:r>
              <w:rPr>
                <w:b/>
                <w:sz w:val="20"/>
                <w:szCs w:val="20"/>
              </w:rPr>
              <w:t>6.    Testarea circuitelor electronice analogice:</w:t>
            </w:r>
          </w:p>
          <w:p>
            <w:pPr>
              <w:pStyle w:val="Default"/>
              <w:rPr>
                <w:b/>
                <w:b/>
                <w:sz w:val="20"/>
                <w:szCs w:val="20"/>
              </w:rPr>
            </w:pPr>
            <w:r>
              <w:rPr>
                <w:b/>
                <w:sz w:val="20"/>
                <w:szCs w:val="20"/>
              </w:rPr>
              <w:t xml:space="preserve">6.1  </w:t>
            </w:r>
            <w:r>
              <w:rPr>
                <w:rFonts w:cs="CEABLM+TimesNewRoman,Bold"/>
                <w:b/>
                <w:color w:val="000000"/>
                <w:sz w:val="20"/>
                <w:szCs w:val="20"/>
                <w:lang w:val="ro-RO" w:eastAsia="ro-RO"/>
              </w:rPr>
              <w:t>Metode de modelare, simulare, testare în condiţii de mediu real</w:t>
            </w:r>
            <w:r>
              <w:rPr>
                <w:b/>
                <w:sz w:val="20"/>
                <w:szCs w:val="20"/>
              </w:rPr>
              <w:t>;</w:t>
            </w:r>
          </w:p>
          <w:p>
            <w:pPr>
              <w:pStyle w:val="Default"/>
              <w:rPr>
                <w:b/>
                <w:b/>
                <w:sz w:val="20"/>
                <w:szCs w:val="20"/>
              </w:rPr>
            </w:pPr>
            <w:r>
              <w:rPr>
                <w:rFonts w:cs="CEABLM+TimesNewRoman,Bold"/>
                <w:b/>
                <w:color w:val="000000"/>
                <w:sz w:val="20"/>
                <w:szCs w:val="20"/>
                <w:lang w:val="ro-RO" w:eastAsia="ro-RO"/>
              </w:rPr>
              <w:t xml:space="preserve">6.2 </w:t>
            </w:r>
            <w:r>
              <w:rPr>
                <w:b/>
                <w:sz w:val="20"/>
                <w:szCs w:val="20"/>
              </w:rPr>
              <w:t xml:space="preserve"> Achiziţia și analiza datelor de pe circuitele electronice analogice</w:t>
            </w:r>
          </w:p>
        </w:tc>
        <w:tc>
          <w:tcPr>
            <w:tcW w:w="857" w:type="dxa"/>
            <w:tcBorders>
              <w:left w:val="single" w:sz="4" w:space="0" w:color="000000"/>
              <w:bottom w:val="single" w:sz="4" w:space="0" w:color="000000"/>
              <w:right w:val="single" w:sz="4" w:space="0" w:color="000000"/>
            </w:tcBorders>
            <w:vAlign w:val="center"/>
          </w:tcPr>
          <w:p>
            <w:pPr>
              <w:pStyle w:val="Normal"/>
              <w:spacing w:lineRule="auto" w:line="240" w:before="0" w:after="0"/>
              <w:jc w:val="center"/>
              <w:rPr>
                <w:rFonts w:ascii="Times New Roman" w:hAnsi="Times New Roman"/>
                <w:b/>
                <w:b/>
                <w:bCs/>
                <w:sz w:val="24"/>
                <w:szCs w:val="24"/>
                <w:highlight w:val="yellow"/>
              </w:rPr>
            </w:pPr>
            <w:r>
              <w:rPr>
                <w:rFonts w:ascii="Times New Roman" w:hAnsi="Times New Roman"/>
                <w:b/>
                <w:bCs/>
                <w:sz w:val="24"/>
                <w:szCs w:val="24"/>
              </w:rPr>
              <w:t>4</w:t>
            </w:r>
          </w:p>
        </w:tc>
      </w:tr>
      <w:tr>
        <w:trPr/>
        <w:tc>
          <w:tcPr>
            <w:tcW w:w="1268" w:type="dxa"/>
            <w:tcBorders>
              <w:left w:val="single" w:sz="4" w:space="0" w:color="000000"/>
              <w:bottom w:val="single" w:sz="4" w:space="0" w:color="000000"/>
              <w:right w:val="single" w:sz="4" w:space="0" w:color="000000"/>
            </w:tcBorders>
            <w:vAlign w:val="center"/>
          </w:tcPr>
          <w:p>
            <w:pPr>
              <w:pStyle w:val="Normal"/>
              <w:spacing w:lineRule="auto" w:line="240" w:before="0" w:after="0"/>
              <w:jc w:val="center"/>
              <w:rPr>
                <w:rFonts w:ascii="Times New Roman" w:hAnsi="Times New Roman"/>
                <w:sz w:val="24"/>
                <w:szCs w:val="24"/>
              </w:rPr>
            </w:pPr>
            <w:r>
              <w:rPr>
                <w:rFonts w:ascii="Times New Roman" w:hAnsi="Times New Roman"/>
                <w:sz w:val="24"/>
                <w:szCs w:val="24"/>
              </w:rPr>
              <w:t>VII</w:t>
            </w:r>
          </w:p>
        </w:tc>
        <w:tc>
          <w:tcPr>
            <w:tcW w:w="8402" w:type="dxa"/>
            <w:tcBorders>
              <w:left w:val="single" w:sz="4" w:space="0" w:color="000000"/>
              <w:bottom w:val="single" w:sz="4" w:space="0" w:color="000000"/>
              <w:right w:val="single" w:sz="4" w:space="0" w:color="000000"/>
            </w:tcBorders>
          </w:tcPr>
          <w:p>
            <w:pPr>
              <w:pStyle w:val="Default"/>
              <w:rPr>
                <w:b/>
                <w:b/>
                <w:sz w:val="20"/>
                <w:szCs w:val="20"/>
              </w:rPr>
            </w:pPr>
            <w:r>
              <w:rPr>
                <w:b/>
                <w:sz w:val="20"/>
                <w:szCs w:val="20"/>
              </w:rPr>
              <w:t>7.    Metode de detec</w:t>
            </w:r>
            <w:r>
              <w:rPr>
                <w:rFonts w:cs="CEABLM+TimesNewRoman,Bold"/>
                <w:b/>
                <w:color w:val="000000"/>
                <w:sz w:val="20"/>
                <w:szCs w:val="20"/>
                <w:lang w:val="ro-RO" w:eastAsia="ro-RO"/>
              </w:rPr>
              <w:t>ţie a</w:t>
            </w:r>
            <w:r>
              <w:rPr>
                <w:b/>
                <w:sz w:val="20"/>
                <w:szCs w:val="20"/>
              </w:rPr>
              <w:t xml:space="preserve"> defectelor</w:t>
            </w:r>
          </w:p>
          <w:p>
            <w:pPr>
              <w:pStyle w:val="Default"/>
              <w:rPr>
                <w:b/>
                <w:b/>
                <w:sz w:val="20"/>
                <w:szCs w:val="20"/>
              </w:rPr>
            </w:pPr>
            <w:r>
              <w:rPr>
                <w:b/>
                <w:sz w:val="20"/>
                <w:szCs w:val="20"/>
              </w:rPr>
              <w:t>7.1  Identificarea și analizarea defectelor (Defecte comune în circuitele analogice de avionică, Tehnici de detectare și diagno</w:t>
            </w:r>
            <w:r>
              <w:rPr>
                <w:rFonts w:cs="CEABLM+TimesNewRoman,Bold"/>
                <w:b/>
                <w:color w:val="000000"/>
                <w:sz w:val="20"/>
                <w:szCs w:val="20"/>
                <w:lang w:val="ro-RO" w:eastAsia="ro-RO"/>
              </w:rPr>
              <w:t>ză</w:t>
            </w:r>
            <w:r>
              <w:rPr>
                <w:b/>
                <w:sz w:val="20"/>
                <w:szCs w:val="20"/>
              </w:rPr>
              <w:t xml:space="preserve"> a defectelor)</w:t>
            </w:r>
          </w:p>
        </w:tc>
        <w:tc>
          <w:tcPr>
            <w:tcW w:w="857" w:type="dxa"/>
            <w:tcBorders>
              <w:left w:val="single" w:sz="4" w:space="0" w:color="000000"/>
              <w:bottom w:val="single" w:sz="4" w:space="0" w:color="000000"/>
              <w:right w:val="single" w:sz="4" w:space="0" w:color="000000"/>
            </w:tcBorders>
            <w:vAlign w:val="center"/>
          </w:tcPr>
          <w:p>
            <w:pPr>
              <w:pStyle w:val="Normal"/>
              <w:spacing w:lineRule="auto" w:line="240" w:before="0" w:after="0"/>
              <w:jc w:val="center"/>
              <w:rPr>
                <w:rFonts w:ascii="Times New Roman" w:hAnsi="Times New Roman"/>
                <w:b/>
                <w:b/>
                <w:bCs/>
                <w:sz w:val="24"/>
                <w:szCs w:val="24"/>
                <w:highlight w:val="yellow"/>
              </w:rPr>
            </w:pPr>
            <w:r>
              <w:rPr>
                <w:rFonts w:ascii="Times New Roman" w:hAnsi="Times New Roman"/>
                <w:b/>
                <w:bCs/>
                <w:sz w:val="24"/>
                <w:szCs w:val="24"/>
              </w:rPr>
              <w:t>2</w:t>
            </w:r>
          </w:p>
        </w:tc>
      </w:tr>
      <w:tr>
        <w:trPr/>
        <w:tc>
          <w:tcPr>
            <w:tcW w:w="1268"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rFonts w:ascii="Times New Roman" w:hAnsi="Times New Roman"/>
                <w:sz w:val="24"/>
                <w:szCs w:val="24"/>
              </w:rPr>
            </w:pPr>
            <w:r>
              <w:rPr>
                <w:rFonts w:ascii="Times New Roman" w:hAnsi="Times New Roman"/>
                <w:sz w:val="24"/>
                <w:szCs w:val="24"/>
              </w:rPr>
            </w:r>
          </w:p>
        </w:tc>
        <w:tc>
          <w:tcPr>
            <w:tcW w:w="8402"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right"/>
              <w:rPr>
                <w:rFonts w:ascii="Times New Roman" w:hAnsi="Times New Roman"/>
                <w:b/>
                <w:b/>
                <w:sz w:val="24"/>
                <w:szCs w:val="24"/>
              </w:rPr>
            </w:pPr>
            <w:r>
              <w:rPr>
                <w:rFonts w:ascii="Times New Roman" w:hAnsi="Times New Roman"/>
                <w:b/>
                <w:sz w:val="24"/>
                <w:szCs w:val="24"/>
              </w:rPr>
              <w:t>Total:</w:t>
            </w:r>
          </w:p>
        </w:tc>
        <w:tc>
          <w:tcPr>
            <w:tcW w:w="857"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b/>
                <w:b/>
                <w:sz w:val="24"/>
                <w:szCs w:val="24"/>
                <w:highlight w:val="yellow"/>
              </w:rPr>
            </w:pPr>
            <w:r>
              <w:rPr>
                <w:rFonts w:ascii="Times New Roman" w:hAnsi="Times New Roman"/>
                <w:b/>
                <w:sz w:val="24"/>
                <w:szCs w:val="24"/>
              </w:rPr>
              <w:t>28</w:t>
            </w:r>
          </w:p>
        </w:tc>
      </w:tr>
      <w:tr>
        <w:trPr/>
        <w:tc>
          <w:tcPr>
            <w:tcW w:w="10527" w:type="dxa"/>
            <w:gridSpan w:val="3"/>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both"/>
              <w:rPr>
                <w:rFonts w:ascii="Times New Roman" w:hAnsi="Times New Roman"/>
                <w:b/>
                <w:b/>
                <w:bCs/>
                <w:sz w:val="24"/>
                <w:szCs w:val="24"/>
              </w:rPr>
            </w:pPr>
            <w:r>
              <w:rPr>
                <w:rFonts w:ascii="Times New Roman" w:hAnsi="Times New Roman"/>
                <w:b/>
                <w:bCs/>
                <w:sz w:val="24"/>
                <w:szCs w:val="24"/>
              </w:rPr>
              <w:t>Bibliografie:</w:t>
            </w:r>
          </w:p>
          <w:p>
            <w:pPr>
              <w:pStyle w:val="Normal"/>
              <w:numPr>
                <w:ilvl w:val="0"/>
                <w:numId w:val="4"/>
              </w:numPr>
              <w:spacing w:lineRule="auto" w:line="480" w:before="0" w:after="0"/>
              <w:jc w:val="both"/>
              <w:rPr/>
            </w:pPr>
            <w:r>
              <w:rPr>
                <w:rFonts w:ascii="Times New Roman" w:hAnsi="Times New Roman"/>
              </w:rPr>
              <w:t xml:space="preserve"> </w:t>
            </w:r>
            <w:r>
              <w:rPr>
                <w:rFonts w:ascii="Times New Roman" w:hAnsi="Times New Roman"/>
              </w:rPr>
              <w:t>Barbelian M., Circuite electronice analogice – Note de curs – Moodle;</w:t>
            </w:r>
          </w:p>
          <w:p>
            <w:pPr>
              <w:pStyle w:val="Normal"/>
              <w:numPr>
                <w:ilvl w:val="0"/>
                <w:numId w:val="4"/>
              </w:numPr>
              <w:spacing w:lineRule="auto" w:line="480" w:before="0" w:after="0"/>
              <w:jc w:val="both"/>
              <w:rPr/>
            </w:pPr>
            <w:r>
              <w:rPr>
                <w:rFonts w:ascii="Times New Roman" w:hAnsi="Times New Roman"/>
              </w:rPr>
              <w:t xml:space="preserve"> </w:t>
            </w:r>
            <w:r>
              <w:rPr>
                <w:rFonts w:ascii="Times New Roman" w:hAnsi="Times New Roman"/>
              </w:rPr>
              <w:t>Khandpur, R.S., Printed Circuit Boards: Design, Fabrication, and Assembly,Tata McGraw-Hill, 2005</w:t>
            </w:r>
          </w:p>
          <w:p>
            <w:pPr>
              <w:pStyle w:val="Normal"/>
              <w:numPr>
                <w:ilvl w:val="0"/>
                <w:numId w:val="4"/>
              </w:numPr>
              <w:spacing w:lineRule="auto" w:line="480" w:before="0" w:after="0"/>
              <w:jc w:val="both"/>
              <w:rPr/>
            </w:pPr>
            <w:r>
              <w:rPr>
                <w:rFonts w:ascii="Times New Roman" w:hAnsi="Times New Roman"/>
              </w:rPr>
              <w:t xml:space="preserve"> </w:t>
            </w:r>
            <w:r>
              <w:rPr>
                <w:rFonts w:ascii="Times New Roman" w:hAnsi="Times New Roman"/>
              </w:rPr>
              <w:t>Lita, I., Circuite electronice pentru achizitii de date, Editura Matrix, 2008</w:t>
            </w:r>
          </w:p>
          <w:p>
            <w:pPr>
              <w:pStyle w:val="Normal"/>
              <w:numPr>
                <w:ilvl w:val="0"/>
                <w:numId w:val="4"/>
              </w:numPr>
              <w:spacing w:lineRule="auto" w:line="480" w:before="0" w:after="0"/>
              <w:jc w:val="both"/>
              <w:rPr/>
            </w:pPr>
            <w:r>
              <w:rPr>
                <w:rFonts w:ascii="Times New Roman" w:hAnsi="Times New Roman"/>
              </w:rPr>
              <w:t xml:space="preserve"> </w:t>
            </w:r>
            <w:r>
              <w:rPr>
                <w:rFonts w:ascii="Times New Roman" w:hAnsi="Times New Roman"/>
              </w:rPr>
              <w:t>Rusu C., Electronică analogică, componente electronice, Bistriţa, 2015</w:t>
            </w:r>
          </w:p>
          <w:p>
            <w:pPr>
              <w:pStyle w:val="Normal"/>
              <w:numPr>
                <w:ilvl w:val="0"/>
                <w:numId w:val="4"/>
              </w:numPr>
              <w:spacing w:lineRule="auto" w:line="480" w:before="0" w:after="0"/>
              <w:jc w:val="both"/>
              <w:rPr/>
            </w:pPr>
            <w:r>
              <w:rPr>
                <w:rFonts w:ascii="Times New Roman" w:hAnsi="Times New Roman"/>
              </w:rPr>
              <w:t>Rusu C., Electronică analogică, c</w:t>
            </w:r>
            <w:r>
              <w:rPr>
                <w:rFonts w:cs="Times New Roman" w:ascii="Times New Roman" w:hAnsi="Times New Roman"/>
                <w:sz w:val="22"/>
                <w:lang w:val="ro-RO"/>
              </w:rPr>
              <w:t>ircuit</w:t>
            </w:r>
            <w:r>
              <w:rPr>
                <w:rFonts w:ascii="Times New Roman" w:hAnsi="Times New Roman"/>
              </w:rPr>
              <w:t>e electronice, Bistriţa, 2017</w:t>
            </w:r>
          </w:p>
          <w:p>
            <w:pPr>
              <w:pStyle w:val="Normal"/>
              <w:numPr>
                <w:ilvl w:val="0"/>
                <w:numId w:val="4"/>
              </w:numPr>
              <w:spacing w:lineRule="auto" w:line="480" w:before="0" w:after="0"/>
              <w:jc w:val="both"/>
              <w:rPr/>
            </w:pPr>
            <w:r>
              <w:rPr>
                <w:rFonts w:ascii="Times New Roman" w:hAnsi="Times New Roman"/>
              </w:rPr>
              <w:t xml:space="preserve"> </w:t>
            </w:r>
            <w:r>
              <w:rPr>
                <w:rFonts w:ascii="Times New Roman" w:hAnsi="Times New Roman"/>
              </w:rPr>
              <w:t>Brezeanu, G., Circuite electronice, Editura Albastra, Cluj-Napoca, 1999</w:t>
            </w:r>
          </w:p>
          <w:p>
            <w:pPr>
              <w:pStyle w:val="Normal"/>
              <w:numPr>
                <w:ilvl w:val="0"/>
                <w:numId w:val="4"/>
              </w:numPr>
              <w:spacing w:lineRule="auto" w:line="480" w:before="0" w:after="0"/>
              <w:jc w:val="both"/>
              <w:rPr/>
            </w:pPr>
            <w:r>
              <w:rPr>
                <w:rFonts w:ascii="Times New Roman" w:hAnsi="Times New Roman"/>
              </w:rPr>
              <w:t xml:space="preserve"> </w:t>
            </w:r>
            <w:r>
              <w:rPr>
                <w:rFonts w:ascii="Times New Roman" w:hAnsi="Times New Roman"/>
              </w:rPr>
              <w:t>Nashelsky L., Boylestad L.R., Electronic Devices and Circuit Theory, Prentice Hall, 11th Edition, 2012</w:t>
            </w:r>
          </w:p>
          <w:p>
            <w:pPr>
              <w:pStyle w:val="Normal"/>
              <w:numPr>
                <w:ilvl w:val="0"/>
                <w:numId w:val="4"/>
              </w:numPr>
              <w:spacing w:lineRule="auto" w:line="480" w:before="0" w:after="0"/>
              <w:jc w:val="both"/>
              <w:rPr/>
            </w:pPr>
            <w:r>
              <w:rPr>
                <w:rFonts w:ascii="Times New Roman" w:hAnsi="Times New Roman"/>
              </w:rPr>
              <w:t xml:space="preserve"> </w:t>
            </w:r>
            <w:r>
              <w:rPr>
                <w:rFonts w:ascii="Times New Roman" w:hAnsi="Times New Roman"/>
              </w:rPr>
              <w:t>Stanciu, D., Florescu, A., Dispozitive şi circuite electronice analogice, Editura Studenteasca, 2003</w:t>
            </w:r>
          </w:p>
          <w:p>
            <w:pPr>
              <w:pStyle w:val="Normal"/>
              <w:numPr>
                <w:ilvl w:val="0"/>
                <w:numId w:val="4"/>
              </w:numPr>
              <w:spacing w:lineRule="auto" w:line="480" w:before="0" w:after="0"/>
              <w:jc w:val="both"/>
              <w:rPr/>
            </w:pPr>
            <w:r>
              <w:rPr>
                <w:rFonts w:ascii="Times New Roman" w:hAnsi="Times New Roman"/>
              </w:rPr>
              <w:t xml:space="preserve">  </w:t>
            </w:r>
            <w:r>
              <w:rPr>
                <w:rFonts w:ascii="Times New Roman" w:hAnsi="Times New Roman"/>
              </w:rPr>
              <w:t>Pasca, S., Tomescu, T., Sztojanov, I., Electronica analogica şi digitala, Editura Albastră, 2004</w:t>
            </w:r>
          </w:p>
          <w:p>
            <w:pPr>
              <w:pStyle w:val="Normal"/>
              <w:numPr>
                <w:ilvl w:val="0"/>
                <w:numId w:val="4"/>
              </w:numPr>
              <w:spacing w:lineRule="auto" w:line="480" w:before="0" w:after="0"/>
              <w:jc w:val="both"/>
              <w:rPr/>
            </w:pPr>
            <w:r>
              <w:rPr>
                <w:rFonts w:ascii="Times New Roman" w:hAnsi="Times New Roman"/>
              </w:rPr>
              <w:t xml:space="preserve">  </w:t>
            </w:r>
            <w:r>
              <w:rPr>
                <w:rFonts w:ascii="Times New Roman" w:hAnsi="Times New Roman"/>
              </w:rPr>
              <w:t>Rusu, A, Dobrescu, D., Dobrescu, L., Dispozitive şi circuite electronice, Editura Printech, 2003</w:t>
            </w:r>
          </w:p>
          <w:p>
            <w:pPr>
              <w:pStyle w:val="Normal"/>
              <w:numPr>
                <w:ilvl w:val="0"/>
                <w:numId w:val="4"/>
              </w:numPr>
              <w:spacing w:lineRule="auto" w:line="480" w:before="0" w:after="0"/>
              <w:jc w:val="both"/>
              <w:rPr/>
            </w:pPr>
            <w:r>
              <w:rPr>
                <w:rFonts w:ascii="Times New Roman" w:hAnsi="Times New Roman"/>
              </w:rPr>
              <w:t xml:space="preserve"> </w:t>
            </w:r>
            <w:r>
              <w:rPr>
                <w:rFonts w:ascii="Times New Roman" w:hAnsi="Times New Roman"/>
              </w:rPr>
              <w:t>DO-160: "Environmental Conditions and Test Procedures for Airborne Equipment"</w:t>
            </w:r>
          </w:p>
          <w:p>
            <w:pPr>
              <w:pStyle w:val="Normal"/>
              <w:numPr>
                <w:ilvl w:val="0"/>
                <w:numId w:val="4"/>
              </w:numPr>
              <w:spacing w:lineRule="auto" w:line="480" w:before="0" w:after="0"/>
              <w:jc w:val="both"/>
              <w:rPr/>
            </w:pPr>
            <w:r>
              <w:rPr>
                <w:rFonts w:ascii="Times New Roman" w:hAnsi="Times New Roman"/>
              </w:rPr>
              <w:t>DO-254: "Design Assurance Guidance for Airborne Electronic Hardware"</w:t>
            </w:r>
          </w:p>
        </w:tc>
      </w:tr>
    </w:tbl>
    <w:p>
      <w:pPr>
        <w:pStyle w:val="Normal"/>
        <w:spacing w:lineRule="auto" w:line="240" w:before="0" w:after="0"/>
        <w:rPr>
          <w:rFonts w:ascii="Times New Roman" w:hAnsi="Times New Roman"/>
          <w:b/>
          <w:b/>
          <w:sz w:val="24"/>
          <w:szCs w:val="24"/>
        </w:rPr>
      </w:pPr>
      <w:r>
        <w:rPr>
          <w:rFonts w:ascii="Times New Roman" w:hAnsi="Times New Roman"/>
          <w:b/>
          <w:sz w:val="24"/>
          <w:szCs w:val="24"/>
        </w:rPr>
      </w:r>
    </w:p>
    <w:tbl>
      <w:tblPr>
        <w:tblW w:w="10464" w:type="dxa"/>
        <w:jc w:val="center"/>
        <w:tblInd w:w="0" w:type="dxa"/>
        <w:tblCellMar>
          <w:top w:w="0" w:type="dxa"/>
          <w:left w:w="108" w:type="dxa"/>
          <w:bottom w:w="0" w:type="dxa"/>
          <w:right w:w="108" w:type="dxa"/>
        </w:tblCellMar>
        <w:tblLook w:val="01e0" w:noHBand="0" w:noVBand="0" w:firstColumn="1" w:lastRow="1" w:lastColumn="1" w:firstRow="1"/>
      </w:tblPr>
      <w:tblGrid>
        <w:gridCol w:w="849"/>
        <w:gridCol w:w="8741"/>
        <w:gridCol w:w="874"/>
      </w:tblGrid>
      <w:tr>
        <w:trPr>
          <w:trHeight w:val="310" w:hRule="atLeast"/>
        </w:trPr>
        <w:tc>
          <w:tcPr>
            <w:tcW w:w="10464" w:type="dxa"/>
            <w:gridSpan w:val="3"/>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rPr>
                <w:rFonts w:ascii="Times New Roman" w:hAnsi="Times New Roman"/>
                <w:b/>
                <w:b/>
                <w:bCs/>
                <w:sz w:val="24"/>
                <w:szCs w:val="24"/>
              </w:rPr>
            </w:pPr>
            <w:r>
              <w:rPr>
                <w:rFonts w:ascii="Times New Roman" w:hAnsi="Times New Roman"/>
                <w:b/>
                <w:bCs/>
                <w:sz w:val="24"/>
                <w:szCs w:val="24"/>
              </w:rPr>
              <w:t>LABORATOR</w:t>
            </w:r>
          </w:p>
        </w:tc>
      </w:tr>
      <w:tr>
        <w:trPr>
          <w:trHeight w:val="310" w:hRule="atLeast"/>
        </w:trPr>
        <w:tc>
          <w:tcPr>
            <w:tcW w:w="849"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jc w:val="center"/>
              <w:rPr>
                <w:rFonts w:ascii="Times New Roman" w:hAnsi="Times New Roman"/>
                <w:b/>
                <w:b/>
                <w:bCs/>
                <w:sz w:val="24"/>
                <w:szCs w:val="24"/>
              </w:rPr>
            </w:pPr>
            <w:r>
              <w:rPr>
                <w:rFonts w:ascii="Times New Roman" w:hAnsi="Times New Roman"/>
                <w:b/>
                <w:bCs/>
                <w:sz w:val="24"/>
                <w:szCs w:val="24"/>
              </w:rPr>
              <w:t xml:space="preserve">Nr. crt. </w:t>
            </w:r>
          </w:p>
        </w:tc>
        <w:tc>
          <w:tcPr>
            <w:tcW w:w="8741"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jc w:val="center"/>
              <w:rPr>
                <w:rFonts w:ascii="Times New Roman" w:hAnsi="Times New Roman"/>
                <w:b/>
                <w:b/>
                <w:bCs/>
                <w:sz w:val="24"/>
                <w:szCs w:val="24"/>
              </w:rPr>
            </w:pPr>
            <w:r>
              <w:rPr>
                <w:rFonts w:ascii="Times New Roman" w:hAnsi="Times New Roman"/>
                <w:b/>
                <w:bCs/>
                <w:sz w:val="24"/>
                <w:szCs w:val="24"/>
              </w:rPr>
              <w:t>Conținutul</w:t>
            </w:r>
          </w:p>
        </w:tc>
        <w:tc>
          <w:tcPr>
            <w:tcW w:w="874"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jc w:val="center"/>
              <w:rPr>
                <w:rFonts w:ascii="Times New Roman" w:hAnsi="Times New Roman"/>
                <w:b/>
                <w:b/>
                <w:bCs/>
                <w:sz w:val="24"/>
                <w:szCs w:val="24"/>
              </w:rPr>
            </w:pPr>
            <w:r>
              <w:rPr>
                <w:rFonts w:ascii="Times New Roman" w:hAnsi="Times New Roman"/>
                <w:b/>
                <w:bCs/>
                <w:sz w:val="24"/>
                <w:szCs w:val="24"/>
              </w:rPr>
              <w:t>Nr. ore</w:t>
            </w:r>
          </w:p>
        </w:tc>
      </w:tr>
      <w:tr>
        <w:trPr>
          <w:trHeight w:val="310" w:hRule="atLeast"/>
        </w:trPr>
        <w:tc>
          <w:tcPr>
            <w:tcW w:w="849"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sz w:val="24"/>
                <w:szCs w:val="24"/>
              </w:rPr>
            </w:pPr>
            <w:r>
              <w:rPr>
                <w:rFonts w:ascii="Times New Roman" w:hAnsi="Times New Roman"/>
                <w:sz w:val="24"/>
                <w:szCs w:val="24"/>
              </w:rPr>
              <w:t>1.</w:t>
            </w:r>
          </w:p>
        </w:tc>
        <w:tc>
          <w:tcPr>
            <w:tcW w:w="8741" w:type="dxa"/>
            <w:tcBorders>
              <w:top w:val="single" w:sz="4" w:space="0" w:color="000000"/>
              <w:left w:val="single" w:sz="4" w:space="0" w:color="000000"/>
              <w:bottom w:val="single" w:sz="4" w:space="0" w:color="000000"/>
              <w:right w:val="single" w:sz="4" w:space="0" w:color="000000"/>
            </w:tcBorders>
          </w:tcPr>
          <w:p>
            <w:pPr>
              <w:pStyle w:val="Normal"/>
              <w:snapToGrid w:val="false"/>
              <w:spacing w:lineRule="auto" w:line="240" w:before="0" w:after="0"/>
              <w:rPr>
                <w:rFonts w:ascii="Times New Roman" w:hAnsi="Times New Roman" w:cs="Arial"/>
                <w:sz w:val="24"/>
                <w:szCs w:val="24"/>
              </w:rPr>
            </w:pPr>
            <w:r>
              <w:rPr>
                <w:rFonts w:cs="Arial" w:ascii="Times New Roman" w:hAnsi="Times New Roman"/>
                <w:sz w:val="24"/>
                <w:szCs w:val="24"/>
              </w:rPr>
              <w:t>Circuite cu componente electronice pasive: platforme de laborator, calcul şi testare</w:t>
            </w:r>
          </w:p>
        </w:tc>
        <w:tc>
          <w:tcPr>
            <w:tcW w:w="874"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jc w:val="center"/>
              <w:rPr/>
            </w:pPr>
            <w:r>
              <w:rPr>
                <w:rFonts w:ascii="Times New Roman" w:hAnsi="Times New Roman"/>
                <w:sz w:val="24"/>
                <w:szCs w:val="24"/>
              </w:rPr>
              <w:t>2</w:t>
            </w:r>
          </w:p>
        </w:tc>
      </w:tr>
      <w:tr>
        <w:trPr>
          <w:trHeight w:val="310" w:hRule="atLeast"/>
        </w:trPr>
        <w:tc>
          <w:tcPr>
            <w:tcW w:w="849" w:type="dxa"/>
            <w:tcBorders>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sz w:val="24"/>
                <w:szCs w:val="24"/>
              </w:rPr>
            </w:pPr>
            <w:r>
              <w:rPr>
                <w:rFonts w:ascii="Times New Roman" w:hAnsi="Times New Roman"/>
                <w:sz w:val="24"/>
                <w:szCs w:val="24"/>
              </w:rPr>
              <w:t>2.</w:t>
            </w:r>
          </w:p>
        </w:tc>
        <w:tc>
          <w:tcPr>
            <w:tcW w:w="8741" w:type="dxa"/>
            <w:tcBorders>
              <w:left w:val="single" w:sz="4" w:space="0" w:color="000000"/>
              <w:bottom w:val="single" w:sz="4" w:space="0" w:color="000000"/>
              <w:right w:val="single" w:sz="4" w:space="0" w:color="000000"/>
            </w:tcBorders>
          </w:tcPr>
          <w:p>
            <w:pPr>
              <w:pStyle w:val="Normal"/>
              <w:snapToGrid w:val="false"/>
              <w:spacing w:lineRule="auto" w:line="240" w:before="0" w:after="0"/>
              <w:rPr>
                <w:rFonts w:ascii="Times New Roman" w:hAnsi="Times New Roman" w:cs="Arial"/>
                <w:sz w:val="24"/>
                <w:szCs w:val="24"/>
              </w:rPr>
            </w:pPr>
            <w:r>
              <w:rPr>
                <w:rFonts w:cs="Arial" w:ascii="Times New Roman" w:hAnsi="Times New Roman"/>
                <w:sz w:val="24"/>
                <w:szCs w:val="24"/>
              </w:rPr>
              <w:t>Circuite cu componente electronice active: platforme de laborator, calcul şi testare</w:t>
            </w:r>
          </w:p>
        </w:tc>
        <w:tc>
          <w:tcPr>
            <w:tcW w:w="874" w:type="dxa"/>
            <w:tcBorders>
              <w:left w:val="single" w:sz="4" w:space="0" w:color="000000"/>
              <w:bottom w:val="single" w:sz="4" w:space="0" w:color="000000"/>
              <w:right w:val="single" w:sz="4" w:space="0" w:color="000000"/>
            </w:tcBorders>
            <w:vAlign w:val="center"/>
          </w:tcPr>
          <w:p>
            <w:pPr>
              <w:pStyle w:val="Normal"/>
              <w:spacing w:lineRule="auto" w:line="240" w:before="0" w:after="0"/>
              <w:jc w:val="center"/>
              <w:rPr/>
            </w:pPr>
            <w:r>
              <w:rPr>
                <w:rFonts w:ascii="Times New Roman" w:hAnsi="Times New Roman"/>
                <w:sz w:val="24"/>
                <w:szCs w:val="24"/>
              </w:rPr>
              <w:t>2</w:t>
            </w:r>
          </w:p>
        </w:tc>
      </w:tr>
      <w:tr>
        <w:trPr>
          <w:trHeight w:val="310" w:hRule="atLeast"/>
        </w:trPr>
        <w:tc>
          <w:tcPr>
            <w:tcW w:w="849" w:type="dxa"/>
            <w:tcBorders>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sz w:val="24"/>
                <w:szCs w:val="24"/>
              </w:rPr>
            </w:pPr>
            <w:r>
              <w:rPr>
                <w:rFonts w:ascii="Times New Roman" w:hAnsi="Times New Roman"/>
                <w:sz w:val="24"/>
                <w:szCs w:val="24"/>
              </w:rPr>
              <w:t>3.</w:t>
            </w:r>
          </w:p>
        </w:tc>
        <w:tc>
          <w:tcPr>
            <w:tcW w:w="8741" w:type="dxa"/>
            <w:tcBorders>
              <w:left w:val="single" w:sz="4" w:space="0" w:color="000000"/>
              <w:bottom w:val="single" w:sz="4" w:space="0" w:color="000000"/>
              <w:right w:val="single" w:sz="4" w:space="0" w:color="000000"/>
            </w:tcBorders>
          </w:tcPr>
          <w:p>
            <w:pPr>
              <w:pStyle w:val="Normal"/>
              <w:snapToGrid w:val="false"/>
              <w:spacing w:lineRule="auto" w:line="240" w:before="0" w:after="0"/>
              <w:rPr/>
            </w:pPr>
            <w:r>
              <w:rPr>
                <w:rFonts w:cs="Arial" w:ascii="Times New Roman" w:hAnsi="Times New Roman"/>
                <w:sz w:val="24"/>
                <w:szCs w:val="24"/>
                <w:lang w:val="ro-RO"/>
              </w:rPr>
              <w:t>Testarea şi analiza influenţei temperaturii asupra funcţionării circuitelor electronice</w:t>
            </w:r>
          </w:p>
        </w:tc>
        <w:tc>
          <w:tcPr>
            <w:tcW w:w="874" w:type="dxa"/>
            <w:tcBorders>
              <w:left w:val="single" w:sz="4" w:space="0" w:color="000000"/>
              <w:bottom w:val="single" w:sz="4" w:space="0" w:color="000000"/>
              <w:right w:val="single" w:sz="4" w:space="0" w:color="000000"/>
            </w:tcBorders>
            <w:vAlign w:val="center"/>
          </w:tcPr>
          <w:p>
            <w:pPr>
              <w:pStyle w:val="Normal"/>
              <w:spacing w:lineRule="auto" w:line="240" w:before="0" w:after="0"/>
              <w:jc w:val="center"/>
              <w:rPr/>
            </w:pPr>
            <w:r>
              <w:rPr>
                <w:rFonts w:ascii="Times New Roman" w:hAnsi="Times New Roman"/>
                <w:sz w:val="24"/>
                <w:szCs w:val="24"/>
              </w:rPr>
              <w:t>2</w:t>
            </w:r>
          </w:p>
        </w:tc>
      </w:tr>
      <w:tr>
        <w:trPr>
          <w:trHeight w:val="310" w:hRule="atLeast"/>
        </w:trPr>
        <w:tc>
          <w:tcPr>
            <w:tcW w:w="849" w:type="dxa"/>
            <w:tcBorders>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sz w:val="24"/>
                <w:szCs w:val="24"/>
              </w:rPr>
            </w:pPr>
            <w:r>
              <w:rPr>
                <w:rFonts w:ascii="Times New Roman" w:hAnsi="Times New Roman"/>
                <w:sz w:val="24"/>
                <w:szCs w:val="24"/>
              </w:rPr>
              <w:t>4.</w:t>
            </w:r>
          </w:p>
        </w:tc>
        <w:tc>
          <w:tcPr>
            <w:tcW w:w="8741" w:type="dxa"/>
            <w:tcBorders>
              <w:left w:val="single" w:sz="4" w:space="0" w:color="000000"/>
              <w:bottom w:val="single" w:sz="4" w:space="0" w:color="000000"/>
              <w:right w:val="single" w:sz="4" w:space="0" w:color="000000"/>
            </w:tcBorders>
          </w:tcPr>
          <w:p>
            <w:pPr>
              <w:pStyle w:val="Normal"/>
              <w:snapToGrid w:val="false"/>
              <w:spacing w:lineRule="auto" w:line="240" w:before="0" w:after="0"/>
              <w:rPr>
                <w:rFonts w:ascii="Times New Roman" w:hAnsi="Times New Roman" w:cs="Arial"/>
                <w:sz w:val="24"/>
                <w:szCs w:val="24"/>
              </w:rPr>
            </w:pPr>
            <w:r>
              <w:rPr>
                <w:rFonts w:cs="Arial" w:ascii="Times New Roman" w:hAnsi="Times New Roman"/>
                <w:sz w:val="24"/>
                <w:szCs w:val="24"/>
              </w:rPr>
              <w:t xml:space="preserve">Testarea şi analiza influenţei </w:t>
            </w:r>
            <w:r>
              <w:rPr>
                <w:rFonts w:cs="Arial" w:ascii="Times New Roman" w:hAnsi="Times New Roman"/>
                <w:sz w:val="24"/>
                <w:szCs w:val="24"/>
                <w:lang w:val="ro-RO"/>
              </w:rPr>
              <w:t>presiun</w:t>
            </w:r>
            <w:r>
              <w:rPr>
                <w:rFonts w:cs="Arial" w:ascii="Times New Roman" w:hAnsi="Times New Roman"/>
                <w:sz w:val="24"/>
                <w:szCs w:val="24"/>
              </w:rPr>
              <w:t>ii asupra funcţionării circuitelor electronice</w:t>
            </w:r>
          </w:p>
        </w:tc>
        <w:tc>
          <w:tcPr>
            <w:tcW w:w="874" w:type="dxa"/>
            <w:tcBorders>
              <w:left w:val="single" w:sz="4" w:space="0" w:color="000000"/>
              <w:bottom w:val="single" w:sz="4" w:space="0" w:color="000000"/>
              <w:right w:val="single" w:sz="4" w:space="0" w:color="000000"/>
            </w:tcBorders>
            <w:vAlign w:val="center"/>
          </w:tcPr>
          <w:p>
            <w:pPr>
              <w:pStyle w:val="Normal"/>
              <w:spacing w:lineRule="auto" w:line="240" w:before="0" w:after="0"/>
              <w:jc w:val="center"/>
              <w:rPr/>
            </w:pPr>
            <w:r>
              <w:rPr>
                <w:rFonts w:ascii="Times New Roman" w:hAnsi="Times New Roman"/>
                <w:sz w:val="24"/>
                <w:szCs w:val="24"/>
              </w:rPr>
              <w:t>2</w:t>
            </w:r>
          </w:p>
        </w:tc>
      </w:tr>
      <w:tr>
        <w:trPr>
          <w:trHeight w:val="310" w:hRule="atLeast"/>
        </w:trPr>
        <w:tc>
          <w:tcPr>
            <w:tcW w:w="849" w:type="dxa"/>
            <w:tcBorders>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sz w:val="24"/>
                <w:szCs w:val="24"/>
              </w:rPr>
            </w:pPr>
            <w:r>
              <w:rPr>
                <w:rFonts w:ascii="Times New Roman" w:hAnsi="Times New Roman"/>
                <w:sz w:val="24"/>
                <w:szCs w:val="24"/>
              </w:rPr>
              <w:t>5.</w:t>
            </w:r>
          </w:p>
        </w:tc>
        <w:tc>
          <w:tcPr>
            <w:tcW w:w="8741" w:type="dxa"/>
            <w:tcBorders>
              <w:left w:val="single" w:sz="4" w:space="0" w:color="000000"/>
              <w:bottom w:val="single" w:sz="4" w:space="0" w:color="000000"/>
              <w:right w:val="single" w:sz="4" w:space="0" w:color="000000"/>
            </w:tcBorders>
          </w:tcPr>
          <w:p>
            <w:pPr>
              <w:pStyle w:val="Normal"/>
              <w:snapToGrid w:val="false"/>
              <w:spacing w:lineRule="auto" w:line="240" w:before="0" w:after="0"/>
              <w:rPr>
                <w:rFonts w:ascii="Times New Roman" w:hAnsi="Times New Roman" w:cs="Arial"/>
                <w:sz w:val="24"/>
                <w:szCs w:val="24"/>
              </w:rPr>
            </w:pPr>
            <w:r>
              <w:rPr>
                <w:rFonts w:cs="Arial" w:ascii="Times New Roman" w:hAnsi="Times New Roman"/>
                <w:sz w:val="24"/>
                <w:szCs w:val="24"/>
              </w:rPr>
              <w:t xml:space="preserve">Testarea şi analiza influenţei </w:t>
            </w:r>
            <w:r>
              <w:rPr>
                <w:rFonts w:cs="Arial" w:ascii="Times New Roman" w:hAnsi="Times New Roman"/>
                <w:sz w:val="24"/>
                <w:szCs w:val="24"/>
                <w:lang w:val="ro-RO"/>
              </w:rPr>
              <w:t>vibraţiilor mecanice</w:t>
            </w:r>
            <w:r>
              <w:rPr>
                <w:rFonts w:cs="Arial" w:ascii="Times New Roman" w:hAnsi="Times New Roman"/>
                <w:sz w:val="24"/>
                <w:szCs w:val="24"/>
              </w:rPr>
              <w:t xml:space="preserve"> asupra circuitelor electronice</w:t>
            </w:r>
          </w:p>
        </w:tc>
        <w:tc>
          <w:tcPr>
            <w:tcW w:w="874" w:type="dxa"/>
            <w:tcBorders>
              <w:left w:val="single" w:sz="4" w:space="0" w:color="000000"/>
              <w:bottom w:val="single" w:sz="4" w:space="0" w:color="000000"/>
              <w:right w:val="single" w:sz="4" w:space="0" w:color="000000"/>
            </w:tcBorders>
            <w:vAlign w:val="center"/>
          </w:tcPr>
          <w:p>
            <w:pPr>
              <w:pStyle w:val="Normal"/>
              <w:spacing w:lineRule="auto" w:line="240" w:before="0" w:after="0"/>
              <w:jc w:val="center"/>
              <w:rPr/>
            </w:pPr>
            <w:r>
              <w:rPr>
                <w:rFonts w:ascii="Times New Roman" w:hAnsi="Times New Roman"/>
                <w:sz w:val="24"/>
                <w:szCs w:val="24"/>
              </w:rPr>
              <w:t>2</w:t>
            </w:r>
          </w:p>
        </w:tc>
      </w:tr>
      <w:tr>
        <w:trPr>
          <w:trHeight w:val="310" w:hRule="atLeast"/>
        </w:trPr>
        <w:tc>
          <w:tcPr>
            <w:tcW w:w="849" w:type="dxa"/>
            <w:tcBorders>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sz w:val="24"/>
                <w:szCs w:val="24"/>
              </w:rPr>
            </w:pPr>
            <w:r>
              <w:rPr>
                <w:rFonts w:ascii="Times New Roman" w:hAnsi="Times New Roman"/>
                <w:sz w:val="24"/>
                <w:szCs w:val="24"/>
              </w:rPr>
              <w:t>6.</w:t>
            </w:r>
          </w:p>
        </w:tc>
        <w:tc>
          <w:tcPr>
            <w:tcW w:w="8741" w:type="dxa"/>
            <w:tcBorders>
              <w:left w:val="single" w:sz="4" w:space="0" w:color="000000"/>
              <w:bottom w:val="single" w:sz="4" w:space="0" w:color="000000"/>
              <w:right w:val="single" w:sz="4" w:space="0" w:color="000000"/>
            </w:tcBorders>
          </w:tcPr>
          <w:p>
            <w:pPr>
              <w:pStyle w:val="Normal"/>
              <w:snapToGrid w:val="false"/>
              <w:spacing w:lineRule="auto" w:line="240" w:before="60" w:after="60"/>
              <w:rPr>
                <w:rFonts w:ascii="Times New Roman" w:hAnsi="Times New Roman" w:cs="Arial"/>
                <w:sz w:val="24"/>
                <w:szCs w:val="24"/>
              </w:rPr>
            </w:pPr>
            <w:r>
              <w:rPr>
                <w:rFonts w:cs="Arial" w:ascii="Times New Roman" w:hAnsi="Times New Roman"/>
                <w:sz w:val="24"/>
                <w:szCs w:val="24"/>
              </w:rPr>
              <w:t xml:space="preserve">Testarea şi analiza influenţei </w:t>
            </w:r>
            <w:r>
              <w:rPr>
                <w:rFonts w:cs="Arial" w:ascii="Times New Roman" w:hAnsi="Times New Roman"/>
                <w:sz w:val="24"/>
                <w:szCs w:val="24"/>
                <w:lang w:val="ro-RO"/>
              </w:rPr>
              <w:t>undelor electromagnetice</w:t>
            </w:r>
            <w:r>
              <w:rPr>
                <w:rFonts w:cs="Arial" w:ascii="Times New Roman" w:hAnsi="Times New Roman"/>
                <w:sz w:val="24"/>
                <w:szCs w:val="24"/>
              </w:rPr>
              <w:t xml:space="preserve"> asupra circuitelor electronice</w:t>
            </w:r>
          </w:p>
        </w:tc>
        <w:tc>
          <w:tcPr>
            <w:tcW w:w="874" w:type="dxa"/>
            <w:tcBorders>
              <w:left w:val="single" w:sz="4" w:space="0" w:color="000000"/>
              <w:bottom w:val="single" w:sz="4" w:space="0" w:color="000000"/>
              <w:right w:val="single" w:sz="4" w:space="0" w:color="000000"/>
            </w:tcBorders>
            <w:vAlign w:val="center"/>
          </w:tcPr>
          <w:p>
            <w:pPr>
              <w:pStyle w:val="Normal"/>
              <w:spacing w:lineRule="auto" w:line="240" w:before="0" w:after="0"/>
              <w:jc w:val="center"/>
              <w:rPr/>
            </w:pPr>
            <w:r>
              <w:rPr>
                <w:rFonts w:ascii="Times New Roman" w:hAnsi="Times New Roman"/>
                <w:sz w:val="24"/>
                <w:szCs w:val="24"/>
              </w:rPr>
              <w:t>2</w:t>
            </w:r>
          </w:p>
        </w:tc>
      </w:tr>
      <w:tr>
        <w:trPr>
          <w:trHeight w:val="310" w:hRule="atLeast"/>
        </w:trPr>
        <w:tc>
          <w:tcPr>
            <w:tcW w:w="849"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sz w:val="24"/>
                <w:szCs w:val="24"/>
              </w:rPr>
            </w:pPr>
            <w:r>
              <w:rPr>
                <w:rFonts w:ascii="Times New Roman" w:hAnsi="Times New Roman"/>
                <w:sz w:val="24"/>
                <w:szCs w:val="24"/>
              </w:rPr>
              <w:t>7.</w:t>
            </w:r>
          </w:p>
        </w:tc>
        <w:tc>
          <w:tcPr>
            <w:tcW w:w="8741" w:type="dxa"/>
            <w:tcBorders>
              <w:top w:val="single" w:sz="4" w:space="0" w:color="000000"/>
              <w:left w:val="single" w:sz="4" w:space="0" w:color="000000"/>
              <w:bottom w:val="single" w:sz="4" w:space="0" w:color="000000"/>
              <w:right w:val="single" w:sz="4" w:space="0" w:color="000000"/>
            </w:tcBorders>
          </w:tcPr>
          <w:p>
            <w:pPr>
              <w:pStyle w:val="Normal"/>
              <w:snapToGrid w:val="false"/>
              <w:spacing w:lineRule="auto" w:line="240" w:before="0" w:after="0"/>
              <w:jc w:val="both"/>
              <w:rPr>
                <w:rFonts w:ascii="Times New Roman" w:hAnsi="Times New Roman" w:cs="Arial"/>
                <w:sz w:val="24"/>
                <w:szCs w:val="24"/>
              </w:rPr>
            </w:pPr>
            <w:r>
              <w:rPr>
                <w:rFonts w:cs="Arial" w:ascii="Times New Roman" w:hAnsi="Times New Roman"/>
                <w:sz w:val="24"/>
                <w:szCs w:val="24"/>
              </w:rPr>
              <w:t xml:space="preserve">Colocviu laborator </w:t>
            </w:r>
          </w:p>
        </w:tc>
        <w:tc>
          <w:tcPr>
            <w:tcW w:w="874" w:type="dxa"/>
            <w:tcBorders>
              <w:top w:val="single" w:sz="4" w:space="0" w:color="000000"/>
              <w:left w:val="single" w:sz="4" w:space="0" w:color="000000"/>
              <w:bottom w:val="single" w:sz="4" w:space="0" w:color="000000"/>
              <w:right w:val="single" w:sz="4" w:space="0" w:color="000000"/>
            </w:tcBorders>
            <w:vAlign w:val="center"/>
          </w:tcPr>
          <w:p>
            <w:pPr>
              <w:pStyle w:val="Normal"/>
              <w:spacing w:lineRule="auto" w:line="240" w:before="0" w:after="0"/>
              <w:jc w:val="center"/>
              <w:rPr/>
            </w:pPr>
            <w:r>
              <w:rPr>
                <w:rFonts w:ascii="Times New Roman" w:hAnsi="Times New Roman"/>
                <w:sz w:val="24"/>
                <w:szCs w:val="24"/>
              </w:rPr>
              <w:t>2</w:t>
            </w:r>
          </w:p>
        </w:tc>
      </w:tr>
      <w:tr>
        <w:trPr/>
        <w:tc>
          <w:tcPr>
            <w:tcW w:w="849"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rFonts w:ascii="Times New Roman" w:hAnsi="Times New Roman"/>
                <w:sz w:val="24"/>
                <w:szCs w:val="24"/>
              </w:rPr>
            </w:pPr>
            <w:r>
              <w:rPr>
                <w:rFonts w:ascii="Times New Roman" w:hAnsi="Times New Roman"/>
                <w:sz w:val="24"/>
                <w:szCs w:val="24"/>
              </w:rPr>
            </w:r>
          </w:p>
        </w:tc>
        <w:tc>
          <w:tcPr>
            <w:tcW w:w="8741"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right"/>
              <w:rPr>
                <w:rFonts w:ascii="Times New Roman" w:hAnsi="Times New Roman"/>
                <w:b/>
                <w:b/>
                <w:sz w:val="24"/>
                <w:szCs w:val="24"/>
              </w:rPr>
            </w:pPr>
            <w:r>
              <w:rPr>
                <w:rFonts w:ascii="Times New Roman" w:hAnsi="Times New Roman"/>
                <w:b/>
                <w:sz w:val="24"/>
                <w:szCs w:val="24"/>
              </w:rPr>
              <w:t>Total:</w:t>
            </w:r>
          </w:p>
        </w:tc>
        <w:tc>
          <w:tcPr>
            <w:tcW w:w="874"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b/>
                <w:b/>
                <w:sz w:val="24"/>
                <w:szCs w:val="24"/>
              </w:rPr>
            </w:pPr>
            <w:r>
              <w:rPr>
                <w:rFonts w:ascii="Times New Roman" w:hAnsi="Times New Roman"/>
                <w:b/>
                <w:sz w:val="24"/>
                <w:szCs w:val="24"/>
              </w:rPr>
              <w:t>14</w:t>
            </w:r>
          </w:p>
        </w:tc>
      </w:tr>
      <w:tr>
        <w:trPr>
          <w:trHeight w:val="980" w:hRule="atLeast"/>
        </w:trPr>
        <w:tc>
          <w:tcPr>
            <w:tcW w:w="10464" w:type="dxa"/>
            <w:gridSpan w:val="3"/>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both"/>
              <w:rPr>
                <w:rFonts w:ascii="Times New Roman" w:hAnsi="Times New Roman"/>
                <w:color w:val="000000" w:themeColor="text1"/>
                <w:sz w:val="24"/>
                <w:szCs w:val="24"/>
              </w:rPr>
            </w:pPr>
            <w:r>
              <w:rPr>
                <w:rFonts w:ascii="Times New Roman" w:hAnsi="Times New Roman"/>
                <w:color w:val="000000" w:themeColor="text1"/>
                <w:sz w:val="24"/>
                <w:szCs w:val="24"/>
              </w:rPr>
              <w:t>Bibliografie:</w:t>
            </w:r>
          </w:p>
          <w:p>
            <w:pPr>
              <w:pStyle w:val="Normal"/>
              <w:numPr>
                <w:ilvl w:val="0"/>
                <w:numId w:val="2"/>
              </w:numPr>
              <w:spacing w:lineRule="auto" w:line="360" w:before="0" w:after="0"/>
              <w:rPr/>
            </w:pPr>
            <w:r>
              <w:rPr>
                <w:rFonts w:ascii="Times New Roman" w:hAnsi="Times New Roman"/>
                <w:szCs w:val="24"/>
              </w:rPr>
              <w:t xml:space="preserve"> </w:t>
            </w:r>
            <w:r>
              <w:rPr>
                <w:rFonts w:ascii="Times New Roman" w:hAnsi="Times New Roman"/>
                <w:szCs w:val="24"/>
              </w:rPr>
              <w:t>Barbelian M., Lucrări de laborator – Moodle;</w:t>
            </w:r>
          </w:p>
          <w:p>
            <w:pPr>
              <w:pStyle w:val="Normal"/>
              <w:numPr>
                <w:ilvl w:val="0"/>
                <w:numId w:val="2"/>
              </w:numPr>
              <w:spacing w:lineRule="auto" w:line="360" w:before="0" w:after="0"/>
              <w:rPr/>
            </w:pPr>
            <w:r>
              <w:rPr>
                <w:rFonts w:ascii="Times New Roman" w:hAnsi="Times New Roman"/>
                <w:szCs w:val="24"/>
              </w:rPr>
              <w:t xml:space="preserve"> </w:t>
            </w:r>
            <w:r>
              <w:rPr>
                <w:rFonts w:ascii="Times New Roman" w:hAnsi="Times New Roman"/>
                <w:szCs w:val="24"/>
              </w:rPr>
              <w:t>Rusu, A, Dobrescu, D., Dobrescu, L., Dispozitive şi circuite electronice - note de curs şi probleme rezolvate, Editura Printech, Bucuresti 2003;</w:t>
            </w:r>
          </w:p>
          <w:p>
            <w:pPr>
              <w:pStyle w:val="Normal"/>
              <w:numPr>
                <w:ilvl w:val="0"/>
                <w:numId w:val="2"/>
              </w:numPr>
              <w:spacing w:lineRule="auto" w:line="360" w:before="0" w:after="0"/>
              <w:rPr/>
            </w:pPr>
            <w:r>
              <w:rPr>
                <w:rFonts w:ascii="Times New Roman" w:hAnsi="Times New Roman"/>
                <w:szCs w:val="24"/>
              </w:rPr>
              <w:t xml:space="preserve"> </w:t>
            </w:r>
            <w:r>
              <w:rPr>
                <w:rFonts w:ascii="Times New Roman" w:hAnsi="Times New Roman"/>
                <w:szCs w:val="24"/>
              </w:rPr>
              <w:t>Rusu C., Electronică analogică, circuite electronice, Bistriţa, 2017;</w:t>
            </w:r>
          </w:p>
          <w:p>
            <w:pPr>
              <w:pStyle w:val="Normal"/>
              <w:numPr>
                <w:ilvl w:val="0"/>
                <w:numId w:val="2"/>
              </w:numPr>
              <w:spacing w:lineRule="auto" w:line="360" w:before="0" w:after="0"/>
              <w:rPr/>
            </w:pPr>
            <w:r>
              <w:rPr>
                <w:rFonts w:ascii="Times New Roman" w:hAnsi="Times New Roman"/>
                <w:szCs w:val="24"/>
              </w:rPr>
              <w:t xml:space="preserve"> </w:t>
            </w:r>
            <w:r>
              <w:rPr>
                <w:rFonts w:ascii="Times New Roman" w:hAnsi="Times New Roman"/>
                <w:szCs w:val="24"/>
              </w:rPr>
              <w:t>Dascalu, D., Rusu, A., Profirescu, M., Costea, I., Dispozitive şi circuite electronice, Editura Didactica şi Pedagogica, Bucuresti, 1982;</w:t>
            </w:r>
          </w:p>
          <w:p>
            <w:pPr>
              <w:pStyle w:val="Normal"/>
              <w:numPr>
                <w:ilvl w:val="0"/>
                <w:numId w:val="2"/>
              </w:numPr>
              <w:spacing w:lineRule="auto" w:line="360" w:before="0" w:after="0"/>
              <w:rPr/>
            </w:pPr>
            <w:r>
              <w:rPr>
                <w:rFonts w:cs="Arial" w:ascii="Arial" w:hAnsi="Arial"/>
                <w:sz w:val="20"/>
                <w:szCs w:val="20"/>
                <w:lang w:val="en-US"/>
              </w:rPr>
              <w:t xml:space="preserve"> </w:t>
            </w:r>
            <w:r>
              <w:rPr>
                <w:rFonts w:cs="Times New Roman" w:ascii="Times New Roman" w:hAnsi="Times New Roman"/>
                <w:sz w:val="22"/>
                <w:szCs w:val="24"/>
                <w:lang w:val="ro-RO"/>
              </w:rPr>
              <w:t>Fitzpatrick D., Analog design and simulation using OrCAD® Capture, Elsevier, 2017</w:t>
            </w:r>
          </w:p>
          <w:p>
            <w:pPr>
              <w:pStyle w:val="Normal"/>
              <w:numPr>
                <w:ilvl w:val="0"/>
                <w:numId w:val="2"/>
              </w:numPr>
              <w:spacing w:lineRule="auto" w:line="360" w:before="0" w:after="0"/>
              <w:rPr/>
            </w:pPr>
            <w:r>
              <w:rPr>
                <w:rFonts w:cs="Times New Roman" w:ascii="Times New Roman" w:hAnsi="Times New Roman"/>
                <w:sz w:val="22"/>
                <w:szCs w:val="24"/>
                <w:lang w:val="ro-RO"/>
              </w:rPr>
              <w:t xml:space="preserve"> </w:t>
            </w:r>
            <w:r>
              <w:rPr>
                <w:rFonts w:cs="Times New Roman" w:ascii="Times New Roman" w:hAnsi="Times New Roman"/>
                <w:sz w:val="22"/>
                <w:szCs w:val="24"/>
                <w:lang w:val="ro-RO"/>
              </w:rPr>
              <w:t>Kanoje L., Electronic Design Automation (EDA) Using Cadence Virtuoso</w:t>
            </w:r>
            <w:r>
              <w:rPr>
                <w:rFonts w:ascii="Times New Roman" w:hAnsi="Times New Roman"/>
                <w:szCs w:val="24"/>
              </w:rPr>
              <w:t>, 2023;</w:t>
            </w:r>
          </w:p>
          <w:p>
            <w:pPr>
              <w:pStyle w:val="Normal"/>
              <w:numPr>
                <w:ilvl w:val="0"/>
                <w:numId w:val="2"/>
              </w:numPr>
              <w:spacing w:lineRule="auto" w:line="360" w:before="0" w:after="0"/>
              <w:rPr/>
            </w:pPr>
            <w:r>
              <w:rPr>
                <w:rFonts w:ascii="Times New Roman" w:hAnsi="Times New Roman"/>
                <w:szCs w:val="24"/>
              </w:rPr>
              <w:t xml:space="preserve"> </w:t>
            </w:r>
            <w:r>
              <w:rPr>
                <w:rFonts w:ascii="Times New Roman" w:hAnsi="Times New Roman"/>
                <w:szCs w:val="24"/>
              </w:rPr>
              <w:t>Fairweather I., Brumfield A., LabVIEW A Developer's Guide to Real World Integration</w:t>
            </w:r>
          </w:p>
          <w:p>
            <w:pPr>
              <w:pStyle w:val="Normal"/>
              <w:numPr>
                <w:ilvl w:val="0"/>
                <w:numId w:val="2"/>
              </w:numPr>
              <w:spacing w:lineRule="auto" w:line="360" w:before="0" w:after="0"/>
              <w:rPr/>
            </w:pPr>
            <w:r>
              <w:rPr>
                <w:rFonts w:ascii="Times New Roman" w:hAnsi="Times New Roman"/>
                <w:szCs w:val="24"/>
              </w:rPr>
              <w:t xml:space="preserve">Kring J., LabVIEW for Everyone: Graphical Programming Made Easy and Fun, 3rd. Ed., 2006 </w:t>
            </w:r>
          </w:p>
        </w:tc>
      </w:tr>
    </w:tbl>
    <w:p>
      <w:pPr>
        <w:pStyle w:val="Normal"/>
        <w:spacing w:lineRule="auto" w:line="240" w:before="0" w:after="0"/>
        <w:rPr>
          <w:rFonts w:ascii="Times New Roman" w:hAnsi="Times New Roman"/>
          <w:b/>
          <w:b/>
          <w:sz w:val="24"/>
          <w:szCs w:val="24"/>
        </w:rPr>
      </w:pPr>
      <w:r>
        <w:rPr>
          <w:rFonts w:ascii="Times New Roman" w:hAnsi="Times New Roman"/>
          <w:b/>
          <w:sz w:val="24"/>
          <w:szCs w:val="24"/>
        </w:rPr>
      </w:r>
    </w:p>
    <w:p>
      <w:pPr>
        <w:pStyle w:val="Normal"/>
        <w:spacing w:lineRule="auto" w:line="240" w:before="0" w:after="0"/>
        <w:rPr>
          <w:rFonts w:ascii="Times New Roman" w:hAnsi="Times New Roman"/>
          <w:b/>
          <w:b/>
          <w:sz w:val="24"/>
          <w:szCs w:val="24"/>
        </w:rPr>
      </w:pPr>
      <w:r>
        <w:rPr>
          <w:rFonts w:ascii="Times New Roman" w:hAnsi="Times New Roman"/>
          <w:b/>
          <w:bCs/>
          <w:sz w:val="24"/>
          <w:szCs w:val="24"/>
        </w:rPr>
        <w:t>10. Evaluare</w:t>
      </w:r>
    </w:p>
    <w:p>
      <w:pPr>
        <w:pStyle w:val="Normal"/>
        <w:spacing w:lineRule="auto" w:line="240" w:before="0" w:after="0"/>
        <w:rPr>
          <w:rFonts w:ascii="Times New Roman" w:hAnsi="Times New Roman"/>
          <w:b/>
          <w:b/>
          <w:bCs/>
          <w:sz w:val="24"/>
          <w:szCs w:val="24"/>
        </w:rPr>
      </w:pPr>
      <w:r>
        <w:rPr>
          <w:rFonts w:ascii="Times New Roman" w:hAnsi="Times New Roman"/>
          <w:b/>
          <w:bCs/>
          <w:sz w:val="24"/>
          <w:szCs w:val="24"/>
        </w:rPr>
      </w:r>
    </w:p>
    <w:tbl>
      <w:tblPr>
        <w:tblW w:w="10456" w:type="dxa"/>
        <w:jc w:val="left"/>
        <w:tblInd w:w="0" w:type="dxa"/>
        <w:tblCellMar>
          <w:top w:w="0" w:type="dxa"/>
          <w:left w:w="108" w:type="dxa"/>
          <w:bottom w:w="0" w:type="dxa"/>
          <w:right w:w="108" w:type="dxa"/>
        </w:tblCellMar>
        <w:tblLook w:val="01e0" w:noHBand="0" w:noVBand="0" w:firstColumn="1" w:lastRow="1" w:lastColumn="1" w:firstRow="1"/>
      </w:tblPr>
      <w:tblGrid>
        <w:gridCol w:w="1946"/>
        <w:gridCol w:w="4286"/>
        <w:gridCol w:w="2193"/>
        <w:gridCol w:w="2030"/>
      </w:tblGrid>
      <w:tr>
        <w:trPr/>
        <w:tc>
          <w:tcPr>
            <w:tcW w:w="1946"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rFonts w:ascii="Times New Roman" w:hAnsi="Times New Roman"/>
                <w:sz w:val="24"/>
                <w:szCs w:val="24"/>
              </w:rPr>
            </w:pPr>
            <w:r>
              <w:rPr>
                <w:rFonts w:ascii="Times New Roman" w:hAnsi="Times New Roman"/>
                <w:sz w:val="24"/>
                <w:szCs w:val="24"/>
              </w:rPr>
              <w:t>Tip activitate</w:t>
            </w:r>
          </w:p>
        </w:tc>
        <w:tc>
          <w:tcPr>
            <w:tcW w:w="4286" w:type="dxa"/>
            <w:tcBorders>
              <w:top w:val="single" w:sz="4" w:space="0" w:color="000000"/>
              <w:left w:val="single" w:sz="4" w:space="0" w:color="000000"/>
              <w:bottom w:val="single" w:sz="4" w:space="0" w:color="000000"/>
              <w:right w:val="single" w:sz="4" w:space="0" w:color="000000"/>
            </w:tcBorders>
            <w:shd w:color="auto" w:fill="D9D9D9" w:themeFill="background1" w:themeFillShade="d9" w:val="clear"/>
          </w:tcPr>
          <w:p>
            <w:pPr>
              <w:pStyle w:val="Normal"/>
              <w:spacing w:lineRule="auto" w:line="240" w:before="0" w:after="0"/>
              <w:ind w:left="46" w:right="-154" w:hanging="0"/>
              <w:rPr>
                <w:rFonts w:ascii="Times New Roman" w:hAnsi="Times New Roman"/>
                <w:sz w:val="24"/>
                <w:szCs w:val="24"/>
              </w:rPr>
            </w:pPr>
            <w:r>
              <w:rPr>
                <w:rFonts w:ascii="Times New Roman" w:hAnsi="Times New Roman"/>
                <w:sz w:val="24"/>
                <w:szCs w:val="24"/>
              </w:rPr>
              <w:t>10.1 Criterii de evaluare</w:t>
            </w:r>
          </w:p>
        </w:tc>
        <w:tc>
          <w:tcPr>
            <w:tcW w:w="2193"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rFonts w:ascii="Times New Roman" w:hAnsi="Times New Roman"/>
                <w:sz w:val="24"/>
                <w:szCs w:val="24"/>
              </w:rPr>
            </w:pPr>
            <w:r>
              <w:rPr>
                <w:rFonts w:ascii="Times New Roman" w:hAnsi="Times New Roman"/>
                <w:sz w:val="24"/>
                <w:szCs w:val="24"/>
              </w:rPr>
              <w:t>10.2 Metode de evaluare</w:t>
            </w:r>
          </w:p>
        </w:tc>
        <w:tc>
          <w:tcPr>
            <w:tcW w:w="2030"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rFonts w:ascii="Times New Roman" w:hAnsi="Times New Roman"/>
                <w:sz w:val="24"/>
                <w:szCs w:val="24"/>
              </w:rPr>
            </w:pPr>
            <w:r>
              <w:rPr>
                <w:rFonts w:ascii="Times New Roman" w:hAnsi="Times New Roman"/>
                <w:sz w:val="24"/>
                <w:szCs w:val="24"/>
              </w:rPr>
              <w:t>10.3 Pondere din nota finală</w:t>
            </w:r>
          </w:p>
        </w:tc>
      </w:tr>
      <w:tr>
        <w:trPr>
          <w:trHeight w:val="135" w:hRule="atLeast"/>
        </w:trPr>
        <w:tc>
          <w:tcPr>
            <w:tcW w:w="1946" w:type="dxa"/>
            <w:vMerge w:val="restart"/>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rFonts w:ascii="Times New Roman" w:hAnsi="Times New Roman"/>
                <w:sz w:val="24"/>
                <w:szCs w:val="24"/>
              </w:rPr>
            </w:pPr>
            <w:r>
              <w:rPr>
                <w:rFonts w:ascii="Times New Roman" w:hAnsi="Times New Roman"/>
                <w:sz w:val="24"/>
                <w:szCs w:val="24"/>
              </w:rPr>
              <w:t>10.4 Curs</w:t>
            </w:r>
          </w:p>
        </w:tc>
        <w:tc>
          <w:tcPr>
            <w:tcW w:w="4286" w:type="dxa"/>
            <w:tcBorders>
              <w:top w:val="single" w:sz="4" w:space="0" w:color="000000"/>
              <w:left w:val="single" w:sz="4" w:space="0" w:color="000000"/>
              <w:bottom w:val="single" w:sz="4" w:space="0" w:color="000000"/>
              <w:right w:val="single" w:sz="4" w:space="0" w:color="000000"/>
            </w:tcBorders>
            <w:shd w:color="auto" w:fill="D9D9D9" w:themeFill="background1" w:themeFillShade="d9" w:val="clear"/>
          </w:tcPr>
          <w:p>
            <w:pPr>
              <w:pStyle w:val="Normal"/>
              <w:spacing w:lineRule="auto" w:line="240" w:before="0" w:after="0"/>
              <w:rPr>
                <w:rFonts w:ascii="Times New Roman" w:hAnsi="Times New Roman"/>
                <w:sz w:val="24"/>
                <w:szCs w:val="24"/>
                <w:highlight w:val="yellow"/>
              </w:rPr>
            </w:pPr>
            <w:r>
              <w:rPr>
                <w:rFonts w:ascii="Times New Roman" w:hAnsi="Times New Roman"/>
                <w:sz w:val="24"/>
                <w:szCs w:val="24"/>
              </w:rPr>
              <w:t>Verificarea rezolvarilor la examen final</w:t>
            </w:r>
          </w:p>
        </w:tc>
        <w:tc>
          <w:tcPr>
            <w:tcW w:w="2193"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rFonts w:ascii="Times New Roman" w:hAnsi="Times New Roman"/>
                <w:iCs/>
                <w:color w:val="00B0F0"/>
                <w:sz w:val="24"/>
                <w:szCs w:val="24"/>
                <w:highlight w:val="yellow"/>
              </w:rPr>
            </w:pPr>
            <w:r>
              <w:rPr>
                <w:rFonts w:ascii="Times New Roman" w:hAnsi="Times New Roman"/>
                <w:iCs/>
                <w:sz w:val="24"/>
                <w:szCs w:val="24"/>
              </w:rPr>
              <w:t>Examen final</w:t>
            </w:r>
          </w:p>
        </w:tc>
        <w:tc>
          <w:tcPr>
            <w:tcW w:w="2030"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sz w:val="24"/>
                <w:szCs w:val="24"/>
                <w:highlight w:val="yellow"/>
              </w:rPr>
            </w:pPr>
            <w:r>
              <w:rPr>
                <w:rFonts w:ascii="Times New Roman" w:hAnsi="Times New Roman"/>
                <w:sz w:val="24"/>
                <w:szCs w:val="24"/>
              </w:rPr>
              <w:t>20%</w:t>
            </w:r>
          </w:p>
        </w:tc>
      </w:tr>
      <w:tr>
        <w:trPr>
          <w:trHeight w:val="135" w:hRule="atLeast"/>
        </w:trPr>
        <w:tc>
          <w:tcPr>
            <w:tcW w:w="1946" w:type="dxa"/>
            <w:vMerge w:val="continue"/>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rFonts w:ascii="Times New Roman" w:hAnsi="Times New Roman"/>
                <w:sz w:val="24"/>
                <w:szCs w:val="24"/>
              </w:rPr>
            </w:pPr>
            <w:r>
              <w:rPr>
                <w:rFonts w:ascii="Times New Roman" w:hAnsi="Times New Roman"/>
                <w:sz w:val="24"/>
                <w:szCs w:val="24"/>
              </w:rPr>
            </w:r>
          </w:p>
        </w:tc>
        <w:tc>
          <w:tcPr>
            <w:tcW w:w="4286" w:type="dxa"/>
            <w:vMerge w:val="restart"/>
            <w:tcBorders>
              <w:top w:val="single" w:sz="4" w:space="0" w:color="000000"/>
              <w:left w:val="single" w:sz="4" w:space="0" w:color="000000"/>
              <w:bottom w:val="single" w:sz="4" w:space="0" w:color="000000"/>
              <w:right w:val="single" w:sz="4" w:space="0" w:color="000000"/>
            </w:tcBorders>
            <w:shd w:color="auto" w:fill="D9D9D9" w:themeFill="background1" w:themeFillShade="d9" w:val="clear"/>
          </w:tcPr>
          <w:p>
            <w:pPr>
              <w:pStyle w:val="Normal"/>
              <w:spacing w:lineRule="auto" w:line="240" w:before="0" w:after="0"/>
              <w:rPr>
                <w:rFonts w:ascii="Times New Roman" w:hAnsi="Times New Roman"/>
                <w:sz w:val="24"/>
                <w:szCs w:val="24"/>
                <w:highlight w:val="yellow"/>
              </w:rPr>
            </w:pPr>
            <w:r>
              <w:rPr>
                <w:rFonts w:ascii="Times New Roman" w:hAnsi="Times New Roman"/>
                <w:sz w:val="24"/>
                <w:szCs w:val="24"/>
              </w:rPr>
              <w:t>Cunoașterea c</w:t>
            </w:r>
            <w:r>
              <w:rPr>
                <w:rFonts w:cs="Times New Roman" w:ascii="Times New Roman" w:hAnsi="Times New Roman"/>
                <w:sz w:val="24"/>
                <w:szCs w:val="24"/>
                <w:lang w:val="ro-RO"/>
              </w:rPr>
              <w:t>ircui</w:t>
            </w:r>
            <w:r>
              <w:rPr>
                <w:rFonts w:ascii="Times New Roman" w:hAnsi="Times New Roman"/>
                <w:sz w:val="24"/>
                <w:szCs w:val="24"/>
              </w:rPr>
              <w:t xml:space="preserve">telor electronice,  analogice, parametrilor, metodelor de modelare şi principiilor de funcţionare, circuitelor electronice specifice folosite pentru echipamente de aviație. Capacitatea de dezvoltare, analiză și sinteză a schemelor circuitelor electronice specifice și a metodelor de simulare şi folosite pentru analiza şi certificarea performanțelor. </w:t>
            </w:r>
          </w:p>
        </w:tc>
        <w:tc>
          <w:tcPr>
            <w:tcW w:w="2193"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rFonts w:ascii="Times New Roman" w:hAnsi="Times New Roman"/>
                <w:sz w:val="24"/>
                <w:szCs w:val="24"/>
                <w:highlight w:val="yellow"/>
              </w:rPr>
            </w:pPr>
            <w:r>
              <w:rPr>
                <w:rFonts w:ascii="Times New Roman" w:hAnsi="Times New Roman"/>
                <w:sz w:val="24"/>
                <w:szCs w:val="24"/>
                <w:highlight w:val="yellow"/>
              </w:rPr>
            </w:r>
          </w:p>
        </w:tc>
        <w:tc>
          <w:tcPr>
            <w:tcW w:w="2030"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sz w:val="24"/>
                <w:szCs w:val="24"/>
                <w:highlight w:val="yellow"/>
              </w:rPr>
            </w:pPr>
            <w:r>
              <w:rPr>
                <w:rFonts w:ascii="Times New Roman" w:hAnsi="Times New Roman"/>
                <w:sz w:val="24"/>
                <w:szCs w:val="24"/>
                <w:highlight w:val="yellow"/>
              </w:rPr>
            </w:r>
          </w:p>
        </w:tc>
      </w:tr>
      <w:tr>
        <w:trPr>
          <w:trHeight w:val="135" w:hRule="atLeast"/>
        </w:trPr>
        <w:tc>
          <w:tcPr>
            <w:tcW w:w="1946" w:type="dxa"/>
            <w:vMerge w:val="continue"/>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rFonts w:ascii="Times New Roman" w:hAnsi="Times New Roman"/>
                <w:sz w:val="24"/>
                <w:szCs w:val="24"/>
              </w:rPr>
            </w:pPr>
            <w:r>
              <w:rPr>
                <w:rFonts w:ascii="Times New Roman" w:hAnsi="Times New Roman"/>
                <w:sz w:val="24"/>
                <w:szCs w:val="24"/>
              </w:rPr>
            </w:r>
          </w:p>
        </w:tc>
        <w:tc>
          <w:tcPr>
            <w:tcW w:w="4286" w:type="dxa"/>
            <w:vMerge w:val="continue"/>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rFonts w:ascii="Times New Roman" w:hAnsi="Times New Roman"/>
                <w:sz w:val="24"/>
                <w:szCs w:val="24"/>
                <w:highlight w:val="yellow"/>
              </w:rPr>
            </w:pPr>
            <w:r>
              <w:rPr>
                <w:rFonts w:ascii="Times New Roman" w:hAnsi="Times New Roman"/>
                <w:sz w:val="24"/>
                <w:szCs w:val="24"/>
                <w:highlight w:val="yellow"/>
              </w:rPr>
            </w:r>
          </w:p>
        </w:tc>
        <w:tc>
          <w:tcPr>
            <w:tcW w:w="2193"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rFonts w:ascii="Times New Roman" w:hAnsi="Times New Roman"/>
                <w:sz w:val="24"/>
                <w:szCs w:val="24"/>
                <w:highlight w:val="yellow"/>
              </w:rPr>
            </w:pPr>
            <w:r>
              <w:rPr>
                <w:rFonts w:ascii="Times New Roman" w:hAnsi="Times New Roman"/>
                <w:sz w:val="24"/>
                <w:szCs w:val="24"/>
                <w:highlight w:val="yellow"/>
              </w:rPr>
            </w:r>
          </w:p>
        </w:tc>
        <w:tc>
          <w:tcPr>
            <w:tcW w:w="2030"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sz w:val="24"/>
                <w:szCs w:val="24"/>
                <w:highlight w:val="yellow"/>
              </w:rPr>
            </w:pPr>
            <w:r>
              <w:rPr>
                <w:rFonts w:ascii="Times New Roman" w:hAnsi="Times New Roman"/>
                <w:sz w:val="24"/>
                <w:szCs w:val="24"/>
                <w:highlight w:val="yellow"/>
              </w:rPr>
            </w:r>
          </w:p>
        </w:tc>
      </w:tr>
      <w:tr>
        <w:trPr>
          <w:trHeight w:val="135" w:hRule="atLeast"/>
        </w:trPr>
        <w:tc>
          <w:tcPr>
            <w:tcW w:w="1946" w:type="dxa"/>
            <w:vMerge w:val="restart"/>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ind w:right="-150" w:hanging="0"/>
              <w:rPr>
                <w:rFonts w:ascii="Times New Roman" w:hAnsi="Times New Roman"/>
                <w:sz w:val="24"/>
                <w:szCs w:val="24"/>
              </w:rPr>
            </w:pPr>
            <w:r>
              <w:rPr>
                <w:rFonts w:ascii="Times New Roman" w:hAnsi="Times New Roman"/>
                <w:sz w:val="24"/>
                <w:szCs w:val="24"/>
              </w:rPr>
              <w:t xml:space="preserve">10.5 Laborator </w:t>
            </w:r>
          </w:p>
        </w:tc>
        <w:tc>
          <w:tcPr>
            <w:tcW w:w="4286" w:type="dxa"/>
            <w:tcBorders>
              <w:top w:val="single" w:sz="4" w:space="0" w:color="000000"/>
              <w:left w:val="single" w:sz="4" w:space="0" w:color="000000"/>
              <w:bottom w:val="single" w:sz="4" w:space="0" w:color="000000"/>
              <w:right w:val="single" w:sz="4" w:space="0" w:color="000000"/>
            </w:tcBorders>
            <w:shd w:color="auto" w:fill="D9D9D9" w:themeFill="background1" w:themeFillShade="d9" w:val="clear"/>
          </w:tcPr>
          <w:p>
            <w:pPr>
              <w:pStyle w:val="Normal"/>
              <w:spacing w:lineRule="auto" w:line="240" w:before="0" w:after="0"/>
              <w:rPr>
                <w:rFonts w:ascii="Times New Roman" w:hAnsi="Times New Roman"/>
                <w:sz w:val="24"/>
                <w:szCs w:val="24"/>
                <w:highlight w:val="yellow"/>
              </w:rPr>
            </w:pPr>
            <w:r>
              <w:rPr>
                <w:rFonts w:ascii="Times New Roman" w:hAnsi="Times New Roman"/>
                <w:sz w:val="24"/>
                <w:szCs w:val="24"/>
              </w:rPr>
              <w:t>Participarea la rezolvarea tematicii de laborator</w:t>
            </w:r>
          </w:p>
        </w:tc>
        <w:tc>
          <w:tcPr>
            <w:tcW w:w="2193"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rFonts w:ascii="Times New Roman" w:hAnsi="Times New Roman"/>
                <w:sz w:val="24"/>
                <w:szCs w:val="24"/>
                <w:highlight w:val="yellow"/>
              </w:rPr>
            </w:pPr>
            <w:r>
              <w:rPr>
                <w:rFonts w:ascii="Times New Roman" w:hAnsi="Times New Roman"/>
                <w:sz w:val="24"/>
                <w:szCs w:val="24"/>
              </w:rPr>
              <w:t>Evaluare teme de laborator și alte verificări pe parcurs</w:t>
            </w:r>
          </w:p>
        </w:tc>
        <w:tc>
          <w:tcPr>
            <w:tcW w:w="2030"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sz w:val="24"/>
                <w:szCs w:val="24"/>
              </w:rPr>
            </w:pPr>
            <w:r>
              <w:rPr>
                <w:rFonts w:ascii="Times New Roman" w:hAnsi="Times New Roman"/>
                <w:sz w:val="24"/>
                <w:szCs w:val="24"/>
              </w:rPr>
              <w:t>40%</w:t>
            </w:r>
          </w:p>
          <w:p>
            <w:pPr>
              <w:pStyle w:val="Normal"/>
              <w:spacing w:lineRule="auto" w:line="240" w:before="0" w:after="0"/>
              <w:jc w:val="center"/>
              <w:rPr>
                <w:rFonts w:ascii="Times New Roman" w:hAnsi="Times New Roman"/>
                <w:sz w:val="24"/>
                <w:szCs w:val="24"/>
                <w:highlight w:val="yellow"/>
              </w:rPr>
            </w:pPr>
            <w:r>
              <w:rPr>
                <w:rFonts w:ascii="Times New Roman" w:hAnsi="Times New Roman"/>
                <w:sz w:val="24"/>
                <w:szCs w:val="24"/>
                <w:highlight w:val="yellow"/>
              </w:rPr>
            </w:r>
          </w:p>
        </w:tc>
      </w:tr>
      <w:tr>
        <w:trPr>
          <w:trHeight w:val="135" w:hRule="atLeast"/>
        </w:trPr>
        <w:tc>
          <w:tcPr>
            <w:tcW w:w="1946" w:type="dxa"/>
            <w:vMerge w:val="continue"/>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ind w:right="-150" w:hanging="0"/>
              <w:rPr>
                <w:rFonts w:ascii="Times New Roman" w:hAnsi="Times New Roman"/>
                <w:sz w:val="24"/>
                <w:szCs w:val="24"/>
              </w:rPr>
            </w:pPr>
            <w:r>
              <w:rPr>
                <w:rFonts w:ascii="Times New Roman" w:hAnsi="Times New Roman"/>
                <w:sz w:val="24"/>
                <w:szCs w:val="24"/>
              </w:rPr>
            </w:r>
          </w:p>
        </w:tc>
        <w:tc>
          <w:tcPr>
            <w:tcW w:w="4286" w:type="dxa"/>
            <w:tcBorders>
              <w:top w:val="single" w:sz="4" w:space="0" w:color="000000"/>
              <w:left w:val="single" w:sz="4" w:space="0" w:color="000000"/>
              <w:bottom w:val="single" w:sz="4" w:space="0" w:color="000000"/>
              <w:right w:val="single" w:sz="4" w:space="0" w:color="000000"/>
            </w:tcBorders>
            <w:shd w:color="auto" w:fill="D9D9D9" w:themeFill="background1" w:themeFillShade="d9" w:val="clear"/>
          </w:tcPr>
          <w:p>
            <w:pPr>
              <w:pStyle w:val="Normal"/>
              <w:spacing w:lineRule="auto" w:line="240" w:before="0" w:after="0"/>
              <w:rPr>
                <w:rFonts w:ascii="Times New Roman" w:hAnsi="Times New Roman"/>
                <w:sz w:val="24"/>
                <w:szCs w:val="24"/>
                <w:highlight w:val="yellow"/>
              </w:rPr>
            </w:pPr>
            <w:r>
              <w:rPr>
                <w:rFonts w:ascii="Times New Roman" w:hAnsi="Times New Roman"/>
                <w:sz w:val="24"/>
                <w:szCs w:val="24"/>
              </w:rPr>
              <w:t>Lucrare degrevare (dată la curs)</w:t>
            </w:r>
          </w:p>
        </w:tc>
        <w:tc>
          <w:tcPr>
            <w:tcW w:w="2193"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rFonts w:ascii="Times New Roman" w:hAnsi="Times New Roman"/>
                <w:sz w:val="24"/>
                <w:szCs w:val="24"/>
                <w:highlight w:val="yellow"/>
              </w:rPr>
            </w:pPr>
            <w:r>
              <w:rPr>
                <w:rFonts w:ascii="Times New Roman" w:hAnsi="Times New Roman"/>
                <w:sz w:val="24"/>
                <w:szCs w:val="24"/>
                <w:highlight w:val="yellow"/>
              </w:rPr>
            </w:r>
          </w:p>
        </w:tc>
        <w:tc>
          <w:tcPr>
            <w:tcW w:w="2030" w:type="dxa"/>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jc w:val="center"/>
              <w:rPr>
                <w:rFonts w:ascii="Times New Roman" w:hAnsi="Times New Roman"/>
                <w:sz w:val="24"/>
                <w:szCs w:val="24"/>
                <w:highlight w:val="yellow"/>
              </w:rPr>
            </w:pPr>
            <w:r>
              <w:rPr>
                <w:rFonts w:ascii="Times New Roman" w:hAnsi="Times New Roman"/>
                <w:sz w:val="24"/>
                <w:szCs w:val="24"/>
              </w:rPr>
              <w:t>40%</w:t>
            </w:r>
          </w:p>
        </w:tc>
      </w:tr>
      <w:tr>
        <w:trPr/>
        <w:tc>
          <w:tcPr>
            <w:tcW w:w="10455" w:type="dxa"/>
            <w:gridSpan w:val="4"/>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rPr>
                <w:rFonts w:ascii="Times New Roman" w:hAnsi="Times New Roman"/>
                <w:sz w:val="24"/>
                <w:szCs w:val="24"/>
              </w:rPr>
            </w:pPr>
            <w:r>
              <w:rPr>
                <w:rFonts w:ascii="Times New Roman" w:hAnsi="Times New Roman"/>
                <w:sz w:val="24"/>
                <w:szCs w:val="24"/>
              </w:rPr>
              <w:t>10.6 Condiții de promovare</w:t>
            </w:r>
          </w:p>
        </w:tc>
      </w:tr>
      <w:tr>
        <w:trPr/>
        <w:tc>
          <w:tcPr>
            <w:tcW w:w="10455" w:type="dxa"/>
            <w:gridSpan w:val="4"/>
            <w:tcBorders>
              <w:top w:val="single" w:sz="4" w:space="0" w:color="000000"/>
              <w:left w:val="single" w:sz="4" w:space="0" w:color="000000"/>
              <w:bottom w:val="single" w:sz="4" w:space="0" w:color="000000"/>
              <w:right w:val="single" w:sz="4" w:space="0" w:color="000000"/>
            </w:tcBorders>
          </w:tcPr>
          <w:p>
            <w:pPr>
              <w:pStyle w:val="Normal"/>
              <w:spacing w:lineRule="auto" w:line="240" w:before="0" w:after="0"/>
              <w:ind w:left="641" w:hanging="0"/>
              <w:rPr>
                <w:rFonts w:ascii="Times New Roman" w:hAnsi="Times New Roman"/>
                <w:sz w:val="24"/>
                <w:szCs w:val="24"/>
              </w:rPr>
            </w:pPr>
            <w:r>
              <w:rPr>
                <w:rFonts w:ascii="Times New Roman" w:hAnsi="Times New Roman"/>
                <w:sz w:val="24"/>
                <w:szCs w:val="24"/>
              </w:rPr>
              <w:t xml:space="preserve">Punctajul final se face prin adunarea punctajelor din evaluări. Condiția de promovare este de minim 50 de puncte (presupune cunoașterea funcționarii circuitelor electronice analogice cu componente active şi pasive; cunoașterea elementelor de modelare, simulare şi testare în condiţii reale de funcţionare a circuitelor electronice analogice și </w:t>
            </w:r>
            <w:r>
              <w:rPr>
                <w:rFonts w:cs="Times New Roman" w:ascii="Times New Roman" w:hAnsi="Times New Roman"/>
                <w:sz w:val="24"/>
                <w:szCs w:val="24"/>
                <w:lang w:val="ro-RO"/>
              </w:rPr>
              <w:t>analiza performanţelor</w:t>
            </w:r>
            <w:r>
              <w:rPr>
                <w:rFonts w:ascii="Times New Roman" w:hAnsi="Times New Roman"/>
                <w:sz w:val="24"/>
                <w:szCs w:val="24"/>
              </w:rPr>
              <w:t xml:space="preserve">; prezentarea unor </w:t>
            </w:r>
            <w:r>
              <w:rPr>
                <w:rFonts w:eastAsia="Times New Roman" w:cs="Times New Roman" w:ascii="Times New Roman" w:hAnsi="Times New Roman"/>
                <w:color w:val="auto"/>
                <w:kern w:val="0"/>
                <w:sz w:val="24"/>
                <w:szCs w:val="24"/>
                <w:lang w:val="ro-RO" w:eastAsia="en-US" w:bidi="ar-SA"/>
              </w:rPr>
              <w:t>echipamente</w:t>
            </w:r>
            <w:r>
              <w:rPr>
                <w:rFonts w:ascii="Times New Roman" w:hAnsi="Times New Roman"/>
                <w:sz w:val="24"/>
                <w:szCs w:val="24"/>
              </w:rPr>
              <w:t xml:space="preserve"> și circuite </w:t>
            </w:r>
            <w:r>
              <w:rPr>
                <w:rFonts w:eastAsia="Times New Roman" w:cs="Times New Roman" w:ascii="Times New Roman" w:hAnsi="Times New Roman"/>
                <w:color w:val="auto"/>
                <w:kern w:val="0"/>
                <w:sz w:val="24"/>
                <w:szCs w:val="24"/>
                <w:lang w:val="ro-RO" w:eastAsia="en-US" w:bidi="ar-SA"/>
              </w:rPr>
              <w:t>reale</w:t>
            </w:r>
            <w:r>
              <w:rPr>
                <w:rFonts w:ascii="Times New Roman" w:hAnsi="Times New Roman"/>
                <w:sz w:val="24"/>
                <w:szCs w:val="24"/>
              </w:rPr>
              <w:t xml:space="preserve"> analizate şi testate în lucrarea de control de degrevare).</w:t>
            </w:r>
          </w:p>
          <w:p>
            <w:pPr>
              <w:pStyle w:val="Normal"/>
              <w:spacing w:lineRule="auto" w:line="240" w:before="0" w:after="0"/>
              <w:rPr>
                <w:rFonts w:ascii="Times New Roman" w:hAnsi="Times New Roman"/>
                <w:sz w:val="24"/>
                <w:szCs w:val="24"/>
              </w:rPr>
            </w:pPr>
            <w:r>
              <w:rPr>
                <w:rFonts w:ascii="Times New Roman" w:hAnsi="Times New Roman"/>
                <w:sz w:val="24"/>
                <w:szCs w:val="24"/>
              </w:rPr>
            </w:r>
          </w:p>
        </w:tc>
      </w:tr>
    </w:tbl>
    <w:p>
      <w:pPr>
        <w:pStyle w:val="Normal"/>
        <w:spacing w:lineRule="auto" w:line="240"/>
        <w:rPr>
          <w:rFonts w:ascii="Times New Roman" w:hAnsi="Times New Roman"/>
          <w:sz w:val="24"/>
          <w:szCs w:val="24"/>
        </w:rPr>
      </w:pPr>
      <w:r>
        <w:rPr>
          <w:rFonts w:ascii="Times New Roman" w:hAnsi="Times New Roman"/>
          <w:sz w:val="24"/>
          <w:szCs w:val="24"/>
        </w:rPr>
        <w:t xml:space="preserve"> </w:t>
      </w:r>
    </w:p>
    <w:tbl>
      <w:tblPr>
        <w:tblStyle w:val="Tabelgril"/>
        <w:tblW w:w="10466" w:type="dxa"/>
        <w:jc w:val="left"/>
        <w:tblInd w:w="0" w:type="dxa"/>
        <w:tblCellMar>
          <w:top w:w="0" w:type="dxa"/>
          <w:left w:w="108" w:type="dxa"/>
          <w:bottom w:w="0" w:type="dxa"/>
          <w:right w:w="108" w:type="dxa"/>
        </w:tblCellMar>
        <w:tblLook w:val="04a0" w:noHBand="0" w:noVBand="1" w:firstColumn="1" w:lastRow="0" w:lastColumn="0" w:firstRow="1"/>
      </w:tblPr>
      <w:tblGrid>
        <w:gridCol w:w="2207"/>
        <w:gridCol w:w="4275"/>
        <w:gridCol w:w="3984"/>
      </w:tblGrid>
      <w:tr>
        <w:trPr/>
        <w:tc>
          <w:tcPr>
            <w:tcW w:w="2207" w:type="dxa"/>
            <w:tcBorders>
              <w:top w:val="nil"/>
              <w:left w:val="nil"/>
              <w:bottom w:val="nil"/>
              <w:right w:val="nil"/>
            </w:tcBorders>
          </w:tcPr>
          <w:p>
            <w:pPr>
              <w:pStyle w:val="Normal"/>
              <w:spacing w:lineRule="auto" w:line="240" w:before="0" w:after="0"/>
              <w:rPr>
                <w:rFonts w:ascii="Times New Roman" w:hAnsi="Times New Roman"/>
                <w:sz w:val="24"/>
                <w:szCs w:val="24"/>
              </w:rPr>
            </w:pPr>
            <w:r>
              <w:rPr>
                <w:rFonts w:ascii="Times New Roman" w:hAnsi="Times New Roman"/>
                <w:sz w:val="24"/>
                <w:szCs w:val="24"/>
              </w:rPr>
              <w:t xml:space="preserve">Data completării </w:t>
            </w:r>
          </w:p>
        </w:tc>
        <w:tc>
          <w:tcPr>
            <w:tcW w:w="4275" w:type="dxa"/>
            <w:tcBorders>
              <w:top w:val="nil"/>
              <w:left w:val="nil"/>
              <w:bottom w:val="nil"/>
              <w:right w:val="nil"/>
            </w:tcBorders>
          </w:tcPr>
          <w:p>
            <w:pPr>
              <w:pStyle w:val="Normal"/>
              <w:spacing w:lineRule="auto" w:line="240" w:before="0" w:after="0"/>
              <w:rPr>
                <w:rFonts w:ascii="Times New Roman" w:hAnsi="Times New Roman"/>
                <w:sz w:val="24"/>
                <w:szCs w:val="24"/>
              </w:rPr>
            </w:pPr>
            <w:r>
              <w:rPr>
                <w:rFonts w:ascii="Times New Roman" w:hAnsi="Times New Roman"/>
                <w:sz w:val="24"/>
                <w:szCs w:val="24"/>
              </w:rPr>
              <w:t>Titular de curs</w:t>
            </w:r>
          </w:p>
          <w:p>
            <w:pPr>
              <w:pStyle w:val="Normal"/>
              <w:spacing w:lineRule="auto" w:line="240" w:before="0" w:after="0"/>
              <w:rPr>
                <w:rFonts w:ascii="Times New Roman" w:hAnsi="Times New Roman"/>
                <w:sz w:val="24"/>
                <w:szCs w:val="24"/>
              </w:rPr>
            </w:pPr>
            <w:r>
              <w:drawing>
                <wp:anchor behindDoc="1" distT="0" distB="0" distL="0" distR="0" simplePos="0" locked="0" layoutInCell="1" allowOverlap="1" relativeHeight="10">
                  <wp:simplePos x="0" y="0"/>
                  <wp:positionH relativeFrom="column">
                    <wp:align>center</wp:align>
                  </wp:positionH>
                  <wp:positionV relativeFrom="paragraph">
                    <wp:posOffset>635</wp:posOffset>
                  </wp:positionV>
                  <wp:extent cx="477520" cy="348615"/>
                  <wp:effectExtent l="0" t="0" r="0" b="0"/>
                  <wp:wrapNone/>
                  <wp:docPr id="1" name="Imag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pic:cNvPicPr>
                            <a:picLocks noChangeAspect="1" noChangeArrowheads="1"/>
                          </pic:cNvPicPr>
                        </pic:nvPicPr>
                        <pic:blipFill>
                          <a:blip r:embed="rId2"/>
                          <a:srcRect l="-283" t="-394" r="-283" b="-394"/>
                          <a:stretch>
                            <a:fillRect/>
                          </a:stretch>
                        </pic:blipFill>
                        <pic:spPr bwMode="auto">
                          <a:xfrm>
                            <a:off x="0" y="0"/>
                            <a:ext cx="477520" cy="348615"/>
                          </a:xfrm>
                          <a:prstGeom prst="rect">
                            <a:avLst/>
                          </a:prstGeom>
                        </pic:spPr>
                      </pic:pic>
                    </a:graphicData>
                  </a:graphic>
                </wp:anchor>
              </w:drawing>
            </w:r>
            <w:r>
              <w:rPr>
                <w:rFonts w:ascii="Times New Roman" w:hAnsi="Times New Roman"/>
                <w:sz w:val="24"/>
                <w:szCs w:val="24"/>
              </w:rPr>
              <w:t>S</w:t>
            </w:r>
            <w:r>
              <w:rPr>
                <w:rFonts w:ascii="Times New Roman" w:hAnsi="Times New Roman"/>
                <w:sz w:val="24"/>
                <w:szCs w:val="24"/>
              </w:rPr>
              <w:t>.l.dr. ing. Mihai BARBELIAN</w:t>
            </w:r>
          </w:p>
        </w:tc>
        <w:tc>
          <w:tcPr>
            <w:tcW w:w="3984" w:type="dxa"/>
            <w:tcBorders>
              <w:top w:val="nil"/>
              <w:left w:val="nil"/>
              <w:bottom w:val="nil"/>
              <w:right w:val="nil"/>
            </w:tcBorders>
          </w:tcPr>
          <w:p>
            <w:pPr>
              <w:pStyle w:val="Normal"/>
              <w:spacing w:lineRule="auto" w:line="240" w:before="0" w:after="0"/>
              <w:rPr>
                <w:rFonts w:ascii="Times New Roman" w:hAnsi="Times New Roman"/>
                <w:sz w:val="24"/>
                <w:szCs w:val="24"/>
              </w:rPr>
            </w:pPr>
            <w:r>
              <w:rPr>
                <w:rFonts w:ascii="Times New Roman" w:hAnsi="Times New Roman"/>
                <w:sz w:val="24"/>
                <w:szCs w:val="24"/>
              </w:rPr>
              <w:t>Titular de aplicații</w:t>
            </w:r>
          </w:p>
          <w:p>
            <w:pPr>
              <w:pStyle w:val="Normal"/>
              <w:spacing w:lineRule="auto" w:line="240" w:before="0" w:after="0"/>
              <w:rPr>
                <w:rFonts w:ascii="Times New Roman" w:hAnsi="Times New Roman"/>
                <w:sz w:val="24"/>
                <w:szCs w:val="24"/>
              </w:rPr>
            </w:pPr>
            <w:r>
              <w:rPr>
                <w:rFonts w:ascii="Times New Roman" w:hAnsi="Times New Roman"/>
                <w:sz w:val="24"/>
                <w:szCs w:val="24"/>
              </w:rPr>
              <w:t>S.l.dr. ing. Mihai B</w:t>
            </w:r>
            <w:r>
              <w:drawing>
                <wp:anchor behindDoc="1" distT="0" distB="0" distL="0" distR="0" simplePos="0" locked="0" layoutInCell="1" allowOverlap="1" relativeHeight="9">
                  <wp:simplePos x="0" y="0"/>
                  <wp:positionH relativeFrom="column">
                    <wp:align>center</wp:align>
                  </wp:positionH>
                  <wp:positionV relativeFrom="paragraph">
                    <wp:posOffset>635</wp:posOffset>
                  </wp:positionV>
                  <wp:extent cx="477520" cy="348615"/>
                  <wp:effectExtent l="0" t="0" r="0" b="0"/>
                  <wp:wrapNone/>
                  <wp:docPr id="2" name="Image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2" descr=""/>
                          <pic:cNvPicPr>
                            <a:picLocks noChangeAspect="1" noChangeArrowheads="1"/>
                          </pic:cNvPicPr>
                        </pic:nvPicPr>
                        <pic:blipFill>
                          <a:blip r:embed="rId3"/>
                          <a:srcRect l="-283" t="-394" r="-283" b="-394"/>
                          <a:stretch>
                            <a:fillRect/>
                          </a:stretch>
                        </pic:blipFill>
                        <pic:spPr bwMode="auto">
                          <a:xfrm>
                            <a:off x="0" y="0"/>
                            <a:ext cx="477520" cy="348615"/>
                          </a:xfrm>
                          <a:prstGeom prst="rect">
                            <a:avLst/>
                          </a:prstGeom>
                        </pic:spPr>
                      </pic:pic>
                    </a:graphicData>
                  </a:graphic>
                </wp:anchor>
              </w:drawing>
            </w:r>
            <w:r>
              <w:rPr>
                <w:rFonts w:ascii="Times New Roman" w:hAnsi="Times New Roman"/>
                <w:sz w:val="24"/>
                <w:szCs w:val="24"/>
              </w:rPr>
              <w:t>A</w:t>
            </w:r>
            <w:r>
              <w:rPr>
                <w:rFonts w:ascii="Times New Roman" w:hAnsi="Times New Roman"/>
                <w:sz w:val="24"/>
                <w:szCs w:val="24"/>
              </w:rPr>
              <w:t>RBELIAN</w:t>
            </w:r>
          </w:p>
        </w:tc>
      </w:tr>
      <w:tr>
        <w:trPr/>
        <w:tc>
          <w:tcPr>
            <w:tcW w:w="2207" w:type="dxa"/>
            <w:tcBorders>
              <w:top w:val="nil"/>
              <w:left w:val="nil"/>
              <w:bottom w:val="nil"/>
              <w:right w:val="nil"/>
            </w:tcBorders>
          </w:tcPr>
          <w:p>
            <w:pPr>
              <w:pStyle w:val="Normal"/>
              <w:spacing w:lineRule="auto" w:line="240" w:before="0" w:after="0"/>
              <w:rPr>
                <w:rFonts w:ascii="Times New Roman" w:hAnsi="Times New Roman"/>
                <w:sz w:val="24"/>
                <w:szCs w:val="24"/>
              </w:rPr>
            </w:pPr>
            <w:r>
              <w:rPr>
                <w:rFonts w:ascii="Times New Roman" w:hAnsi="Times New Roman"/>
                <w:sz w:val="24"/>
                <w:szCs w:val="24"/>
              </w:rPr>
            </w:r>
          </w:p>
        </w:tc>
        <w:tc>
          <w:tcPr>
            <w:tcW w:w="4275" w:type="dxa"/>
            <w:tcBorders>
              <w:top w:val="nil"/>
              <w:left w:val="nil"/>
              <w:right w:val="nil"/>
            </w:tcBorders>
          </w:tcPr>
          <w:p>
            <w:pPr>
              <w:pStyle w:val="Normal"/>
              <w:spacing w:lineRule="auto" w:line="240" w:before="0" w:after="0"/>
              <w:rPr>
                <w:rFonts w:ascii="Times New Roman" w:hAnsi="Times New Roman"/>
                <w:sz w:val="24"/>
                <w:szCs w:val="24"/>
              </w:rPr>
            </w:pPr>
            <w:r>
              <w:rPr>
                <w:rFonts w:ascii="Times New Roman" w:hAnsi="Times New Roman"/>
                <w:sz w:val="24"/>
                <w:szCs w:val="24"/>
              </w:rPr>
            </w:r>
          </w:p>
        </w:tc>
        <w:tc>
          <w:tcPr>
            <w:tcW w:w="3984" w:type="dxa"/>
            <w:tcBorders>
              <w:top w:val="nil"/>
              <w:left w:val="nil"/>
              <w:right w:val="nil"/>
            </w:tcBorders>
          </w:tcPr>
          <w:p>
            <w:pPr>
              <w:pStyle w:val="Normal"/>
              <w:spacing w:lineRule="auto" w:line="240" w:before="0" w:after="0"/>
              <w:rPr>
                <w:rFonts w:ascii="Times New Roman" w:hAnsi="Times New Roman"/>
                <w:sz w:val="24"/>
                <w:szCs w:val="24"/>
              </w:rPr>
            </w:pPr>
            <w:r>
              <w:rPr>
                <w:rFonts w:ascii="Times New Roman" w:hAnsi="Times New Roman"/>
                <w:sz w:val="24"/>
                <w:szCs w:val="24"/>
              </w:rPr>
            </w:r>
          </w:p>
        </w:tc>
      </w:tr>
      <w:tr>
        <w:trPr/>
        <w:tc>
          <w:tcPr>
            <w:tcW w:w="2207" w:type="dxa"/>
            <w:tcBorders>
              <w:top w:val="nil"/>
              <w:left w:val="nil"/>
              <w:bottom w:val="nil"/>
              <w:right w:val="nil"/>
            </w:tcBorders>
          </w:tcPr>
          <w:p>
            <w:pPr>
              <w:pStyle w:val="Normal"/>
              <w:spacing w:lineRule="auto" w:line="240" w:before="0" w:after="0"/>
              <w:rPr>
                <w:rFonts w:ascii="Times New Roman" w:hAnsi="Times New Roman"/>
                <w:sz w:val="24"/>
                <w:szCs w:val="24"/>
              </w:rPr>
            </w:pPr>
            <w:r>
              <w:rPr>
                <w:rFonts w:ascii="Times New Roman" w:hAnsi="Times New Roman"/>
                <w:sz w:val="24"/>
                <w:szCs w:val="24"/>
              </w:rPr>
            </w:r>
          </w:p>
        </w:tc>
        <w:tc>
          <w:tcPr>
            <w:tcW w:w="4275" w:type="dxa"/>
            <w:tcBorders>
              <w:left w:val="nil"/>
              <w:bottom w:val="nil"/>
              <w:right w:val="nil"/>
            </w:tcBorders>
          </w:tcPr>
          <w:p>
            <w:pPr>
              <w:pStyle w:val="Normal"/>
              <w:spacing w:lineRule="auto" w:line="240" w:before="0" w:after="0"/>
              <w:rPr>
                <w:rFonts w:ascii="Times New Roman" w:hAnsi="Times New Roman"/>
                <w:sz w:val="24"/>
                <w:szCs w:val="24"/>
              </w:rPr>
            </w:pPr>
            <w:r>
              <w:rPr>
                <w:rFonts w:ascii="Times New Roman" w:hAnsi="Times New Roman"/>
                <w:sz w:val="24"/>
                <w:szCs w:val="24"/>
              </w:rPr>
            </w:r>
          </w:p>
        </w:tc>
        <w:tc>
          <w:tcPr>
            <w:tcW w:w="3984" w:type="dxa"/>
            <w:tcBorders>
              <w:left w:val="nil"/>
              <w:bottom w:val="nil"/>
              <w:right w:val="nil"/>
            </w:tcBorders>
          </w:tcPr>
          <w:p>
            <w:pPr>
              <w:pStyle w:val="Normal"/>
              <w:spacing w:lineRule="auto" w:line="240" w:before="0" w:after="0"/>
              <w:rPr>
                <w:rFonts w:ascii="Times New Roman" w:hAnsi="Times New Roman"/>
                <w:sz w:val="24"/>
                <w:szCs w:val="24"/>
              </w:rPr>
            </w:pPr>
            <w:r>
              <w:rPr>
                <w:rFonts w:ascii="Times New Roman" w:hAnsi="Times New Roman"/>
                <w:sz w:val="24"/>
                <w:szCs w:val="24"/>
              </w:rPr>
            </w:r>
          </w:p>
        </w:tc>
      </w:tr>
      <w:tr>
        <w:trPr/>
        <w:tc>
          <w:tcPr>
            <w:tcW w:w="2207" w:type="dxa"/>
            <w:tcBorders>
              <w:top w:val="nil"/>
              <w:left w:val="nil"/>
              <w:bottom w:val="nil"/>
              <w:right w:val="nil"/>
            </w:tcBorders>
          </w:tcPr>
          <w:p>
            <w:pPr>
              <w:pStyle w:val="Normal"/>
              <w:spacing w:lineRule="auto" w:line="240" w:before="0" w:after="0"/>
              <w:rPr>
                <w:rFonts w:ascii="Times New Roman" w:hAnsi="Times New Roman"/>
                <w:sz w:val="24"/>
                <w:szCs w:val="24"/>
              </w:rPr>
            </w:pPr>
            <w:r>
              <w:rPr>
                <w:rFonts w:ascii="Times New Roman" w:hAnsi="Times New Roman"/>
                <w:sz w:val="24"/>
                <w:szCs w:val="24"/>
              </w:rPr>
              <w:t xml:space="preserve">Data avizării în departament </w:t>
            </w:r>
          </w:p>
        </w:tc>
        <w:tc>
          <w:tcPr>
            <w:tcW w:w="8259" w:type="dxa"/>
            <w:gridSpan w:val="2"/>
            <w:tcBorders>
              <w:top w:val="nil"/>
              <w:left w:val="nil"/>
              <w:bottom w:val="nil"/>
              <w:right w:val="nil"/>
            </w:tcBorders>
          </w:tcPr>
          <w:p>
            <w:pPr>
              <w:pStyle w:val="Normal"/>
              <w:spacing w:lineRule="auto" w:line="240" w:before="0" w:after="0"/>
              <w:rPr>
                <w:rFonts w:ascii="Times New Roman" w:hAnsi="Times New Roman"/>
                <w:color w:val="9BBB59" w:themeColor="accent3"/>
                <w:sz w:val="24"/>
                <w:szCs w:val="24"/>
              </w:rPr>
            </w:pPr>
            <w:r>
              <w:drawing>
                <wp:anchor behindDoc="1" distT="0" distB="0" distL="0" distR="0" simplePos="0" locked="0" layoutInCell="1" allowOverlap="1" relativeHeight="11">
                  <wp:simplePos x="0" y="0"/>
                  <wp:positionH relativeFrom="column">
                    <wp:posOffset>3673475</wp:posOffset>
                  </wp:positionH>
                  <wp:positionV relativeFrom="paragraph">
                    <wp:posOffset>9525</wp:posOffset>
                  </wp:positionV>
                  <wp:extent cx="838200" cy="698500"/>
                  <wp:effectExtent l="0" t="0" r="0" b="0"/>
                  <wp:wrapNone/>
                  <wp:docPr id="3" name="Imagine 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ine 5" descr=""/>
                          <pic:cNvPicPr>
                            <a:picLocks noChangeAspect="1" noChangeArrowheads="1"/>
                          </pic:cNvPicPr>
                        </pic:nvPicPr>
                        <pic:blipFill>
                          <a:blip r:embed="rId4"/>
                          <a:stretch>
                            <a:fillRect/>
                          </a:stretch>
                        </pic:blipFill>
                        <pic:spPr bwMode="auto">
                          <a:xfrm>
                            <a:off x="0" y="0"/>
                            <a:ext cx="838200" cy="698500"/>
                          </a:xfrm>
                          <a:prstGeom prst="rect">
                            <a:avLst/>
                          </a:prstGeom>
                        </pic:spPr>
                      </pic:pic>
                    </a:graphicData>
                  </a:graphic>
                </wp:anchor>
              </w:drawing>
            </w:r>
            <w:r>
              <w:rPr>
                <w:rFonts w:ascii="Times New Roman" w:hAnsi="Times New Roman"/>
                <w:sz w:val="24"/>
                <w:szCs w:val="24"/>
              </w:rPr>
              <w:t>D</w:t>
            </w:r>
            <w:r>
              <w:rPr>
                <w:rFonts w:ascii="Times New Roman" w:hAnsi="Times New Roman"/>
                <w:sz w:val="24"/>
                <w:szCs w:val="24"/>
              </w:rPr>
              <w:t>irector de departament Prof. Teodor-Viorel CHELARU</w:t>
            </w:r>
          </w:p>
          <w:p>
            <w:pPr>
              <w:pStyle w:val="Normal"/>
              <w:spacing w:lineRule="auto" w:line="240" w:before="0" w:after="0"/>
              <w:rPr>
                <w:rFonts w:ascii="Times New Roman" w:hAnsi="Times New Roman"/>
                <w:sz w:val="24"/>
                <w:szCs w:val="24"/>
              </w:rPr>
            </w:pPr>
            <w:r>
              <w:rPr>
                <w:rFonts w:ascii="Times New Roman" w:hAnsi="Times New Roman"/>
                <w:sz w:val="24"/>
                <w:szCs w:val="24"/>
              </w:rPr>
            </w:r>
          </w:p>
          <w:p>
            <w:pPr>
              <w:pStyle w:val="Normal"/>
              <w:spacing w:lineRule="auto" w:line="240" w:before="0" w:after="0"/>
              <w:rPr>
                <w:rFonts w:ascii="Times New Roman" w:hAnsi="Times New Roman"/>
                <w:sz w:val="24"/>
                <w:szCs w:val="24"/>
              </w:rPr>
            </w:pPr>
            <w:r>
              <w:rPr>
                <w:rFonts w:ascii="Times New Roman" w:hAnsi="Times New Roman"/>
                <w:sz w:val="24"/>
                <w:szCs w:val="24"/>
              </w:rPr>
              <w:t>___________________________________________________________________</w:t>
            </w:r>
          </w:p>
          <w:p>
            <w:pPr>
              <w:pStyle w:val="Normal"/>
              <w:spacing w:lineRule="auto" w:line="240" w:before="0" w:after="0"/>
              <w:rPr>
                <w:rFonts w:ascii="Times New Roman" w:hAnsi="Times New Roman"/>
                <w:sz w:val="24"/>
                <w:szCs w:val="24"/>
              </w:rPr>
            </w:pPr>
            <w:r>
              <w:rPr>
                <w:rFonts w:ascii="Times New Roman" w:hAnsi="Times New Roman"/>
                <w:sz w:val="24"/>
                <w:szCs w:val="24"/>
              </w:rPr>
            </w:r>
          </w:p>
        </w:tc>
      </w:tr>
      <w:tr>
        <w:trPr/>
        <w:tc>
          <w:tcPr>
            <w:tcW w:w="2207" w:type="dxa"/>
            <w:tcBorders>
              <w:top w:val="nil"/>
              <w:left w:val="nil"/>
              <w:bottom w:val="nil"/>
              <w:right w:val="nil"/>
            </w:tcBorders>
          </w:tcPr>
          <w:p>
            <w:pPr>
              <w:pStyle w:val="Normal"/>
              <w:spacing w:lineRule="auto" w:line="240" w:before="0" w:after="0"/>
              <w:rPr>
                <w:rFonts w:ascii="Times New Roman" w:hAnsi="Times New Roman"/>
                <w:sz w:val="24"/>
                <w:szCs w:val="24"/>
              </w:rPr>
            </w:pPr>
            <w:r>
              <w:rPr>
                <w:rFonts w:ascii="Times New Roman" w:hAnsi="Times New Roman"/>
                <w:sz w:val="24"/>
                <w:szCs w:val="24"/>
              </w:rPr>
            </w:r>
          </w:p>
        </w:tc>
        <w:tc>
          <w:tcPr>
            <w:tcW w:w="8259" w:type="dxa"/>
            <w:gridSpan w:val="2"/>
            <w:tcBorders>
              <w:top w:val="nil"/>
              <w:left w:val="nil"/>
              <w:bottom w:val="nil"/>
              <w:right w:val="nil"/>
            </w:tcBorders>
          </w:tcPr>
          <w:p>
            <w:pPr>
              <w:pStyle w:val="Normal"/>
              <w:spacing w:lineRule="auto" w:line="240" w:before="0" w:after="0"/>
              <w:rPr>
                <w:rFonts w:ascii="Times New Roman" w:hAnsi="Times New Roman"/>
                <w:sz w:val="24"/>
                <w:szCs w:val="24"/>
              </w:rPr>
            </w:pPr>
            <w:r>
              <w:rPr>
                <w:rFonts w:ascii="Times New Roman" w:hAnsi="Times New Roman"/>
                <w:sz w:val="24"/>
                <w:szCs w:val="24"/>
              </w:rPr>
            </w:r>
          </w:p>
        </w:tc>
      </w:tr>
      <w:tr>
        <w:trPr>
          <w:trHeight w:val="1456" w:hRule="atLeast"/>
        </w:trPr>
        <w:tc>
          <w:tcPr>
            <w:tcW w:w="2207" w:type="dxa"/>
            <w:tcBorders>
              <w:top w:val="nil"/>
              <w:left w:val="nil"/>
              <w:bottom w:val="nil"/>
              <w:right w:val="nil"/>
            </w:tcBorders>
          </w:tcPr>
          <w:p>
            <w:pPr>
              <w:pStyle w:val="Normal"/>
              <w:spacing w:lineRule="auto" w:line="240" w:before="0" w:after="0"/>
              <w:rPr>
                <w:rFonts w:ascii="Times New Roman" w:hAnsi="Times New Roman"/>
                <w:sz w:val="24"/>
                <w:szCs w:val="24"/>
              </w:rPr>
            </w:pPr>
            <w:r>
              <w:rPr>
                <w:rFonts w:ascii="Times New Roman" w:hAnsi="Times New Roman"/>
                <w:sz w:val="24"/>
                <w:szCs w:val="24"/>
              </w:rPr>
              <w:t>Data aprobării în Consiliul Facultății</w:t>
            </w:r>
          </w:p>
          <w:p>
            <w:pPr>
              <w:pStyle w:val="Normal"/>
              <w:spacing w:lineRule="auto" w:line="240" w:before="0" w:after="0"/>
              <w:rPr>
                <w:rFonts w:ascii="Times New Roman" w:hAnsi="Times New Roman"/>
                <w:sz w:val="24"/>
                <w:szCs w:val="24"/>
              </w:rPr>
            </w:pPr>
            <w:r>
              <w:rPr>
                <w:rFonts w:ascii="Times New Roman" w:hAnsi="Times New Roman"/>
                <w:sz w:val="24"/>
                <w:szCs w:val="24"/>
              </w:rPr>
            </w:r>
          </w:p>
        </w:tc>
        <w:tc>
          <w:tcPr>
            <w:tcW w:w="8259" w:type="dxa"/>
            <w:gridSpan w:val="2"/>
            <w:tcBorders>
              <w:top w:val="nil"/>
              <w:left w:val="nil"/>
              <w:right w:val="nil"/>
            </w:tcBorders>
          </w:tcPr>
          <w:p>
            <w:pPr>
              <w:pStyle w:val="Normal"/>
              <w:spacing w:lineRule="auto" w:line="240" w:before="0" w:after="0"/>
              <w:rPr>
                <w:rFonts w:ascii="Times New Roman" w:hAnsi="Times New Roman"/>
                <w:sz w:val="24"/>
                <w:szCs w:val="24"/>
              </w:rPr>
            </w:pPr>
            <w:r>
              <w:rPr>
                <w:rFonts w:ascii="Times New Roman" w:hAnsi="Times New Roman"/>
                <w:sz w:val="24"/>
                <w:szCs w:val="24"/>
              </w:rPr>
              <w:t>Decan  Prof. Daniel-Eugeniu CRUNTEANU</w:t>
            </w:r>
          </w:p>
          <w:p>
            <w:pPr>
              <w:pStyle w:val="Normal"/>
              <w:spacing w:lineRule="auto" w:line="240" w:before="0" w:after="0"/>
              <w:rPr>
                <w:rFonts w:ascii="Times New Roman" w:hAnsi="Times New Roman"/>
                <w:sz w:val="24"/>
                <w:szCs w:val="24"/>
              </w:rPr>
            </w:pPr>
            <w:r>
              <w:rPr>
                <w:rFonts w:ascii="Times New Roman" w:hAnsi="Times New Roman"/>
                <w:sz w:val="24"/>
                <w:szCs w:val="24"/>
              </w:rPr>
            </w:r>
          </w:p>
        </w:tc>
      </w:tr>
    </w:tbl>
    <w:p>
      <w:pPr>
        <w:pStyle w:val="Normal"/>
        <w:spacing w:lineRule="auto" w:line="240" w:before="0" w:after="200"/>
        <w:rPr>
          <w:rFonts w:ascii="Times New Roman" w:hAnsi="Times New Roman"/>
          <w:sz w:val="24"/>
          <w:szCs w:val="24"/>
        </w:rPr>
      </w:pPr>
      <w:r>
        <w:rPr/>
      </w:r>
    </w:p>
    <w:sectPr>
      <w:headerReference w:type="default" r:id="rId5"/>
      <w:type w:val="nextPage"/>
      <w:pgSz w:w="11906" w:h="16838"/>
      <w:pgMar w:left="720" w:right="720" w:header="567" w:top="720" w:footer="0" w:bottom="720" w:gutter="0"/>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variable"/>
  </w:font>
  <w:font w:name="Cambria">
    <w:charset w:val="01"/>
    <w:family w:val="roman"/>
    <w:pitch w:val="variable"/>
  </w:font>
  <w:font w:name="Times New Roman">
    <w:charset w:val="01"/>
    <w:family w:val="roman"/>
    <w:pitch w:val="variable"/>
  </w:font>
  <w:font w:name="VerdanaRegular">
    <w:charset w:val="01"/>
    <w:family w:val="roman"/>
    <w:pitch w:val="variable"/>
  </w:font>
  <w:font w:name="Liberation Sans">
    <w:altName w:val="Arial"/>
    <w:charset w:val="01"/>
    <w:family w:val="roman"/>
    <w:pitch w:val="variable"/>
  </w:font>
  <w:font w:name="Tahoma">
    <w:charset w:val="01"/>
    <w:family w:val="roman"/>
    <w:pitch w:val="variable"/>
  </w:font>
  <w:font w:name="SPEC Times">
    <w:charset w:val="01"/>
    <w:family w:val="roman"/>
    <w:pitch w:val="variable"/>
  </w:font>
  <w:font w:name="CEABLM+TimesNewRoman">
    <w:altName w:val="Bold"/>
    <w:charset w:val="01"/>
    <w:family w:val="roman"/>
    <w:pitch w:val="variable"/>
  </w:font>
  <w:font w:name="Arial">
    <w:charset w:val="01"/>
    <w:family w:val="roman"/>
    <w:pitch w:val="variable"/>
  </w:font>
  <w:font w:name="Symbol">
    <w:charset w:val="02"/>
    <w:family w:val="auto"/>
    <w:pitch w:val="default"/>
  </w:font>
  <w:font w:name="Courier New">
    <w:charset w:val="01"/>
    <w:family w:val="auto"/>
    <w:pitch w:val="default"/>
  </w:font>
  <w:font w:name="Wingdings">
    <w:charset w:val="02"/>
    <w:family w:val="auto"/>
    <w:pitch w:val="default"/>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tbl>
    <w:tblPr>
      <w:tblpPr w:vertAnchor="text" w:horzAnchor="margin" w:leftFromText="180" w:rightFromText="180" w:tblpX="90" w:tblpY="-584"/>
      <w:tblW w:w="4950" w:type="pct"/>
      <w:jc w:val="left"/>
      <w:tblInd w:w="0" w:type="dxa"/>
      <w:tblCellMar>
        <w:top w:w="0" w:type="dxa"/>
        <w:left w:w="108" w:type="dxa"/>
        <w:bottom w:w="0" w:type="dxa"/>
        <w:right w:w="108" w:type="dxa"/>
      </w:tblCellMar>
      <w:tblLook w:val="04a0" w:noHBand="0" w:noVBand="1" w:firstColumn="1" w:lastRow="0" w:lastColumn="0" w:firstRow="1"/>
    </w:tblPr>
    <w:tblGrid>
      <w:gridCol w:w="1221"/>
      <w:gridCol w:w="7713"/>
      <w:gridCol w:w="1427"/>
    </w:tblGrid>
    <w:tr>
      <w:trPr>
        <w:trHeight w:val="998" w:hRule="atLeast"/>
      </w:trPr>
      <w:tc>
        <w:tcPr>
          <w:tcW w:w="1221" w:type="dxa"/>
          <w:tcBorders/>
          <w:shd w:color="auto" w:fill="auto" w:val="clear"/>
          <w:vAlign w:val="center"/>
        </w:tcPr>
        <w:p>
          <w:pPr>
            <w:pStyle w:val="Header"/>
            <w:spacing w:before="0" w:after="0"/>
            <w:rPr/>
          </w:pPr>
          <w:r>
            <w:rPr/>
          </w:r>
        </w:p>
      </w:tc>
      <w:tc>
        <w:tcPr>
          <w:tcW w:w="7713" w:type="dxa"/>
          <w:tcBorders/>
          <w:shd w:color="auto" w:fill="auto" w:val="clear"/>
          <w:vAlign w:val="center"/>
        </w:tcPr>
        <w:p>
          <w:pPr>
            <w:pStyle w:val="Header"/>
            <w:spacing w:lineRule="auto" w:line="240" w:before="0" w:after="0"/>
            <w:jc w:val="center"/>
            <w:rPr>
              <w:rFonts w:ascii="Arial" w:hAnsi="Arial" w:cs="Arial"/>
              <w:b/>
              <w:b/>
              <w:sz w:val="20"/>
              <w:szCs w:val="20"/>
            </w:rPr>
          </w:pPr>
          <w:r>
            <w:rPr>
              <w:rFonts w:cs="Arial" w:ascii="Arial" w:hAnsi="Arial"/>
              <w:b/>
              <w:sz w:val="20"/>
              <w:szCs w:val="20"/>
            </w:rPr>
          </w:r>
        </w:p>
        <w:p>
          <w:pPr>
            <w:pStyle w:val="Header"/>
            <w:spacing w:lineRule="auto" w:line="360" w:before="0" w:after="0"/>
            <w:jc w:val="center"/>
            <w:rPr>
              <w:rFonts w:ascii="Arial" w:hAnsi="Arial" w:cs="Arial"/>
              <w:b/>
              <w:b/>
              <w:sz w:val="28"/>
              <w:szCs w:val="28"/>
            </w:rPr>
          </w:pPr>
          <w:r>
            <w:rPr>
              <w:rFonts w:cs="Arial" w:ascii="Arial" w:hAnsi="Arial"/>
              <w:b/>
              <w:sz w:val="28"/>
              <w:szCs w:val="28"/>
            </w:rPr>
            <w:t>Universitatea Națională de Știință și Tehnologie POLITEHNICA București</w:t>
          </w:r>
        </w:p>
        <w:p>
          <w:pPr>
            <w:pStyle w:val="Header"/>
            <w:spacing w:lineRule="auto" w:line="360" w:before="0" w:after="0"/>
            <w:jc w:val="center"/>
            <w:rPr>
              <w:rFonts w:ascii="Arial" w:hAnsi="Arial" w:cs="Arial"/>
              <w:b/>
              <w:b/>
              <w:sz w:val="28"/>
              <w:szCs w:val="28"/>
            </w:rPr>
          </w:pPr>
          <w:r>
            <w:rPr>
              <w:rFonts w:cs="Arial" w:ascii="Arial" w:hAnsi="Arial"/>
              <w:b/>
              <w:sz w:val="28"/>
              <w:szCs w:val="28"/>
            </w:rPr>
            <w:t xml:space="preserve">Facultatea de inginerie aerospațială </w:t>
          </w:r>
        </w:p>
      </w:tc>
      <w:tc>
        <w:tcPr>
          <w:tcW w:w="1427" w:type="dxa"/>
          <w:tcBorders/>
          <w:shd w:color="auto" w:fill="auto" w:val="clear"/>
          <w:vAlign w:val="center"/>
        </w:tcPr>
        <w:p>
          <w:pPr>
            <w:pStyle w:val="Header"/>
            <w:spacing w:before="0" w:after="0"/>
            <w:jc w:val="center"/>
            <w:rPr/>
          </w:pPr>
          <w:r>
            <w:rPr/>
            <w:drawing>
              <wp:inline distT="0" distB="0" distL="0" distR="0">
                <wp:extent cx="768985" cy="783590"/>
                <wp:effectExtent l="0" t="0" r="0" b="0"/>
                <wp:docPr id="4" name="Picture 3" descr="Facultatea de Inginerie Aerospațială - Universitatea Politehnica din  Bucurest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descr="Facultatea de Inginerie Aerospațială - Universitatea Politehnica din  Bucuresti"/>
                        <pic:cNvPicPr>
                          <a:picLocks noChangeAspect="1" noChangeArrowheads="1"/>
                        </pic:cNvPicPr>
                      </pic:nvPicPr>
                      <pic:blipFill>
                        <a:blip r:embed="rId1"/>
                        <a:stretch>
                          <a:fillRect/>
                        </a:stretch>
                      </pic:blipFill>
                      <pic:spPr bwMode="auto">
                        <a:xfrm>
                          <a:off x="0" y="0"/>
                          <a:ext cx="768985" cy="783590"/>
                        </a:xfrm>
                        <a:prstGeom prst="rect">
                          <a:avLst/>
                        </a:prstGeom>
                      </pic:spPr>
                    </pic:pic>
                  </a:graphicData>
                </a:graphic>
              </wp:inline>
            </w:drawing>
          </w:r>
        </w:p>
      </w:tc>
    </w:tr>
  </w:tbl>
  <w:p>
    <w:pPr>
      <w:pStyle w:val="Header"/>
      <w:tabs>
        <w:tab w:val="clear" w:pos="4680"/>
        <w:tab w:val="clear" w:pos="9360"/>
        <w:tab w:val="left" w:pos="3583" w:leader="none"/>
      </w:tabs>
      <w:spacing w:before="0" w:after="200"/>
      <w:rPr/>
    </w:pPr>
    <w:r>
      <w:rPr/>
      <w:drawing>
        <wp:anchor behindDoc="1" distT="0" distB="0" distL="0" distR="0" simplePos="0" locked="0" layoutInCell="1" allowOverlap="1" relativeHeight="8">
          <wp:simplePos x="0" y="0"/>
          <wp:positionH relativeFrom="margin">
            <wp:posOffset>3810</wp:posOffset>
          </wp:positionH>
          <wp:positionV relativeFrom="paragraph">
            <wp:posOffset>-183515</wp:posOffset>
          </wp:positionV>
          <wp:extent cx="777240" cy="777240"/>
          <wp:effectExtent l="0" t="0" r="0" b="0"/>
          <wp:wrapNone/>
          <wp:docPr id="5" name="Imagine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ine 1" descr=""/>
                  <pic:cNvPicPr>
                    <a:picLocks noChangeAspect="1" noChangeArrowheads="1"/>
                  </pic:cNvPicPr>
                </pic:nvPicPr>
                <pic:blipFill>
                  <a:blip r:embed="rId2"/>
                  <a:stretch>
                    <a:fillRect/>
                  </a:stretch>
                </pic:blipFill>
                <pic:spPr bwMode="auto">
                  <a:xfrm>
                    <a:off x="0" y="0"/>
                    <a:ext cx="777240" cy="777240"/>
                  </a:xfrm>
                  <a:prstGeom prst="rect">
                    <a:avLst/>
                  </a:prstGeom>
                </pic:spPr>
              </pic:pic>
            </a:graphicData>
          </a:graphic>
        </wp:anchor>
      </w:drawing>
    </w:r>
  </w:p>
</w:hd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bullet"/>
      <w:lvlText w:val=""/>
      <w:lvlJc w:val="left"/>
      <w:pPr>
        <w:tabs>
          <w:tab w:val="num" w:pos="641"/>
        </w:tabs>
        <w:ind w:left="641" w:hanging="357"/>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2">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4">
    <w:lvl w:ilvl="0">
      <w:start w:val="1"/>
      <w:numFmt w:val="decimal"/>
      <w:lvlText w:val="%1."/>
      <w:lvlJc w:val="left"/>
      <w:pPr>
        <w:tabs>
          <w:tab w:val="num" w:pos="397"/>
        </w:tabs>
        <w:ind w:left="754" w:hanging="397"/>
      </w:pPr>
    </w:lvl>
    <w:lvl w:ilvl="1">
      <w:start w:val="1"/>
      <w:numFmt w:val="decimal"/>
      <w:lvlText w:val="%2."/>
      <w:lvlJc w:val="left"/>
      <w:pPr>
        <w:tabs>
          <w:tab w:val="num" w:pos="794"/>
        </w:tabs>
        <w:ind w:left="1151" w:hanging="397"/>
      </w:pPr>
    </w:lvl>
    <w:lvl w:ilvl="2">
      <w:start w:val="1"/>
      <w:numFmt w:val="decimal"/>
      <w:lvlText w:val="%3."/>
      <w:lvlJc w:val="left"/>
      <w:pPr>
        <w:tabs>
          <w:tab w:val="num" w:pos="1191"/>
        </w:tabs>
        <w:ind w:left="1548" w:hanging="397"/>
      </w:pPr>
    </w:lvl>
    <w:lvl w:ilvl="3">
      <w:start w:val="1"/>
      <w:numFmt w:val="decimal"/>
      <w:lvlText w:val="%4."/>
      <w:lvlJc w:val="left"/>
      <w:pPr>
        <w:tabs>
          <w:tab w:val="num" w:pos="1588"/>
        </w:tabs>
        <w:ind w:left="1945" w:hanging="397"/>
      </w:pPr>
    </w:lvl>
    <w:lvl w:ilvl="4">
      <w:start w:val="1"/>
      <w:numFmt w:val="decimal"/>
      <w:lvlText w:val="%5."/>
      <w:lvlJc w:val="left"/>
      <w:pPr>
        <w:tabs>
          <w:tab w:val="num" w:pos="1985"/>
        </w:tabs>
        <w:ind w:left="2342" w:hanging="397"/>
      </w:pPr>
    </w:lvl>
    <w:lvl w:ilvl="5">
      <w:start w:val="1"/>
      <w:numFmt w:val="decimal"/>
      <w:lvlText w:val="%6."/>
      <w:lvlJc w:val="left"/>
      <w:pPr>
        <w:tabs>
          <w:tab w:val="num" w:pos="2381"/>
        </w:tabs>
        <w:ind w:left="2738" w:hanging="397"/>
      </w:pPr>
    </w:lvl>
    <w:lvl w:ilvl="6">
      <w:start w:val="1"/>
      <w:numFmt w:val="decimal"/>
      <w:lvlText w:val="%7."/>
      <w:lvlJc w:val="left"/>
      <w:pPr>
        <w:tabs>
          <w:tab w:val="num" w:pos="2778"/>
        </w:tabs>
        <w:ind w:left="3135" w:hanging="397"/>
      </w:pPr>
    </w:lvl>
    <w:lvl w:ilvl="7">
      <w:start w:val="1"/>
      <w:numFmt w:val="decimal"/>
      <w:lvlText w:val="%8."/>
      <w:lvlJc w:val="left"/>
      <w:pPr>
        <w:tabs>
          <w:tab w:val="num" w:pos="3175"/>
        </w:tabs>
        <w:ind w:left="3532" w:hanging="397"/>
      </w:pPr>
    </w:lvl>
    <w:lvl w:ilvl="8">
      <w:start w:val="1"/>
      <w:numFmt w:val="decimal"/>
      <w:lvlText w:val="%9."/>
      <w:lvlJc w:val="left"/>
      <w:pPr>
        <w:tabs>
          <w:tab w:val="num" w:pos="3572"/>
        </w:tabs>
        <w:ind w:left="3929" w:hanging="397"/>
      </w:pPr>
    </w:lvl>
  </w:abstractNum>
  <w:abstractNum w:abstractNumId="5">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w="http://schemas.openxmlformats.org/wordprocessingml/2006/main">
  <w:zoom w:percent="100"/>
  <w:defaultTabStop w:val="708"/>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hyphenationZone w:val="425"/>
  <w:themeFontLang w:val="en-US"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Times New Roman" w:cs="Calibri"/>
        <w:szCs w:val="22"/>
        <w:lang w:val="en-US" w:eastAsia="en-US" w:bidi="ar-SA"/>
      </w:rPr>
    </w:rPrDefault>
    <w:pPrDefault>
      <w:pPr>
        <w:suppressAutoHyphens w:val="true"/>
      </w:pPr>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uiPriority="0" w:semiHidden="1" w:unhideWhenUsed="1" w:qFormat="1"/>
    <w:lsdException w:name="heading 3" w:locked="1" w:uiPriority="0" w:semiHidden="1" w:unhideWhenUsed="1" w:qFormat="1"/>
    <w:lsdException w:name="heading 4" w:locked="1" w:uiPriority="0" w:semiHidden="1" w:unhideWhenUsed="1" w:qFormat="1"/>
    <w:lsdException w:name="heading 5" w:locked="1" w:uiPriority="0" w:semiHidden="1" w:unhideWhenUsed="1" w:qFormat="1"/>
    <w:lsdException w:name="heading 6" w:locked="1" w:uiPriority="0" w:semiHidden="1" w:unhideWhenUsed="1" w:qFormat="1"/>
    <w:lsdException w:name="heading 7" w:locked="1" w:uiPriority="0" w:semiHidden="1" w:unhideWhenUsed="1" w:qFormat="1"/>
    <w:lsdException w:name="heading 8" w:locked="1" w:uiPriority="0" w:semiHidden="1" w:unhideWhenUsed="1" w:qFormat="1"/>
    <w:lsdException w:name="heading 9" w:locked="1" w:uiPriority="0"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semiHidden="1" w:unhideWhenUsed="1"/>
    <w:lsdException w:name="toc 2" w:locked="1" w:uiPriority="0" w:semiHidden="1" w:unhideWhenUsed="1"/>
    <w:lsdException w:name="toc 3" w:locked="1" w:uiPriority="0" w:semiHidden="1" w:unhideWhenUsed="1"/>
    <w:lsdException w:name="toc 4" w:locked="1" w:uiPriority="0" w:semiHidden="1" w:unhideWhenUsed="1"/>
    <w:lsdException w:name="toc 5" w:locked="1" w:uiPriority="0" w:semiHidden="1" w:unhideWhenUsed="1"/>
    <w:lsdException w:name="toc 6" w:locked="1" w:uiPriority="0" w:semiHidden="1" w:unhideWhenUsed="1"/>
    <w:lsdException w:name="toc 7" w:locked="1" w:uiPriority="0" w:semiHidden="1" w:unhideWhenUsed="1"/>
    <w:lsdException w:name="toc 8" w:locked="1" w:uiPriority="0" w:semiHidden="1" w:unhideWhenUsed="1"/>
    <w:lsdException w:name="toc 9" w:locked="1" w:uiPriority="0"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uiPriority="0"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semiHidden="1" w:unhideWhenUsed="1"/>
    <w:lsdException w:name="Body Text" w:uiPriority="0" w:semiHidden="1" w:unhideWhenUsed="1"/>
    <w:lsdException w:name="Body Text Indent" w:semiHidden="1" w:unhideWhenUsed="1"/>
    <w:lsdException w:name="List Continue"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styleId="Normal" w:default="1">
    <w:name w:val="Normal"/>
    <w:qFormat/>
    <w:rsid w:val="00cc6774"/>
    <w:pPr>
      <w:widowControl/>
      <w:suppressAutoHyphens w:val="true"/>
      <w:bidi w:val="0"/>
      <w:spacing w:lineRule="auto" w:line="276" w:before="0" w:after="200"/>
      <w:jc w:val="left"/>
    </w:pPr>
    <w:rPr>
      <w:rFonts w:ascii="Calibri" w:hAnsi="Calibri" w:eastAsia="Times New Roman" w:cs="Times New Roman"/>
      <w:color w:val="auto"/>
      <w:kern w:val="0"/>
      <w:sz w:val="22"/>
      <w:szCs w:val="22"/>
      <w:lang w:val="ro-RO" w:eastAsia="en-US" w:bidi="ar-SA"/>
    </w:rPr>
  </w:style>
  <w:style w:type="paragraph" w:styleId="Heading2">
    <w:name w:val="Heading 2"/>
    <w:basedOn w:val="Normal"/>
    <w:next w:val="Normal"/>
    <w:link w:val="Titlu2Caracter"/>
    <w:uiPriority w:val="9"/>
    <w:unhideWhenUsed/>
    <w:qFormat/>
    <w:pPr>
      <w:keepNext w:val="true"/>
      <w:keepLines/>
      <w:spacing w:before="40" w:after="0"/>
      <w:outlineLvl w:val="1"/>
    </w:pPr>
    <w:rPr>
      <w:rFonts w:ascii="Cambria" w:hAnsi="Cambria" w:eastAsia="" w:cs="" w:asciiTheme="majorHAnsi" w:cstheme="majorBidi" w:eastAsiaTheme="majorEastAsia" w:hAnsiTheme="majorHAnsi"/>
      <w:color w:val="365F91" w:themeColor="accent1" w:themeShade="bf"/>
      <w:sz w:val="26"/>
      <w:szCs w:val="26"/>
    </w:rPr>
  </w:style>
  <w:style w:type="paragraph" w:styleId="Heading3">
    <w:name w:val="Heading 3"/>
    <w:basedOn w:val="Normal"/>
    <w:next w:val="Normal"/>
    <w:link w:val="Titlu3Caracter"/>
    <w:qFormat/>
    <w:locked/>
    <w:rsid w:val="00c116e4"/>
    <w:pPr>
      <w:keepNext w:val="true"/>
      <w:spacing w:lineRule="auto" w:line="240" w:before="0" w:after="0"/>
      <w:outlineLvl w:val="2"/>
    </w:pPr>
    <w:rPr>
      <w:rFonts w:ascii="Times New Roman" w:hAnsi="Times New Roman"/>
      <w:b/>
      <w:kern w:val="2"/>
      <w:szCs w:val="20"/>
    </w:rPr>
  </w:style>
  <w:style w:type="character" w:styleId="DefaultParagraphFont" w:default="1">
    <w:name w:val="Default Paragraph Font"/>
    <w:uiPriority w:val="1"/>
    <w:semiHidden/>
    <w:unhideWhenUsed/>
    <w:qFormat/>
    <w:rPr/>
  </w:style>
  <w:style w:type="character" w:styleId="TextnBalonCaracter" w:customStyle="1">
    <w:name w:val="Text în Balon Caracter"/>
    <w:basedOn w:val="DefaultParagraphFont"/>
    <w:link w:val="TextnBalon"/>
    <w:uiPriority w:val="99"/>
    <w:semiHidden/>
    <w:qFormat/>
    <w:locked/>
    <w:rPr>
      <w:rFonts w:ascii="Times New Roman" w:hAnsi="Times New Roman" w:cs="Times New Roman"/>
      <w:sz w:val="2"/>
      <w:lang w:val="ro-RO" w:eastAsia="x-none"/>
    </w:rPr>
  </w:style>
  <w:style w:type="character" w:styleId="AntetCaracter" w:customStyle="1">
    <w:name w:val="Antet Caracter"/>
    <w:basedOn w:val="DefaultParagraphFont"/>
    <w:link w:val="Antet"/>
    <w:uiPriority w:val="99"/>
    <w:qFormat/>
    <w:locked/>
    <w:rsid w:val="006b0230"/>
    <w:rPr>
      <w:rFonts w:cs="Times New Roman"/>
      <w:lang w:val="ro-RO" w:eastAsia="x-none"/>
    </w:rPr>
  </w:style>
  <w:style w:type="character" w:styleId="SubsolCaracter" w:customStyle="1">
    <w:name w:val="Subsol Caracter"/>
    <w:basedOn w:val="DefaultParagraphFont"/>
    <w:link w:val="Subsol"/>
    <w:uiPriority w:val="99"/>
    <w:qFormat/>
    <w:locked/>
    <w:rsid w:val="006b0230"/>
    <w:rPr>
      <w:rFonts w:cs="Times New Roman"/>
      <w:lang w:val="ro-RO" w:eastAsia="x-none"/>
    </w:rPr>
  </w:style>
  <w:style w:type="character" w:styleId="Titlu3Caracter" w:customStyle="1">
    <w:name w:val="Titlu 3 Caracter"/>
    <w:basedOn w:val="DefaultParagraphFont"/>
    <w:link w:val="Titlu3"/>
    <w:qFormat/>
    <w:rsid w:val="00c116e4"/>
    <w:rPr>
      <w:rFonts w:ascii="Times New Roman" w:hAnsi="Times New Roman" w:cs="Times New Roman"/>
      <w:b/>
      <w:kern w:val="2"/>
      <w:szCs w:val="20"/>
      <w:lang w:val="ro-RO"/>
    </w:rPr>
  </w:style>
  <w:style w:type="character" w:styleId="Fontstyle01" w:customStyle="1">
    <w:name w:val="fontstyle01"/>
    <w:basedOn w:val="DefaultParagraphFont"/>
    <w:qFormat/>
    <w:rsid w:val="00c116e4"/>
    <w:rPr>
      <w:rFonts w:ascii="VerdanaRegular" w:hAnsi="VerdanaRegular"/>
      <w:b w:val="false"/>
      <w:bCs w:val="false"/>
      <w:i w:val="false"/>
      <w:iCs w:val="false"/>
      <w:color w:val="000000"/>
      <w:sz w:val="16"/>
      <w:szCs w:val="16"/>
    </w:rPr>
  </w:style>
  <w:style w:type="character" w:styleId="InternetLink">
    <w:name w:val="Hyperlink"/>
    <w:basedOn w:val="DefaultParagraphFont"/>
    <w:uiPriority w:val="99"/>
    <w:unhideWhenUsed/>
    <w:rPr>
      <w:color w:val="0000FF" w:themeColor="hyperlink"/>
      <w:u w:val="single"/>
    </w:rPr>
  </w:style>
  <w:style w:type="character" w:styleId="Titlu2Caracter" w:customStyle="1">
    <w:name w:val="Titlu 2 Caracter"/>
    <w:basedOn w:val="DefaultParagraphFont"/>
    <w:link w:val="Titlu2"/>
    <w:uiPriority w:val="9"/>
    <w:qFormat/>
    <w:rPr>
      <w:rFonts w:ascii="Cambria" w:hAnsi="Cambria" w:eastAsia="" w:cs="" w:asciiTheme="majorHAnsi" w:cstheme="majorBidi" w:eastAsiaTheme="majorEastAsia" w:hAnsiTheme="majorHAnsi"/>
      <w:color w:val="365F91" w:themeColor="accent1" w:themeShade="bf"/>
      <w:sz w:val="26"/>
      <w:szCs w:val="26"/>
    </w:rPr>
  </w:style>
  <w:style w:type="character" w:styleId="CorptextCaracter" w:customStyle="1">
    <w:name w:val="Corp text Caracter"/>
    <w:basedOn w:val="DefaultParagraphFont"/>
    <w:link w:val="Corptext"/>
    <w:qFormat/>
    <w:rsid w:val="00801db0"/>
    <w:rPr>
      <w:rFonts w:eastAsia="Calibri" w:cs="Times New Roman"/>
    </w:rPr>
  </w:style>
  <w:style w:type="character" w:styleId="Annotationreference">
    <w:name w:val="annotation reference"/>
    <w:basedOn w:val="DefaultParagraphFont"/>
    <w:uiPriority w:val="99"/>
    <w:semiHidden/>
    <w:unhideWhenUsed/>
    <w:qFormat/>
    <w:rsid w:val="003341b8"/>
    <w:rPr>
      <w:sz w:val="16"/>
      <w:szCs w:val="16"/>
    </w:rPr>
  </w:style>
  <w:style w:type="character" w:styleId="TextcomentariuCaracter" w:customStyle="1">
    <w:name w:val="Text comentariu Caracter"/>
    <w:basedOn w:val="DefaultParagraphFont"/>
    <w:link w:val="Textcomentariu"/>
    <w:uiPriority w:val="99"/>
    <w:qFormat/>
    <w:rsid w:val="003341b8"/>
    <w:rPr>
      <w:rFonts w:cs="Times New Roman"/>
      <w:sz w:val="20"/>
      <w:szCs w:val="20"/>
      <w:lang w:val="ro-RO"/>
    </w:rPr>
  </w:style>
  <w:style w:type="character" w:styleId="SubiectComentariuCaracter" w:customStyle="1">
    <w:name w:val="Subiect Comentariu Caracter"/>
    <w:basedOn w:val="TextcomentariuCaracter"/>
    <w:link w:val="SubiectComentariu"/>
    <w:uiPriority w:val="99"/>
    <w:semiHidden/>
    <w:qFormat/>
    <w:rsid w:val="003341b8"/>
    <w:rPr>
      <w:rFonts w:cs="Times New Roman"/>
      <w:b/>
      <w:bCs/>
      <w:sz w:val="20"/>
      <w:szCs w:val="20"/>
      <w:lang w:val="ro-RO"/>
    </w:rPr>
  </w:style>
  <w:style w:type="character" w:styleId="TextnotdesubsolCaracter" w:customStyle="1">
    <w:name w:val="Text notă de subsol Caracter"/>
    <w:basedOn w:val="DefaultParagraphFont"/>
    <w:link w:val="Textnotdesubsol"/>
    <w:uiPriority w:val="99"/>
    <w:semiHidden/>
    <w:qFormat/>
    <w:rsid w:val="008d49b5"/>
    <w:rPr>
      <w:rFonts w:cs="Times New Roman"/>
      <w:sz w:val="20"/>
      <w:szCs w:val="20"/>
      <w:lang w:val="ro-RO"/>
    </w:rPr>
  </w:style>
  <w:style w:type="character" w:styleId="FootnoteCharacters" w:customStyle="1">
    <w:name w:val="Footnote Characters"/>
    <w:basedOn w:val="DefaultParagraphFont"/>
    <w:uiPriority w:val="99"/>
    <w:semiHidden/>
    <w:unhideWhenUsed/>
    <w:qFormat/>
    <w:rsid w:val="008d49b5"/>
    <w:rPr>
      <w:vertAlign w:val="superscript"/>
    </w:rPr>
  </w:style>
  <w:style w:type="character" w:styleId="FootnoteAnchor" w:customStyle="1">
    <w:name w:val="Footnote Anchor"/>
    <w:rPr>
      <w:vertAlign w:val="superscript"/>
    </w:rPr>
  </w:style>
  <w:style w:type="character" w:styleId="Emphasis">
    <w:name w:val="Emphasis"/>
    <w:basedOn w:val="DefaultParagraphFont"/>
    <w:qFormat/>
    <w:locked/>
    <w:rsid w:val="007c3e40"/>
    <w:rPr>
      <w:i/>
      <w:iCs/>
    </w:rPr>
  </w:style>
  <w:style w:type="character" w:styleId="NumberingSymbols" w:customStyle="1">
    <w:name w:val="Numbering Symbols"/>
    <w:qFormat/>
    <w:rPr/>
  </w:style>
  <w:style w:type="paragraph" w:styleId="Heading" w:customStyle="1">
    <w:name w:val="Heading"/>
    <w:basedOn w:val="Normal"/>
    <w:next w:val="TextBody"/>
    <w:qFormat/>
    <w:pPr>
      <w:keepNext w:val="true"/>
      <w:spacing w:before="240" w:after="120"/>
    </w:pPr>
    <w:rPr>
      <w:rFonts w:ascii="Liberation Sans" w:hAnsi="Liberation Sans" w:eastAsia="Noto Sans CJK SC" w:cs="Lohit Devanagari"/>
      <w:sz w:val="28"/>
      <w:szCs w:val="28"/>
    </w:rPr>
  </w:style>
  <w:style w:type="paragraph" w:styleId="TextBody">
    <w:name w:val="Body Text"/>
    <w:basedOn w:val="Normal"/>
    <w:link w:val="CorptextCaracter"/>
    <w:rsid w:val="00801db0"/>
    <w:pPr>
      <w:spacing w:before="0" w:after="120"/>
    </w:pPr>
    <w:rPr>
      <w:rFonts w:eastAsia="Calibri"/>
      <w:lang w:val="en-US"/>
    </w:rPr>
  </w:style>
  <w:style w:type="paragraph" w:styleId="List">
    <w:name w:val="List"/>
    <w:basedOn w:val="TextBody"/>
    <w:pPr/>
    <w:rPr>
      <w:rFonts w:cs="Lohit Devanagari"/>
    </w:rPr>
  </w:style>
  <w:style w:type="paragraph" w:styleId="Caption">
    <w:name w:val="Caption"/>
    <w:basedOn w:val="Normal"/>
    <w:qFormat/>
    <w:pPr>
      <w:suppressLineNumbers/>
      <w:spacing w:before="120" w:after="120"/>
    </w:pPr>
    <w:rPr>
      <w:rFonts w:cs="Lohit Devanagari"/>
      <w:i/>
      <w:iCs/>
      <w:sz w:val="24"/>
      <w:szCs w:val="24"/>
    </w:rPr>
  </w:style>
  <w:style w:type="paragraph" w:styleId="Index" w:customStyle="1">
    <w:name w:val="Index"/>
    <w:basedOn w:val="Normal"/>
    <w:qFormat/>
    <w:pPr>
      <w:suppressLineNumbers/>
    </w:pPr>
    <w:rPr>
      <w:rFonts w:cs="Lohit Devanagari"/>
    </w:rPr>
  </w:style>
  <w:style w:type="paragraph" w:styleId="Caption1">
    <w:name w:val="caption"/>
    <w:basedOn w:val="Normal"/>
    <w:qFormat/>
    <w:pPr>
      <w:suppressLineNumbers/>
      <w:spacing w:before="120" w:after="120"/>
    </w:pPr>
    <w:rPr>
      <w:rFonts w:cs="Lohit Devanagari"/>
      <w:i/>
      <w:iCs/>
      <w:sz w:val="24"/>
      <w:szCs w:val="24"/>
    </w:rPr>
  </w:style>
  <w:style w:type="paragraph" w:styleId="ListParagraph">
    <w:name w:val="List Paragraph"/>
    <w:basedOn w:val="Normal"/>
    <w:uiPriority w:val="34"/>
    <w:qFormat/>
    <w:rsid w:val="003e7f77"/>
    <w:pPr>
      <w:spacing w:before="0" w:after="200"/>
      <w:ind w:left="720" w:hanging="0"/>
      <w:contextualSpacing/>
    </w:pPr>
    <w:rPr/>
  </w:style>
  <w:style w:type="paragraph" w:styleId="BalloonText">
    <w:name w:val="Balloon Text"/>
    <w:basedOn w:val="Normal"/>
    <w:link w:val="TextnBalonCaracter"/>
    <w:uiPriority w:val="99"/>
    <w:semiHidden/>
    <w:qFormat/>
    <w:rsid w:val="005a12e1"/>
    <w:pPr/>
    <w:rPr>
      <w:rFonts w:ascii="Tahoma" w:hAnsi="Tahoma" w:cs="Tahoma"/>
      <w:sz w:val="16"/>
      <w:szCs w:val="16"/>
    </w:rPr>
  </w:style>
  <w:style w:type="paragraph" w:styleId="HeaderandFooter" w:customStyle="1">
    <w:name w:val="Header and Footer"/>
    <w:basedOn w:val="Normal"/>
    <w:qFormat/>
    <w:pPr/>
    <w:rPr/>
  </w:style>
  <w:style w:type="paragraph" w:styleId="Header">
    <w:name w:val="Header"/>
    <w:basedOn w:val="Normal"/>
    <w:link w:val="AntetCaracter"/>
    <w:uiPriority w:val="99"/>
    <w:unhideWhenUsed/>
    <w:rsid w:val="006b0230"/>
    <w:pPr>
      <w:tabs>
        <w:tab w:val="clear" w:pos="708"/>
        <w:tab w:val="center" w:pos="4680" w:leader="none"/>
        <w:tab w:val="right" w:pos="9360" w:leader="none"/>
      </w:tabs>
    </w:pPr>
    <w:rPr/>
  </w:style>
  <w:style w:type="paragraph" w:styleId="Footer">
    <w:name w:val="Footer"/>
    <w:basedOn w:val="Normal"/>
    <w:link w:val="SubsolCaracter"/>
    <w:uiPriority w:val="99"/>
    <w:unhideWhenUsed/>
    <w:rsid w:val="006b0230"/>
    <w:pPr>
      <w:tabs>
        <w:tab w:val="clear" w:pos="708"/>
        <w:tab w:val="center" w:pos="4680" w:leader="none"/>
        <w:tab w:val="right" w:pos="9360" w:leader="none"/>
      </w:tabs>
    </w:pPr>
    <w:rPr/>
  </w:style>
  <w:style w:type="paragraph" w:styleId="Annotationtext">
    <w:name w:val="annotation text"/>
    <w:basedOn w:val="Normal"/>
    <w:link w:val="TextcomentariuCaracter"/>
    <w:uiPriority w:val="99"/>
    <w:unhideWhenUsed/>
    <w:qFormat/>
    <w:rsid w:val="003341b8"/>
    <w:pPr>
      <w:spacing w:lineRule="auto" w:line="240"/>
    </w:pPr>
    <w:rPr>
      <w:sz w:val="20"/>
      <w:szCs w:val="20"/>
    </w:rPr>
  </w:style>
  <w:style w:type="paragraph" w:styleId="Annotationsubject">
    <w:name w:val="annotation subject"/>
    <w:basedOn w:val="Annotationtext"/>
    <w:next w:val="Annotationtext"/>
    <w:link w:val="SubiectComentariuCaracter"/>
    <w:uiPriority w:val="99"/>
    <w:semiHidden/>
    <w:unhideWhenUsed/>
    <w:qFormat/>
    <w:rsid w:val="003341b8"/>
    <w:pPr/>
    <w:rPr>
      <w:b/>
      <w:bCs/>
    </w:rPr>
  </w:style>
  <w:style w:type="paragraph" w:styleId="Revision">
    <w:name w:val="Revision"/>
    <w:uiPriority w:val="99"/>
    <w:semiHidden/>
    <w:qFormat/>
    <w:rsid w:val="00fd4111"/>
    <w:pPr>
      <w:widowControl/>
      <w:suppressAutoHyphens w:val="true"/>
      <w:bidi w:val="0"/>
      <w:spacing w:before="0" w:after="0"/>
      <w:jc w:val="left"/>
    </w:pPr>
    <w:rPr>
      <w:rFonts w:ascii="Calibri" w:hAnsi="Calibri" w:eastAsia="Times New Roman" w:cs="Times New Roman"/>
      <w:color w:val="auto"/>
      <w:kern w:val="0"/>
      <w:sz w:val="22"/>
      <w:szCs w:val="22"/>
      <w:lang w:val="ro-RO" w:eastAsia="en-US" w:bidi="ar-SA"/>
    </w:rPr>
  </w:style>
  <w:style w:type="paragraph" w:styleId="Footnote">
    <w:name w:val="Footnote Text"/>
    <w:basedOn w:val="Normal"/>
    <w:link w:val="TextnotdesubsolCaracter"/>
    <w:uiPriority w:val="99"/>
    <w:semiHidden/>
    <w:unhideWhenUsed/>
    <w:rsid w:val="008d49b5"/>
    <w:pPr>
      <w:spacing w:lineRule="auto" w:line="240" w:before="0" w:after="0"/>
    </w:pPr>
    <w:rPr>
      <w:sz w:val="20"/>
      <w:szCs w:val="20"/>
    </w:rPr>
  </w:style>
  <w:style w:type="paragraph" w:styleId="Style12" w:customStyle="1">
    <w:name w:val="Style1"/>
    <w:basedOn w:val="Normal"/>
    <w:qFormat/>
    <w:rsid w:val="00241e04"/>
    <w:pPr>
      <w:overflowPunct w:val="true"/>
      <w:spacing w:lineRule="auto" w:line="240" w:before="0" w:after="0"/>
      <w:jc w:val="both"/>
    </w:pPr>
    <w:rPr>
      <w:rFonts w:ascii="SPEC Times" w:hAnsi="SPEC Times"/>
      <w:sz w:val="24"/>
      <w:szCs w:val="20"/>
      <w:lang w:val="en-GB"/>
    </w:rPr>
  </w:style>
  <w:style w:type="paragraph" w:styleId="NormalWeb">
    <w:name w:val="Normal (Web)"/>
    <w:basedOn w:val="Normal"/>
    <w:uiPriority w:val="99"/>
    <w:unhideWhenUsed/>
    <w:qFormat/>
    <w:rsid w:val="00536b72"/>
    <w:pPr>
      <w:spacing w:lineRule="auto" w:line="240" w:beforeAutospacing="1" w:afterAutospacing="1"/>
    </w:pPr>
    <w:rPr>
      <w:rFonts w:ascii="Times New Roman" w:hAnsi="Times New Roman"/>
      <w:sz w:val="24"/>
      <w:szCs w:val="24"/>
      <w:lang w:eastAsia="ro-RO"/>
    </w:rPr>
  </w:style>
  <w:style w:type="paragraph" w:styleId="Default" w:customStyle="1">
    <w:name w:val="Default"/>
    <w:qFormat/>
    <w:rsid w:val="00cc4cdd"/>
    <w:pPr>
      <w:widowControl w:val="false"/>
      <w:suppressAutoHyphens w:val="true"/>
      <w:bidi w:val="0"/>
      <w:spacing w:before="0" w:after="0"/>
      <w:jc w:val="left"/>
    </w:pPr>
    <w:rPr>
      <w:rFonts w:ascii="CEABLM+TimesNewRoman,Bold" w:hAnsi="CEABLM+TimesNewRoman,Bold" w:eastAsia="Times New Roman" w:cs="CEABLM+TimesNewRoman,Bold"/>
      <w:color w:val="000000"/>
      <w:kern w:val="0"/>
      <w:sz w:val="24"/>
      <w:szCs w:val="24"/>
      <w:lang w:val="ro-RO" w:eastAsia="ro-RO" w:bidi="ar-SA"/>
    </w:rPr>
  </w:style>
  <w:style w:type="paragraph" w:styleId="FrameContents" w:customStyle="1">
    <w:name w:val="Frame Contents"/>
    <w:basedOn w:val="Normal"/>
    <w:qFormat/>
    <w:pPr/>
    <w:rPr/>
  </w:style>
  <w:style w:type="paragraph" w:styleId="TableContents" w:customStyle="1">
    <w:name w:val="Table Contents"/>
    <w:basedOn w:val="Normal"/>
    <w:qFormat/>
    <w:pPr>
      <w:suppressLineNumbers/>
    </w:pPr>
    <w:rPr/>
  </w:style>
  <w:style w:type="paragraph" w:styleId="TableHeading" w:customStyle="1">
    <w:name w:val="Table Heading"/>
    <w:basedOn w:val="TableContents"/>
    <w:qFormat/>
    <w:pPr>
      <w:jc w:val="center"/>
    </w:pPr>
    <w:rPr>
      <w:b/>
      <w:bCs/>
    </w:rPr>
  </w:style>
  <w:style w:type="numbering" w:styleId="NoList" w:default="1">
    <w:name w:val="No List"/>
    <w:uiPriority w:val="99"/>
    <w:semiHidden/>
    <w:unhideWhenUsed/>
    <w:qFormat/>
  </w:style>
  <w:style w:type="numbering" w:styleId="Numbering123" w:customStyle="1">
    <w:name w:val="Numbering 123"/>
    <w:qFormat/>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table" w:styleId="Tabelgril">
    <w:name w:val="Table Grid"/>
    <w:basedOn w:val="TabelNormal"/>
    <w:uiPriority w:val="59"/>
    <w:rsid w:val="003e7f77"/>
    <w:rPr>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jpeg"/><Relationship Id="rId3" Type="http://schemas.openxmlformats.org/officeDocument/2006/relationships/image" Target="media/image2.jpeg"/><Relationship Id="rId4" Type="http://schemas.openxmlformats.org/officeDocument/2006/relationships/image" Target="media/image3.png"/><Relationship Id="rId5" Type="http://schemas.openxmlformats.org/officeDocument/2006/relationships/header" Target="header1.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ustomXml" Target="../customXml/item1.xml"/><Relationship Id="rId11" Type="http://schemas.openxmlformats.org/officeDocument/2006/relationships/customXml" Target="../customXml/item2.xml"/><Relationship Id="rId12" Type="http://schemas.openxmlformats.org/officeDocument/2006/relationships/customXml" Target="../customXml/item3.xml"/><Relationship Id="rId13" Type="http://schemas.openxmlformats.org/officeDocument/2006/relationships/customXml" Target="../customXml/item4.xml"/>
</Relationships>
</file>

<file path=word/_rels/header1.xml.rels><?xml version="1.0" encoding="UTF-8"?>
<Relationships xmlns="http://schemas.openxmlformats.org/package/2006/relationships"><Relationship Id="rId1" Type="http://schemas.openxmlformats.org/officeDocument/2006/relationships/image" Target="media/image4.jpeg"/><Relationship Id="rId2" Type="http://schemas.openxmlformats.org/officeDocument/2006/relationships/image" Target="media/image5.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_rels/item2.xml.rels><?xml version="1.0" encoding="UTF-8"?>
<Relationships xmlns="http://schemas.openxmlformats.org/package/2006/relationships"><Relationship Id="rId1" Type="http://schemas.openxmlformats.org/officeDocument/2006/relationships/customXmlProps" Target="itemProps2.xml"/>
</Relationships>
</file>

<file path=customXml/_rels/item3.xml.rels><?xml version="1.0" encoding="UTF-8"?>
<Relationships xmlns="http://schemas.openxmlformats.org/package/2006/relationships"><Relationship Id="rId1" Type="http://schemas.openxmlformats.org/officeDocument/2006/relationships/customXmlProps" Target="itemProps3.xml"/>
</Relationships>
</file>

<file path=customXml/_rels/item4.xml.rels><?xml version="1.0" encoding="UTF-8"?>
<Relationships xmlns="http://schemas.openxmlformats.org/package/2006/relationships"><Relationship Id="rId1" Type="http://schemas.openxmlformats.org/officeDocument/2006/relationships/customXmlProps" Target="itemProps4.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57a08628-8711-4e86-a324-d1a1932ba8e2">
      <Terms xmlns="http://schemas.microsoft.com/office/infopath/2007/PartnerControls"/>
    </lcf76f155ced4ddcb4097134ff3c332f>
    <TaxCatchAll xmlns="d3133cd3-3f9c-4c08-a275-b8b8a275f177"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E2D51530E7A84A4DAE114E87FDD6441F" ma:contentTypeVersion="10" ma:contentTypeDescription="Create a new document." ma:contentTypeScope="" ma:versionID="53eef6d1650154c4b828eecf6f7e8e79">
  <xsd:schema xmlns:xsd="http://www.w3.org/2001/XMLSchema" xmlns:xs="http://www.w3.org/2001/XMLSchema" xmlns:p="http://schemas.microsoft.com/office/2006/metadata/properties" xmlns:ns2="57a08628-8711-4e86-a324-d1a1932ba8e2" xmlns:ns3="d3133cd3-3f9c-4c08-a275-b8b8a275f177" targetNamespace="http://schemas.microsoft.com/office/2006/metadata/properties" ma:root="true" ma:fieldsID="bee0935fbe09fd8387dbac6d6a585a6d" ns2:_="" ns3:_="">
    <xsd:import namespace="57a08628-8711-4e86-a324-d1a1932ba8e2"/>
    <xsd:import namespace="d3133cd3-3f9c-4c08-a275-b8b8a275f17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7a08628-8711-4e86-a324-d1a1932ba8e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5cfaefc4-c9f4-4919-b81d-493f6af8f27b"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3133cd3-3f9c-4c08-a275-b8b8a275f177"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22b21afe-a522-45a5-8b3f-bdcc6041491f}" ma:internalName="TaxCatchAll" ma:showField="CatchAllData" ma:web="d3133cd3-3f9c-4c08-a275-b8b8a275f17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ISO690.XSL" StyleName="ISO 690 - Primul element și data" Version="1987"/>
</file>

<file path=customXml/itemProps1.xml><?xml version="1.0" encoding="utf-8"?>
<ds:datastoreItem xmlns:ds="http://schemas.openxmlformats.org/officeDocument/2006/customXml" ds:itemID="{9DB6BCB3-B389-4223-ADD0-DC18F8FEAAB4}">
  <ds:schemaRefs>
    <ds:schemaRef ds:uri="http://schemas.microsoft.com/sharepoint/v3/contenttype/forms"/>
  </ds:schemaRefs>
</ds:datastoreItem>
</file>

<file path=customXml/itemProps2.xml><?xml version="1.0" encoding="utf-8"?>
<ds:datastoreItem xmlns:ds="http://schemas.openxmlformats.org/officeDocument/2006/customXml" ds:itemID="{F7F50AB6-9A74-469A-BB9E-0FE3E98A0A6B}">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B9A3F357-0D69-4DDD-9C4B-A083EC28B471}"/>
</file>

<file path=customXml/itemProps4.xml><?xml version="1.0" encoding="utf-8"?>
<ds:datastoreItem xmlns:ds="http://schemas.openxmlformats.org/officeDocument/2006/customXml" ds:itemID="{B2D38000-0693-49EE-A32E-DB4ABB105C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534</TotalTime>
  <Application>LibreOffice/6.4.7.2$Linux_X86_64 LibreOffice_project/40$Build-2</Application>
  <Pages>7</Pages>
  <Words>2351</Words>
  <Characters>15788</Characters>
  <CharactersWithSpaces>17957</CharactersWithSpaces>
  <Paragraphs>246</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dc:description/>
  <cp:lastModifiedBy/>
  <cp:revision>70</cp:revision>
  <dcterms:created xsi:type="dcterms:W3CDTF">2024-03-11T12:36:00Z</dcterms:created>
  <dcterms:modified xsi:type="dcterms:W3CDTF">2025-09-15T09:16:42Z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ntentTypeId">
    <vt:lpwstr>0x010100E2D51530E7A84A4DAE114E87FDD6441F</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