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21C3ACA9" w:rsidR="005D2007" w:rsidRPr="00C116E4" w:rsidRDefault="00C116E4" w:rsidP="005D2007">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2FCBB7C1"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1B1709" w:rsidRDefault="005D2007"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0B3AD1" w:rsidRPr="00C116E4" w14:paraId="574A0553" w14:textId="77777777" w:rsidTr="004F426F">
        <w:tc>
          <w:tcPr>
            <w:tcW w:w="3823" w:type="dxa"/>
          </w:tcPr>
          <w:p w14:paraId="6B93773D" w14:textId="6CD91024" w:rsidR="000B3AD1" w:rsidRPr="00850EF4" w:rsidRDefault="000B3AD1" w:rsidP="000B3AD1">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5A50ED7D" w:rsidR="000B3AD1" w:rsidRPr="00BA0EDC" w:rsidRDefault="002A1294" w:rsidP="000B3AD1">
            <w:pPr>
              <w:spacing w:after="0" w:line="240" w:lineRule="auto"/>
              <w:rPr>
                <w:rFonts w:ascii="Times New Roman" w:hAnsi="Times New Roman"/>
                <w:b/>
                <w:sz w:val="24"/>
                <w:szCs w:val="24"/>
              </w:rPr>
            </w:pPr>
            <w:r w:rsidRPr="002A1294">
              <w:rPr>
                <w:rFonts w:ascii="Times New Roman" w:hAnsi="Times New Roman"/>
                <w:b/>
                <w:sz w:val="24"/>
                <w:szCs w:val="24"/>
              </w:rPr>
              <w:t xml:space="preserve">Ingineria </w:t>
            </w:r>
            <w:r w:rsidR="002717CC">
              <w:rPr>
                <w:rFonts w:ascii="Times New Roman" w:hAnsi="Times New Roman"/>
                <w:b/>
                <w:sz w:val="24"/>
                <w:szCs w:val="24"/>
              </w:rPr>
              <w:t>S</w:t>
            </w:r>
            <w:r w:rsidRPr="002A1294">
              <w:rPr>
                <w:rFonts w:ascii="Times New Roman" w:hAnsi="Times New Roman"/>
                <w:b/>
                <w:sz w:val="24"/>
                <w:szCs w:val="24"/>
              </w:rPr>
              <w:t xml:space="preserve">istemelor </w:t>
            </w:r>
            <w:r w:rsidR="002717CC">
              <w:rPr>
                <w:rFonts w:ascii="Times New Roman" w:hAnsi="Times New Roman"/>
                <w:b/>
                <w:sz w:val="24"/>
                <w:szCs w:val="24"/>
              </w:rPr>
              <w:t>A</w:t>
            </w:r>
            <w:r w:rsidRPr="002A1294">
              <w:rPr>
                <w:rFonts w:ascii="Times New Roman" w:hAnsi="Times New Roman"/>
                <w:b/>
                <w:sz w:val="24"/>
                <w:szCs w:val="24"/>
              </w:rPr>
              <w:t xml:space="preserve">eronautice </w:t>
            </w:r>
            <w:r w:rsidR="002717CC">
              <w:rPr>
                <w:rFonts w:ascii="Times New Roman" w:hAnsi="Times New Roman"/>
                <w:b/>
                <w:sz w:val="24"/>
                <w:szCs w:val="24"/>
              </w:rPr>
              <w:t>ș</w:t>
            </w:r>
            <w:r w:rsidRPr="002A1294">
              <w:rPr>
                <w:rFonts w:ascii="Times New Roman" w:hAnsi="Times New Roman"/>
                <w:b/>
                <w:sz w:val="24"/>
                <w:szCs w:val="24"/>
              </w:rPr>
              <w:t xml:space="preserve">i </w:t>
            </w:r>
            <w:r w:rsidR="002717CC">
              <w:rPr>
                <w:rFonts w:ascii="Times New Roman" w:hAnsi="Times New Roman"/>
                <w:b/>
                <w:sz w:val="24"/>
                <w:szCs w:val="24"/>
              </w:rPr>
              <w:t>M</w:t>
            </w:r>
            <w:r w:rsidRPr="002A1294">
              <w:rPr>
                <w:rFonts w:ascii="Times New Roman" w:hAnsi="Times New Roman"/>
                <w:b/>
                <w:sz w:val="24"/>
                <w:szCs w:val="24"/>
              </w:rPr>
              <w:t xml:space="preserve">anagement </w:t>
            </w:r>
            <w:r w:rsidR="002717CC">
              <w:rPr>
                <w:rFonts w:ascii="Times New Roman" w:hAnsi="Times New Roman"/>
                <w:b/>
                <w:sz w:val="24"/>
                <w:szCs w:val="24"/>
              </w:rPr>
              <w:t>A</w:t>
            </w:r>
            <w:r w:rsidRPr="002A1294">
              <w:rPr>
                <w:rFonts w:ascii="Times New Roman" w:hAnsi="Times New Roman"/>
                <w:b/>
                <w:sz w:val="24"/>
                <w:szCs w:val="24"/>
              </w:rPr>
              <w:t>eronautic „Nicolae Tipei”</w:t>
            </w:r>
          </w:p>
        </w:tc>
      </w:tr>
      <w:tr w:rsidR="000B3AD1" w:rsidRPr="00C116E4" w14:paraId="56B65CAC" w14:textId="77777777" w:rsidTr="004F426F">
        <w:tc>
          <w:tcPr>
            <w:tcW w:w="3823" w:type="dxa"/>
          </w:tcPr>
          <w:p w14:paraId="4DBB2F4C" w14:textId="17651D53"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64D61489" w:rsidR="000B3AD1" w:rsidRPr="00364C75" w:rsidRDefault="000B3AD1" w:rsidP="000B3AD1">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0B3AD1" w:rsidRPr="00C116E4" w14:paraId="06D8832E" w14:textId="77777777" w:rsidTr="004F426F">
        <w:tc>
          <w:tcPr>
            <w:tcW w:w="3823" w:type="dxa"/>
          </w:tcPr>
          <w:p w14:paraId="45BF625A" w14:textId="64CEC4A6"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C523CAF" w:rsidR="000B3AD1" w:rsidRPr="00364C75" w:rsidRDefault="000B3AD1" w:rsidP="000B3AD1">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 xml:space="preserve">Sisteme de Propulsie, Echipamente şi Instalaţii de Aviaţie, Inginerie şi Management Aeronautic, Design </w:t>
            </w:r>
            <w:r w:rsidR="004402E5">
              <w:rPr>
                <w:rFonts w:ascii="Times New Roman" w:hAnsi="Times New Roman"/>
                <w:sz w:val="24"/>
                <w:szCs w:val="24"/>
              </w:rPr>
              <w:t>A</w:t>
            </w:r>
            <w:r w:rsidRPr="004D3BEF">
              <w:rPr>
                <w:rFonts w:ascii="Times New Roman" w:hAnsi="Times New Roman"/>
                <w:sz w:val="24"/>
                <w:szCs w:val="24"/>
              </w:rPr>
              <w:t>eronautic</w:t>
            </w:r>
          </w:p>
        </w:tc>
      </w:tr>
      <w:tr w:rsidR="000B3AD1" w:rsidRPr="00C116E4" w14:paraId="364B4DCD" w14:textId="77777777" w:rsidTr="004F426F">
        <w:tc>
          <w:tcPr>
            <w:tcW w:w="3823" w:type="dxa"/>
          </w:tcPr>
          <w:p w14:paraId="2D0E1983" w14:textId="1B044C64"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0B3AD1" w:rsidRPr="00364C75" w:rsidRDefault="000B3AD1" w:rsidP="000B3AD1">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0B3AD1" w:rsidRPr="00C116E4" w14:paraId="456B9D7C" w14:textId="77777777" w:rsidTr="004F426F">
        <w:tc>
          <w:tcPr>
            <w:tcW w:w="3823" w:type="dxa"/>
          </w:tcPr>
          <w:p w14:paraId="78642FEF" w14:textId="2905D49C" w:rsidR="000B3AD1" w:rsidRPr="00C116E4" w:rsidRDefault="000B3AD1" w:rsidP="000B3AD1">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629D58D3" w:rsidR="000B3AD1" w:rsidRPr="005D2007" w:rsidRDefault="000B3AD1" w:rsidP="000B3AD1">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0B3AD1" w:rsidRPr="00C116E4" w14:paraId="375B37EE" w14:textId="77777777" w:rsidTr="004F426F">
        <w:tc>
          <w:tcPr>
            <w:tcW w:w="3823" w:type="dxa"/>
          </w:tcPr>
          <w:p w14:paraId="62A6CD0E" w14:textId="04F1D0CE" w:rsidR="000B3AD1" w:rsidRDefault="000B3AD1" w:rsidP="000B3AD1">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49659056" w:rsidR="000B3AD1" w:rsidRPr="005D2007" w:rsidRDefault="000B3AD1" w:rsidP="000B3AD1">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8"/>
          </w:tcPr>
          <w:p w14:paraId="3996590F" w14:textId="5EDE0EE8" w:rsidR="001F003F" w:rsidRPr="00364C75" w:rsidRDefault="00364C75" w:rsidP="000B3BD0">
            <w:pPr>
              <w:spacing w:after="0" w:line="240" w:lineRule="auto"/>
              <w:rPr>
                <w:rFonts w:ascii="Times New Roman" w:hAnsi="Times New Roman"/>
                <w:b/>
                <w:bCs/>
                <w:sz w:val="24"/>
                <w:szCs w:val="24"/>
                <w:highlight w:val="yellow"/>
              </w:rPr>
            </w:pPr>
            <w:r w:rsidRPr="000B3AD1">
              <w:rPr>
                <w:rFonts w:ascii="Times New Roman" w:hAnsi="Times New Roman"/>
                <w:b/>
                <w:bCs/>
                <w:sz w:val="24"/>
                <w:szCs w:val="24"/>
              </w:rPr>
              <w:t xml:space="preserve"> </w:t>
            </w:r>
            <w:r w:rsidR="002A1294" w:rsidRPr="002A1294">
              <w:rPr>
                <w:rFonts w:ascii="Times New Roman" w:hAnsi="Times New Roman"/>
                <w:b/>
                <w:bCs/>
                <w:sz w:val="24"/>
                <w:szCs w:val="24"/>
              </w:rPr>
              <w:t xml:space="preserve">Știința </w:t>
            </w:r>
            <w:r w:rsidR="00FB6EE4">
              <w:rPr>
                <w:rFonts w:ascii="Times New Roman" w:hAnsi="Times New Roman"/>
                <w:b/>
                <w:bCs/>
                <w:sz w:val="24"/>
                <w:szCs w:val="24"/>
              </w:rPr>
              <w:t>c</w:t>
            </w:r>
            <w:r w:rsidR="002A1294" w:rsidRPr="002A1294">
              <w:rPr>
                <w:rFonts w:ascii="Times New Roman" w:hAnsi="Times New Roman"/>
                <w:b/>
                <w:bCs/>
                <w:sz w:val="24"/>
                <w:szCs w:val="24"/>
              </w:rPr>
              <w:t>omunicării</w:t>
            </w: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251F06E4" w:rsidR="00FD0711" w:rsidRPr="0044121D" w:rsidRDefault="00B022D8" w:rsidP="000B3BD0">
            <w:pPr>
              <w:spacing w:after="0" w:line="240" w:lineRule="auto"/>
              <w:rPr>
                <w:rFonts w:ascii="Times New Roman" w:hAnsi="Times New Roman"/>
                <w:b/>
                <w:bCs/>
                <w:sz w:val="24"/>
                <w:szCs w:val="24"/>
              </w:rPr>
            </w:pPr>
            <w:r w:rsidRPr="0044121D">
              <w:rPr>
                <w:rFonts w:ascii="Times New Roman" w:hAnsi="Times New Roman"/>
                <w:b/>
                <w:bCs/>
                <w:sz w:val="24"/>
                <w:szCs w:val="24"/>
              </w:rPr>
              <w:t>Ș.</w:t>
            </w:r>
            <w:r w:rsidR="002A1294" w:rsidRPr="0044121D">
              <w:rPr>
                <w:rFonts w:ascii="Times New Roman" w:hAnsi="Times New Roman"/>
                <w:b/>
                <w:bCs/>
                <w:sz w:val="24"/>
                <w:szCs w:val="24"/>
              </w:rPr>
              <w:t>l dr</w:t>
            </w:r>
            <w:r w:rsidRPr="0044121D">
              <w:rPr>
                <w:rFonts w:ascii="Times New Roman" w:hAnsi="Times New Roman"/>
                <w:b/>
                <w:bCs/>
                <w:sz w:val="24"/>
                <w:szCs w:val="24"/>
              </w:rPr>
              <w:t>.</w:t>
            </w:r>
            <w:r w:rsidR="002A1294" w:rsidRPr="0044121D">
              <w:rPr>
                <w:rFonts w:ascii="Times New Roman" w:hAnsi="Times New Roman"/>
                <w:b/>
                <w:bCs/>
                <w:sz w:val="24"/>
                <w:szCs w:val="24"/>
              </w:rPr>
              <w:t xml:space="preserve"> ing</w:t>
            </w:r>
            <w:r w:rsidRPr="0044121D">
              <w:rPr>
                <w:rFonts w:ascii="Times New Roman" w:hAnsi="Times New Roman"/>
                <w:b/>
                <w:bCs/>
                <w:sz w:val="24"/>
                <w:szCs w:val="24"/>
              </w:rPr>
              <w:t>.</w:t>
            </w:r>
            <w:r w:rsidR="002A1294" w:rsidRPr="0044121D">
              <w:rPr>
                <w:rFonts w:ascii="Times New Roman" w:hAnsi="Times New Roman"/>
                <w:b/>
                <w:bCs/>
                <w:sz w:val="24"/>
                <w:szCs w:val="24"/>
              </w:rPr>
              <w:t xml:space="preserve"> Silviu </w:t>
            </w:r>
            <w:r w:rsidR="00FB4741" w:rsidRPr="0044121D">
              <w:rPr>
                <w:rFonts w:ascii="Times New Roman" w:hAnsi="Times New Roman"/>
                <w:b/>
                <w:bCs/>
                <w:sz w:val="24"/>
                <w:szCs w:val="24"/>
              </w:rPr>
              <w:t>ZANCU</w:t>
            </w:r>
          </w:p>
        </w:tc>
      </w:tr>
      <w:tr w:rsidR="00FD0711" w:rsidRPr="0007194F" w14:paraId="4C0392E2" w14:textId="77777777" w:rsidTr="00204311">
        <w:tc>
          <w:tcPr>
            <w:tcW w:w="4449" w:type="dxa"/>
            <w:gridSpan w:val="5"/>
          </w:tcPr>
          <w:p w14:paraId="0068B97D" w14:textId="7C0A66E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7A4C766E" w:rsidR="00FD0711" w:rsidRPr="0044121D" w:rsidRDefault="00B022D8" w:rsidP="000B3BD0">
            <w:pPr>
              <w:spacing w:after="0" w:line="240" w:lineRule="auto"/>
              <w:rPr>
                <w:rFonts w:ascii="Times New Roman" w:hAnsi="Times New Roman"/>
                <w:b/>
                <w:bCs/>
                <w:sz w:val="24"/>
                <w:szCs w:val="24"/>
              </w:rPr>
            </w:pPr>
            <w:r w:rsidRPr="0044121D">
              <w:rPr>
                <w:rFonts w:ascii="Times New Roman" w:hAnsi="Times New Roman"/>
                <w:b/>
                <w:bCs/>
                <w:sz w:val="24"/>
                <w:szCs w:val="24"/>
              </w:rPr>
              <w:t>Ș.</w:t>
            </w:r>
            <w:r w:rsidR="002A1294" w:rsidRPr="0044121D">
              <w:rPr>
                <w:rFonts w:ascii="Times New Roman" w:hAnsi="Times New Roman"/>
                <w:b/>
                <w:bCs/>
                <w:sz w:val="24"/>
                <w:szCs w:val="24"/>
              </w:rPr>
              <w:t>l dr</w:t>
            </w:r>
            <w:r w:rsidRPr="0044121D">
              <w:rPr>
                <w:rFonts w:ascii="Times New Roman" w:hAnsi="Times New Roman"/>
                <w:b/>
                <w:bCs/>
                <w:sz w:val="24"/>
                <w:szCs w:val="24"/>
              </w:rPr>
              <w:t>.</w:t>
            </w:r>
            <w:r w:rsidR="002A1294" w:rsidRPr="0044121D">
              <w:rPr>
                <w:rFonts w:ascii="Times New Roman" w:hAnsi="Times New Roman"/>
                <w:b/>
                <w:bCs/>
                <w:sz w:val="24"/>
                <w:szCs w:val="24"/>
              </w:rPr>
              <w:t xml:space="preserve"> ing</w:t>
            </w:r>
            <w:r w:rsidRPr="0044121D">
              <w:rPr>
                <w:rFonts w:ascii="Times New Roman" w:hAnsi="Times New Roman"/>
                <w:b/>
                <w:bCs/>
                <w:sz w:val="24"/>
                <w:szCs w:val="24"/>
              </w:rPr>
              <w:t>.</w:t>
            </w:r>
            <w:r w:rsidR="002A1294" w:rsidRPr="0044121D">
              <w:rPr>
                <w:rFonts w:ascii="Times New Roman" w:hAnsi="Times New Roman"/>
                <w:b/>
                <w:bCs/>
                <w:sz w:val="24"/>
                <w:szCs w:val="24"/>
              </w:rPr>
              <w:t xml:space="preserve"> Silviu </w:t>
            </w:r>
            <w:r w:rsidR="00FB4741" w:rsidRPr="0044121D">
              <w:rPr>
                <w:rFonts w:ascii="Times New Roman" w:hAnsi="Times New Roman"/>
                <w:b/>
                <w:bCs/>
                <w:sz w:val="24"/>
                <w:szCs w:val="24"/>
              </w:rPr>
              <w:t>ZANCU</w:t>
            </w:r>
          </w:p>
        </w:tc>
      </w:tr>
      <w:tr w:rsidR="00700487" w:rsidRPr="005D2007" w14:paraId="3BE3C0BE" w14:textId="77777777" w:rsidTr="00204311">
        <w:tc>
          <w:tcPr>
            <w:tcW w:w="1756" w:type="dxa"/>
          </w:tcPr>
          <w:p w14:paraId="4026D74C" w14:textId="3619D4A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DF3128D" w:rsidR="00FD0711" w:rsidRPr="005D2007" w:rsidRDefault="00700487" w:rsidP="000B3BD0">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Pr>
          <w:p w14:paraId="7DA4A2EF" w14:textId="311B8C3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7D03CABE" w:rsidR="00FD0711" w:rsidRPr="005D2007" w:rsidRDefault="007A1B42" w:rsidP="000B3BD0">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Pr>
          <w:p w14:paraId="47B05FB1" w14:textId="08DF0C2D"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3400EF0D" w:rsidR="00FD0711" w:rsidRPr="005D2007" w:rsidRDefault="002A1294"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1FEDAAC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4D402B91" w:rsidR="00FD0711" w:rsidRPr="005D2007" w:rsidRDefault="00D605BE" w:rsidP="000B3BD0">
            <w:pPr>
              <w:spacing w:after="0" w:line="240" w:lineRule="auto"/>
              <w:rPr>
                <w:rFonts w:ascii="Times New Roman" w:hAnsi="Times New Roman"/>
                <w:sz w:val="24"/>
                <w:szCs w:val="24"/>
              </w:rPr>
            </w:pPr>
            <w:r w:rsidRPr="005D2007">
              <w:rPr>
                <w:rFonts w:ascii="Times New Roman" w:hAnsi="Times New Roman"/>
                <w:sz w:val="24"/>
                <w:szCs w:val="24"/>
              </w:rPr>
              <w:t>O</w:t>
            </w:r>
            <w:r w:rsidR="00093129">
              <w:rPr>
                <w:rFonts w:ascii="Times New Roman" w:hAnsi="Times New Roman"/>
                <w:sz w:val="24"/>
                <w:szCs w:val="24"/>
              </w:rPr>
              <w:t>p</w:t>
            </w:r>
          </w:p>
        </w:tc>
      </w:tr>
      <w:tr w:rsidR="007A1B42" w:rsidRPr="00C116E4" w14:paraId="14E46E6F" w14:textId="24CDA01A" w:rsidTr="00204311">
        <w:tc>
          <w:tcPr>
            <w:tcW w:w="2140" w:type="dxa"/>
            <w:gridSpan w:val="2"/>
          </w:tcPr>
          <w:p w14:paraId="2B6605C0" w14:textId="7BBE0A5B"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7604DBB6" w:rsidR="00204311" w:rsidRPr="00C116E4" w:rsidRDefault="006E7AB8" w:rsidP="000B3BD0">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E27B92">
              <w:rPr>
                <w:rFonts w:ascii="Times New Roman" w:hAnsi="Times New Roman"/>
                <w:sz w:val="24"/>
                <w:szCs w:val="24"/>
                <w:lang w:val="en-US"/>
              </w:rPr>
              <w:t>C</w:t>
            </w:r>
          </w:p>
        </w:tc>
        <w:tc>
          <w:tcPr>
            <w:tcW w:w="2412" w:type="dxa"/>
            <w:gridSpan w:val="4"/>
          </w:tcPr>
          <w:p w14:paraId="46A72287" w14:textId="44A03261"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3CC464CC" w:rsidR="00204311" w:rsidRPr="008B7774" w:rsidRDefault="007A1D4C" w:rsidP="000B3BD0">
            <w:pPr>
              <w:spacing w:after="0" w:line="240" w:lineRule="auto"/>
              <w:rPr>
                <w:rFonts w:ascii="Times New Roman" w:hAnsi="Times New Roman"/>
                <w:sz w:val="24"/>
                <w:szCs w:val="24"/>
              </w:rPr>
            </w:pPr>
            <w:r w:rsidRPr="008B7774">
              <w:rPr>
                <w:rFonts w:ascii="Times New Roman" w:hAnsi="Times New Roman"/>
                <w:sz w:val="24"/>
                <w:szCs w:val="24"/>
              </w:rPr>
              <w:t>UPB.09.C.01.A.003</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5"/>
        <w:gridCol w:w="383"/>
        <w:gridCol w:w="116"/>
        <w:gridCol w:w="964"/>
        <w:gridCol w:w="1138"/>
        <w:gridCol w:w="459"/>
        <w:gridCol w:w="2545"/>
        <w:gridCol w:w="555"/>
      </w:tblGrid>
      <w:tr w:rsidR="00FD0711" w:rsidRPr="0007194F" w14:paraId="02F8C437" w14:textId="77777777" w:rsidTr="000227E7">
        <w:tc>
          <w:tcPr>
            <w:tcW w:w="3865"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Pr>
          <w:p w14:paraId="6CEAB724" w14:textId="710DA2C3" w:rsidR="00FD0711" w:rsidRPr="0007194F" w:rsidRDefault="00A03B7C" w:rsidP="000B3BD0">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Pr>
          <w:p w14:paraId="0380C28A" w14:textId="29D6778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6D0A42B1" w:rsidR="00FD0711" w:rsidRPr="0007194F" w:rsidRDefault="00A03B7C" w:rsidP="000B3BD0">
            <w:pPr>
              <w:spacing w:after="0" w:line="240" w:lineRule="auto"/>
              <w:rPr>
                <w:rFonts w:ascii="Times New Roman" w:hAnsi="Times New Roman"/>
                <w:sz w:val="24"/>
                <w:szCs w:val="24"/>
              </w:rPr>
            </w:pPr>
            <w:r>
              <w:rPr>
                <w:rFonts w:ascii="Times New Roman" w:hAnsi="Times New Roman"/>
                <w:sz w:val="24"/>
                <w:szCs w:val="24"/>
              </w:rPr>
              <w:t>1</w:t>
            </w:r>
          </w:p>
        </w:tc>
        <w:tc>
          <w:tcPr>
            <w:tcW w:w="2545" w:type="dxa"/>
          </w:tcPr>
          <w:p w14:paraId="7625568D" w14:textId="23B42420"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6C250A44" w:rsidR="00FD0711" w:rsidRPr="0007194F" w:rsidRDefault="000227E7"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0227E7">
        <w:tc>
          <w:tcPr>
            <w:tcW w:w="3865" w:type="dxa"/>
            <w:shd w:val="clear" w:color="auto" w:fill="D9D9D9"/>
          </w:tcPr>
          <w:p w14:paraId="1C8C1832" w14:textId="27F84056"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cPr>
          <w:p w14:paraId="45890212" w14:textId="12D9B74E" w:rsidR="00FD0711" w:rsidRPr="0007194F" w:rsidRDefault="00A03B7C" w:rsidP="000B3BD0">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cPr>
          <w:p w14:paraId="34213718" w14:textId="79C8DD15"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48D319D7" w:rsidR="00FD0711" w:rsidRPr="000227E7" w:rsidRDefault="00A03B7C" w:rsidP="000B3BD0">
            <w:pPr>
              <w:spacing w:after="0" w:line="240" w:lineRule="auto"/>
              <w:rPr>
                <w:rFonts w:ascii="Times New Roman" w:hAnsi="Times New Roman"/>
                <w:sz w:val="24"/>
                <w:szCs w:val="24"/>
              </w:rPr>
            </w:pPr>
            <w:r>
              <w:rPr>
                <w:rFonts w:ascii="Times New Roman" w:hAnsi="Times New Roman"/>
                <w:sz w:val="24"/>
                <w:szCs w:val="24"/>
              </w:rPr>
              <w:t>14</w:t>
            </w:r>
          </w:p>
        </w:tc>
        <w:tc>
          <w:tcPr>
            <w:tcW w:w="2545" w:type="dxa"/>
            <w:shd w:val="clear" w:color="auto" w:fill="D9D9D9"/>
          </w:tcPr>
          <w:p w14:paraId="5C2D0A56" w14:textId="50DAAE4D"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294A71B0" w:rsidR="00FD0711" w:rsidRPr="0007194F" w:rsidRDefault="000227E7"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12EC19B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06A2CC6F"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2E89811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6C29FCC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74410DD6" w14:textId="595E02AE" w:rsidR="0065472F" w:rsidRDefault="00A03B7C" w:rsidP="000B3BD0">
            <w:pPr>
              <w:spacing w:after="0" w:line="240" w:lineRule="auto"/>
              <w:rPr>
                <w:rFonts w:ascii="Times New Roman" w:hAnsi="Times New Roman"/>
                <w:sz w:val="24"/>
                <w:szCs w:val="24"/>
              </w:rPr>
            </w:pPr>
            <w:r>
              <w:rPr>
                <w:rFonts w:ascii="Times New Roman" w:hAnsi="Times New Roman"/>
                <w:sz w:val="24"/>
                <w:szCs w:val="24"/>
              </w:rPr>
              <w:t>4</w:t>
            </w:r>
          </w:p>
          <w:p w14:paraId="28E85883" w14:textId="0699B01F" w:rsidR="000227E7" w:rsidRDefault="00A03B7C" w:rsidP="000B3BD0">
            <w:pPr>
              <w:spacing w:after="0" w:line="240" w:lineRule="auto"/>
              <w:rPr>
                <w:rFonts w:ascii="Times New Roman" w:hAnsi="Times New Roman"/>
                <w:sz w:val="24"/>
                <w:szCs w:val="24"/>
              </w:rPr>
            </w:pPr>
            <w:r>
              <w:rPr>
                <w:rFonts w:ascii="Times New Roman" w:hAnsi="Times New Roman"/>
                <w:sz w:val="24"/>
                <w:szCs w:val="24"/>
              </w:rPr>
              <w:t>4</w:t>
            </w:r>
          </w:p>
          <w:p w14:paraId="34001936" w14:textId="77C85BD9" w:rsidR="000227E7" w:rsidRPr="0007194F" w:rsidRDefault="00A03B7C" w:rsidP="000B3BD0">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14:paraId="4D18A6AB" w14:textId="77777777" w:rsidTr="002812A5">
        <w:tc>
          <w:tcPr>
            <w:tcW w:w="9470" w:type="dxa"/>
            <w:gridSpan w:val="7"/>
          </w:tcPr>
          <w:p w14:paraId="7C066D2C" w14:textId="21D2A18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5C788F63" w:rsidR="00FD0711" w:rsidRPr="000227E7" w:rsidRDefault="00A03B7C" w:rsidP="000B3BD0">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14:paraId="3F6B30D3" w14:textId="77777777" w:rsidTr="002812A5">
        <w:tc>
          <w:tcPr>
            <w:tcW w:w="9470" w:type="dxa"/>
            <w:gridSpan w:val="7"/>
          </w:tcPr>
          <w:p w14:paraId="45BECD94" w14:textId="288B860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6077A797" w:rsidR="00FD0711" w:rsidRPr="000227E7" w:rsidRDefault="00A03B7C"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69652518" w:rsidR="00A8092B" w:rsidRPr="000227E7" w:rsidRDefault="00A03B7C" w:rsidP="000B3BD0">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14:paraId="357B690C" w14:textId="77777777" w:rsidTr="00A5014E">
        <w:trPr>
          <w:gridAfter w:val="4"/>
          <w:wAfter w:w="4697" w:type="dxa"/>
        </w:trPr>
        <w:tc>
          <w:tcPr>
            <w:tcW w:w="4248" w:type="dxa"/>
            <w:gridSpan w:val="2"/>
            <w:shd w:val="clear" w:color="auto" w:fill="D9D9D9"/>
          </w:tcPr>
          <w:p w14:paraId="77CEBADA" w14:textId="0BA2313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39ED8675" w:rsidR="00FD0711" w:rsidRPr="000227E7" w:rsidRDefault="00A03B7C" w:rsidP="000B3BD0">
            <w:pPr>
              <w:spacing w:after="0" w:line="240" w:lineRule="auto"/>
              <w:jc w:val="center"/>
              <w:rPr>
                <w:rFonts w:ascii="Times New Roman" w:hAnsi="Times New Roman"/>
                <w:b/>
                <w:bCs/>
                <w:sz w:val="24"/>
                <w:szCs w:val="24"/>
              </w:rPr>
            </w:pPr>
            <w:r>
              <w:rPr>
                <w:rFonts w:ascii="Times New Roman" w:hAnsi="Times New Roman"/>
                <w:b/>
                <w:bCs/>
                <w:sz w:val="24"/>
                <w:szCs w:val="24"/>
              </w:rPr>
              <w:t>22</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D0192F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3A285565" w:rsidR="00FD0711" w:rsidRPr="007F393B" w:rsidRDefault="00A03B7C" w:rsidP="000227E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2A8A443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74707AFC" w:rsidR="00FD0711" w:rsidRPr="007F393B" w:rsidRDefault="00A03B7C"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78D12EF"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4545DD1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1A2B08CA" w:rsidR="00B609FA" w:rsidRPr="000227E7" w:rsidRDefault="00B609FA" w:rsidP="00A03B7C">
            <w:pPr>
              <w:pStyle w:val="ListParagraph"/>
              <w:rPr>
                <w:rFonts w:ascii="Times New Roman" w:hAnsi="Times New Roman"/>
                <w:sz w:val="24"/>
                <w:szCs w:val="24"/>
              </w:rPr>
            </w:pPr>
          </w:p>
        </w:tc>
      </w:tr>
      <w:tr w:rsidR="00B609FA" w14:paraId="2114D3A9" w14:textId="77777777" w:rsidTr="00B609FA">
        <w:tc>
          <w:tcPr>
            <w:tcW w:w="5228" w:type="dxa"/>
          </w:tcPr>
          <w:p w14:paraId="05FE3232" w14:textId="15426C1F"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7FFCEEF1" w:rsidR="008421F0" w:rsidRPr="000227E7" w:rsidRDefault="008421F0" w:rsidP="00A03B7C">
            <w:pPr>
              <w:pStyle w:val="ListParagraph"/>
              <w:rPr>
                <w:rFonts w:ascii="Times New Roman" w:hAnsi="Times New Roman"/>
                <w:sz w:val="24"/>
                <w:szCs w:val="24"/>
              </w:rPr>
            </w:pP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77C8128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017BB8B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2791050E" w:rsidR="00E20BD3" w:rsidRPr="007F393B" w:rsidRDefault="00E20BD3" w:rsidP="000227E7">
            <w:pPr>
              <w:spacing w:after="0" w:line="240" w:lineRule="auto"/>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1138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540A7438" w14:textId="7032940D" w:rsidR="00D31C96" w:rsidRPr="00B97DD5" w:rsidRDefault="6B7653A3" w:rsidP="000227E7">
            <w:pPr>
              <w:spacing w:after="0" w:line="240" w:lineRule="auto"/>
              <w:jc w:val="both"/>
              <w:rPr>
                <w:rFonts w:ascii="Times New Roman" w:hAnsi="Times New Roman"/>
                <w:sz w:val="24"/>
                <w:szCs w:val="24"/>
              </w:rPr>
            </w:pPr>
            <w:r w:rsidRPr="00B97DD5">
              <w:rPr>
                <w:rFonts w:ascii="Times New Roman" w:hAnsi="Times New Roman"/>
                <w:sz w:val="24"/>
                <w:szCs w:val="24"/>
              </w:rPr>
              <w:t xml:space="preserve"> </w:t>
            </w:r>
            <w:r w:rsidR="001F2C11">
              <w:t xml:space="preserve"> </w:t>
            </w:r>
            <w:r w:rsidR="001F2C11" w:rsidRPr="001F2C11">
              <w:rPr>
                <w:rFonts w:ascii="Times New Roman" w:hAnsi="Times New Roman"/>
                <w:sz w:val="24"/>
                <w:szCs w:val="24"/>
              </w:rPr>
              <w:t>Participarea activă în cadrul orelor de seminar.</w:t>
            </w:r>
          </w:p>
        </w:tc>
      </w:tr>
    </w:tbl>
    <w:p w14:paraId="5C760D1A" w14:textId="7EFEC6D5" w:rsidR="00FD0711" w:rsidRDefault="00FD0711" w:rsidP="000B3BD0">
      <w:pPr>
        <w:spacing w:line="240" w:lineRule="auto"/>
        <w:rPr>
          <w:rFonts w:ascii="Times New Roman" w:hAnsi="Times New Roman"/>
          <w:sz w:val="24"/>
          <w:szCs w:val="24"/>
        </w:rPr>
      </w:pPr>
    </w:p>
    <w:p w14:paraId="6579E5FC" w14:textId="774917ED" w:rsidR="00253624" w:rsidRDefault="00D31C96" w:rsidP="006B0F48">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16E36C53" w14:textId="59A4FDD2" w:rsidR="006B0F48" w:rsidRDefault="006B0F48" w:rsidP="006B0F48">
      <w:pPr>
        <w:pStyle w:val="NormalWeb"/>
        <w:rPr>
          <w:lang w:val="en-US"/>
        </w:rPr>
      </w:pPr>
      <w:r>
        <w:t>Această disciplină are ca scop dezvoltarea competențelor de comunicare fundamental necesare viitorilor ingineri în contexte profesionale și sociale complexe. Cursul urmărește familiarizarea studenților cu conceptele, modelele și teoriile de bază din domeniul științei comunicării, precum și cu modalitățile eficiente de transmitere și recepționare a informației în medii formale și informale.</w:t>
      </w:r>
    </w:p>
    <w:p w14:paraId="2DBF5FDB" w14:textId="77777777" w:rsidR="006B0F48" w:rsidRDefault="006B0F48" w:rsidP="006B0F48">
      <w:pPr>
        <w:pStyle w:val="NormalWeb"/>
      </w:pPr>
      <w:r>
        <w:t>Disciplina are un caracter transversal, contribuind la formarea capacității studenților de a utiliza un limbaj profesional adecvat, de a construi și susține discursuri coerente, de a redacta mesaje scrise clare și argumentate, precum și de a participa activ la schimbul de idei în echipă. În același timp, se urmărește dezvoltarea abilităților de relaționare, muncă în echipă, reflecție critică și autocunoaștere, esențiale în activitatea profesională a unui inginer, indiferent de domeniul tehnic specific.</w:t>
      </w:r>
    </w:p>
    <w:p w14:paraId="21CD14C6" w14:textId="77777777" w:rsidR="006B0F48" w:rsidRDefault="006B0F48" w:rsidP="006B0F48">
      <w:pPr>
        <w:pStyle w:val="NormalWeb"/>
      </w:pPr>
      <w:r>
        <w:t>Prin tematicile abordate – comunicarea verbală și nonverbală, tipuri de comunicare, feedback, ascultare activă, comunicarea în echipă și în spațiul organizațional, raportarea la valori personale și profesionale – disciplina contribuie la formarea unei atitudini deschise, echilibrate și eficiente în raport cu mediul profesional și social, facilitând astfel integrarea armonioasă a viitorului specialist în colective multidisciplinare.</w:t>
      </w:r>
    </w:p>
    <w:p w14:paraId="7435FB2B" w14:textId="77777777" w:rsidR="006B0F48" w:rsidRPr="009B0688" w:rsidRDefault="006B0F48" w:rsidP="006B0F48">
      <w:pPr>
        <w:spacing w:line="240" w:lineRule="auto"/>
        <w:jc w:val="both"/>
        <w:rPr>
          <w:rFonts w:ascii="Times New Roman" w:hAnsi="Times New Roman"/>
          <w:color w:val="92D050"/>
          <w:sz w:val="24"/>
          <w:szCs w:val="24"/>
        </w:rPr>
      </w:pPr>
    </w:p>
    <w:p w14:paraId="0D4011B5" w14:textId="77777777" w:rsidR="000B3BD0" w:rsidRDefault="000B3BD0" w:rsidP="000B3BD0">
      <w:pPr>
        <w:spacing w:line="240" w:lineRule="auto"/>
        <w:jc w:val="both"/>
        <w:rPr>
          <w:rFonts w:ascii="Times New Roman" w:hAnsi="Times New Roman"/>
          <w:b/>
          <w:sz w:val="24"/>
          <w:szCs w:val="24"/>
        </w:rPr>
      </w:pPr>
    </w:p>
    <w:p w14:paraId="1E24D7A5" w14:textId="77777777" w:rsidR="008209D5" w:rsidRDefault="008209D5" w:rsidP="000B3BD0">
      <w:pPr>
        <w:spacing w:line="240" w:lineRule="auto"/>
        <w:jc w:val="both"/>
        <w:rPr>
          <w:rFonts w:ascii="Times New Roman" w:hAnsi="Times New Roman"/>
          <w:b/>
          <w:sz w:val="24"/>
          <w:szCs w:val="24"/>
        </w:rPr>
      </w:pPr>
    </w:p>
    <w:p w14:paraId="4CF87DA1" w14:textId="77777777" w:rsidR="008209D5" w:rsidRDefault="008209D5" w:rsidP="000B3BD0">
      <w:pPr>
        <w:spacing w:line="240" w:lineRule="auto"/>
        <w:jc w:val="both"/>
        <w:rPr>
          <w:rFonts w:ascii="Times New Roman" w:hAnsi="Times New Roman"/>
          <w:b/>
          <w:sz w:val="24"/>
          <w:szCs w:val="24"/>
        </w:rPr>
      </w:pPr>
    </w:p>
    <w:p w14:paraId="1A7D6566" w14:textId="77777777" w:rsidR="008209D5" w:rsidRDefault="008209D5" w:rsidP="000B3BD0">
      <w:pPr>
        <w:spacing w:line="240" w:lineRule="auto"/>
        <w:jc w:val="both"/>
        <w:rPr>
          <w:rFonts w:ascii="Times New Roman" w:hAnsi="Times New Roman"/>
          <w:b/>
          <w:sz w:val="24"/>
          <w:szCs w:val="24"/>
        </w:rPr>
      </w:pPr>
    </w:p>
    <w:p w14:paraId="57938240" w14:textId="77777777" w:rsidR="008209D5" w:rsidRDefault="008209D5" w:rsidP="000B3BD0">
      <w:pPr>
        <w:spacing w:line="240" w:lineRule="auto"/>
        <w:jc w:val="both"/>
        <w:rPr>
          <w:rFonts w:ascii="Times New Roman" w:hAnsi="Times New Roman"/>
          <w:b/>
          <w:sz w:val="24"/>
          <w:szCs w:val="24"/>
        </w:rPr>
      </w:pPr>
    </w:p>
    <w:p w14:paraId="6DC5AEAA" w14:textId="77777777" w:rsidR="008209D5" w:rsidRDefault="008209D5" w:rsidP="000B3BD0">
      <w:pPr>
        <w:spacing w:line="240" w:lineRule="auto"/>
        <w:jc w:val="both"/>
        <w:rPr>
          <w:rFonts w:ascii="Times New Roman" w:hAnsi="Times New Roman"/>
          <w:b/>
          <w:sz w:val="24"/>
          <w:szCs w:val="24"/>
        </w:rPr>
      </w:pPr>
    </w:p>
    <w:p w14:paraId="1FD358E1" w14:textId="77777777" w:rsidR="008209D5" w:rsidRDefault="008209D5" w:rsidP="000B3BD0">
      <w:pPr>
        <w:spacing w:line="240" w:lineRule="auto"/>
        <w:jc w:val="both"/>
        <w:rPr>
          <w:rFonts w:ascii="Times New Roman" w:hAnsi="Times New Roman"/>
          <w:b/>
          <w:sz w:val="24"/>
          <w:szCs w:val="24"/>
        </w:rPr>
      </w:pPr>
    </w:p>
    <w:p w14:paraId="0C2C219D" w14:textId="77777777" w:rsidR="008209D5" w:rsidRDefault="008209D5" w:rsidP="000B3BD0">
      <w:pPr>
        <w:spacing w:line="240" w:lineRule="auto"/>
        <w:jc w:val="both"/>
        <w:rPr>
          <w:rFonts w:ascii="Times New Roman" w:hAnsi="Times New Roman"/>
          <w:b/>
          <w:sz w:val="24"/>
          <w:szCs w:val="24"/>
        </w:rPr>
      </w:pPr>
    </w:p>
    <w:p w14:paraId="18C05B96" w14:textId="77777777" w:rsidR="008209D5" w:rsidRDefault="008209D5" w:rsidP="000B3BD0">
      <w:pPr>
        <w:spacing w:line="240" w:lineRule="auto"/>
        <w:jc w:val="both"/>
        <w:rPr>
          <w:rFonts w:ascii="Times New Roman" w:hAnsi="Times New Roman"/>
          <w:b/>
          <w:sz w:val="24"/>
          <w:szCs w:val="24"/>
        </w:rPr>
      </w:pPr>
    </w:p>
    <w:p w14:paraId="072B6447" w14:textId="77777777" w:rsidR="008209D5" w:rsidRDefault="008209D5" w:rsidP="000B3BD0">
      <w:pPr>
        <w:spacing w:line="240" w:lineRule="auto"/>
        <w:jc w:val="both"/>
        <w:rPr>
          <w:rFonts w:ascii="Times New Roman" w:hAnsi="Times New Roman"/>
          <w:b/>
          <w:sz w:val="24"/>
          <w:szCs w:val="24"/>
        </w:rPr>
      </w:pPr>
    </w:p>
    <w:p w14:paraId="2FE2A1EB" w14:textId="77777777" w:rsidR="008209D5" w:rsidRDefault="008209D5" w:rsidP="000B3BD0">
      <w:pPr>
        <w:spacing w:line="240" w:lineRule="auto"/>
        <w:jc w:val="both"/>
        <w:rPr>
          <w:rFonts w:ascii="Times New Roman" w:hAnsi="Times New Roman"/>
          <w:b/>
          <w:sz w:val="24"/>
          <w:szCs w:val="24"/>
        </w:rPr>
      </w:pPr>
    </w:p>
    <w:p w14:paraId="581229AD" w14:textId="38359B08" w:rsidR="0091383B" w:rsidRPr="004F0E2D" w:rsidRDefault="00D31C96" w:rsidP="004F0E2D">
      <w:pPr>
        <w:spacing w:after="160" w:line="278" w:lineRule="auto"/>
        <w:rPr>
          <w:rFonts w:ascii="Times New Roman" w:hAnsi="Times New Roman"/>
          <w:i/>
          <w:iCs/>
          <w:color w:val="7F7F7F" w:themeColor="text1" w:themeTint="80"/>
          <w:sz w:val="24"/>
          <w:szCs w:val="24"/>
          <w:highlight w:val="yellow"/>
        </w:rPr>
      </w:pPr>
      <w:r w:rsidRPr="004F0E2D">
        <w:rPr>
          <w:rFonts w:ascii="Times New Roman" w:hAnsi="Times New Roman"/>
          <w:b/>
          <w:sz w:val="24"/>
          <w:szCs w:val="24"/>
        </w:rPr>
        <w:lastRenderedPageBreak/>
        <w:t>Rezultatele învă</w:t>
      </w:r>
      <w:r w:rsidR="001B1709" w:rsidRPr="004F0E2D">
        <w:rPr>
          <w:rFonts w:ascii="Times New Roman" w:hAnsi="Times New Roman"/>
          <w:b/>
          <w:sz w:val="24"/>
          <w:szCs w:val="24"/>
        </w:rPr>
        <w:t>ț</w:t>
      </w:r>
      <w:r w:rsidRPr="004F0E2D">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5B232E0B">
        <w:trPr>
          <w:cantSplit/>
          <w:trHeight w:val="1975"/>
        </w:trPr>
        <w:tc>
          <w:tcPr>
            <w:tcW w:w="1008" w:type="dxa"/>
            <w:textDirection w:val="btLr"/>
            <w:vAlign w:val="center"/>
          </w:tcPr>
          <w:p w14:paraId="621ABFCF" w14:textId="6B147445"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3B37736D" w14:textId="77777777" w:rsidR="00767BBC" w:rsidRDefault="00767BBC" w:rsidP="00767BBC">
            <w:pPr>
              <w:pStyle w:val="NormalWeb"/>
              <w:rPr>
                <w:rFonts w:hAnsi="Symbol"/>
              </w:rPr>
            </w:pPr>
          </w:p>
          <w:p w14:paraId="0B3905C6" w14:textId="666B3E07" w:rsidR="00767BBC" w:rsidRDefault="00767BBC" w:rsidP="00767BBC">
            <w:pPr>
              <w:pStyle w:val="NormalWeb"/>
              <w:rPr>
                <w:lang w:val="en-US"/>
              </w:rPr>
            </w:pPr>
            <w:r>
              <w:rPr>
                <w:rFonts w:hAnsi="Symbol"/>
              </w:rPr>
              <w:t></w:t>
            </w:r>
            <w:r>
              <w:t xml:space="preserve">  Recunoaște conceptele fundamentale din domeniul comunicării, inclusiv formele, tipurile și funcțiile comunicării.</w:t>
            </w:r>
          </w:p>
          <w:p w14:paraId="259F2F5C" w14:textId="77777777" w:rsidR="00767BBC" w:rsidRDefault="00767BBC" w:rsidP="00767BBC">
            <w:pPr>
              <w:pStyle w:val="NormalWeb"/>
            </w:pPr>
            <w:r>
              <w:rPr>
                <w:rFonts w:hAnsi="Symbol"/>
              </w:rPr>
              <w:t></w:t>
            </w:r>
            <w:r>
              <w:t xml:space="preserve">  Enumeră principalele tehnici de comunicare eficientă aplicabile în contexte profesionale.</w:t>
            </w:r>
          </w:p>
          <w:p w14:paraId="66E89943" w14:textId="77777777" w:rsidR="00767BBC" w:rsidRDefault="00767BBC" w:rsidP="00767BBC">
            <w:pPr>
              <w:pStyle w:val="NormalWeb"/>
            </w:pPr>
            <w:r>
              <w:rPr>
                <w:rFonts w:hAnsi="Symbol"/>
              </w:rPr>
              <w:t></w:t>
            </w:r>
            <w:r>
              <w:t xml:space="preserve">  Explică rolul comunicării în activitatea inginerească și în colaborarea multidisciplinară.</w:t>
            </w:r>
          </w:p>
          <w:p w14:paraId="044C8C11" w14:textId="77777777" w:rsidR="00767BBC" w:rsidRDefault="00767BBC" w:rsidP="00767BBC">
            <w:pPr>
              <w:pStyle w:val="NormalWeb"/>
            </w:pPr>
            <w:r>
              <w:rPr>
                <w:rFonts w:hAnsi="Symbol"/>
              </w:rPr>
              <w:t></w:t>
            </w:r>
            <w:r>
              <w:t xml:space="preserve">  Clasifică tipurile de mesaje și canale de comunicare în funcție de contextul profesional și social.</w:t>
            </w:r>
          </w:p>
          <w:p w14:paraId="07A60ACC" w14:textId="77777777" w:rsidR="00767BBC" w:rsidRDefault="00767BBC" w:rsidP="00767BBC">
            <w:pPr>
              <w:pStyle w:val="NormalWeb"/>
            </w:pPr>
            <w:r>
              <w:rPr>
                <w:rFonts w:hAnsi="Symbol"/>
              </w:rPr>
              <w:t></w:t>
            </w:r>
            <w:r>
              <w:t xml:space="preserve">  Compară formele de comunicare verbală și nonverbală, identificând avantajele și limitările fiecăreia.</w:t>
            </w:r>
          </w:p>
          <w:p w14:paraId="373D44E3" w14:textId="43E5FA0A" w:rsidR="00E20BD3" w:rsidRPr="00CD5D12" w:rsidRDefault="00E20BD3" w:rsidP="00767BBC">
            <w:pPr>
              <w:spacing w:after="0" w:line="240" w:lineRule="auto"/>
              <w:jc w:val="both"/>
              <w:rPr>
                <w:rFonts w:ascii="Times New Roman" w:hAnsi="Times New Roman"/>
                <w:b/>
                <w:bCs/>
                <w:sz w:val="24"/>
                <w:szCs w:val="24"/>
                <w:highlight w:val="yellow"/>
              </w:rPr>
            </w:pPr>
          </w:p>
        </w:tc>
      </w:tr>
      <w:tr w:rsidR="00FD0711" w:rsidRPr="0007194F" w14:paraId="110936E3" w14:textId="77777777" w:rsidTr="5B232E0B">
        <w:trPr>
          <w:cantSplit/>
          <w:trHeight w:val="1775"/>
        </w:trPr>
        <w:tc>
          <w:tcPr>
            <w:tcW w:w="1008" w:type="dxa"/>
            <w:textDirection w:val="btLr"/>
            <w:vAlign w:val="center"/>
          </w:tcPr>
          <w:p w14:paraId="44988092" w14:textId="5EBF66E9"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486CB092" w14:textId="77777777" w:rsidR="00767BBC" w:rsidRDefault="00767BBC" w:rsidP="00767BBC">
            <w:pPr>
              <w:pStyle w:val="NormalWeb"/>
              <w:rPr>
                <w:rFonts w:hAnsi="Symbol"/>
              </w:rPr>
            </w:pPr>
          </w:p>
          <w:p w14:paraId="17A1B8C2" w14:textId="181067D9" w:rsidR="00767BBC" w:rsidRDefault="00767BBC" w:rsidP="00767BBC">
            <w:pPr>
              <w:pStyle w:val="NormalWeb"/>
              <w:rPr>
                <w:lang w:val="en-US"/>
              </w:rPr>
            </w:pPr>
            <w:r>
              <w:rPr>
                <w:rFonts w:hAnsi="Symbol"/>
              </w:rPr>
              <w:t></w:t>
            </w:r>
            <w:r>
              <w:t xml:space="preserve">  Aplică tehnici de comunicare orală și scrisă în redactarea mesajelor profesionale, prezentărilor tehnice și interacțiunii colegiale.</w:t>
            </w:r>
          </w:p>
          <w:p w14:paraId="3239B5EE" w14:textId="77777777" w:rsidR="00767BBC" w:rsidRDefault="00767BBC" w:rsidP="00767BBC">
            <w:pPr>
              <w:pStyle w:val="NormalWeb"/>
            </w:pPr>
            <w:r>
              <w:rPr>
                <w:rFonts w:hAnsi="Symbol"/>
              </w:rPr>
              <w:t></w:t>
            </w:r>
            <w:r>
              <w:t xml:space="preserve">  Identifică și utilizează strategii eficiente de relaționare și colaborare în cadrul activităților de echipă.</w:t>
            </w:r>
          </w:p>
          <w:p w14:paraId="6B0541ED" w14:textId="77777777" w:rsidR="00767BBC" w:rsidRDefault="00767BBC" w:rsidP="00767BBC">
            <w:pPr>
              <w:pStyle w:val="NormalWeb"/>
            </w:pPr>
            <w:r>
              <w:rPr>
                <w:rFonts w:hAnsi="Symbol"/>
              </w:rPr>
              <w:t></w:t>
            </w:r>
            <w:r>
              <w:t xml:space="preserve">  Formulează puncte de vedere argumentate în cadrul unor dezbateri, prezentări sau exerciții de comunicare profesională.</w:t>
            </w:r>
          </w:p>
          <w:p w14:paraId="43BF1277" w14:textId="77777777" w:rsidR="00767BBC" w:rsidRDefault="00767BBC" w:rsidP="00767BBC">
            <w:pPr>
              <w:pStyle w:val="NormalWeb"/>
            </w:pPr>
            <w:r>
              <w:rPr>
                <w:rFonts w:hAnsi="Symbol"/>
              </w:rPr>
              <w:t></w:t>
            </w:r>
            <w:r>
              <w:t xml:space="preserve">  Anticipează și adaptează formele de comunicare în funcție de publicul țintă, scopul comunicării și canalul utilizat.</w:t>
            </w:r>
          </w:p>
          <w:p w14:paraId="14343254" w14:textId="77777777" w:rsidR="00767BBC" w:rsidRDefault="00767BBC" w:rsidP="00767BBC">
            <w:pPr>
              <w:pStyle w:val="NormalWeb"/>
            </w:pPr>
            <w:r>
              <w:rPr>
                <w:rFonts w:hAnsi="Symbol"/>
              </w:rPr>
              <w:t></w:t>
            </w:r>
            <w:r>
              <w:t xml:space="preserve">  Creează conținut argumentativ clar, coerent și relevant pentru susținerea ideilor în contexte academice și tehnice.</w:t>
            </w:r>
          </w:p>
          <w:p w14:paraId="29893D81" w14:textId="61AC67A0" w:rsidR="00241E04" w:rsidRPr="00E70E1A" w:rsidRDefault="00241E04" w:rsidP="00767BBC">
            <w:pPr>
              <w:pStyle w:val="Style1"/>
              <w:rPr>
                <w:rFonts w:ascii="Times New Roman" w:hAnsi="Times New Roman"/>
                <w:szCs w:val="24"/>
                <w:highlight w:val="yellow"/>
              </w:rPr>
            </w:pPr>
          </w:p>
        </w:tc>
      </w:tr>
      <w:tr w:rsidR="002A2A27" w:rsidRPr="0007194F" w14:paraId="22C94215" w14:textId="77777777" w:rsidTr="5B232E0B">
        <w:trPr>
          <w:cantSplit/>
          <w:trHeight w:val="2329"/>
        </w:trPr>
        <w:tc>
          <w:tcPr>
            <w:tcW w:w="1008" w:type="dxa"/>
            <w:textDirection w:val="btLr"/>
            <w:vAlign w:val="center"/>
          </w:tcPr>
          <w:p w14:paraId="6A44056B" w14:textId="6D4F0CA4"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4E4A76FF" w14:textId="77777777" w:rsidR="00767BBC" w:rsidRDefault="00767BBC" w:rsidP="00767BBC">
            <w:pPr>
              <w:pStyle w:val="NormalWeb"/>
              <w:rPr>
                <w:rFonts w:hAnsi="Symbol"/>
              </w:rPr>
            </w:pPr>
          </w:p>
          <w:p w14:paraId="7E974E03" w14:textId="4E2DCE26" w:rsidR="00767BBC" w:rsidRDefault="00767BBC" w:rsidP="00767BBC">
            <w:pPr>
              <w:pStyle w:val="NormalWeb"/>
              <w:rPr>
                <w:lang w:val="en-US"/>
              </w:rPr>
            </w:pPr>
            <w:r>
              <w:rPr>
                <w:rFonts w:hAnsi="Symbol"/>
              </w:rPr>
              <w:t></w:t>
            </w:r>
            <w:r>
              <w:t xml:space="preserve">  Demonstrează autonomie în organizarea și susținerea unui discurs profesional sau academic.</w:t>
            </w:r>
          </w:p>
          <w:p w14:paraId="0D98B271" w14:textId="77777777" w:rsidR="00767BBC" w:rsidRDefault="00767BBC" w:rsidP="00767BBC">
            <w:pPr>
              <w:pStyle w:val="NormalWeb"/>
            </w:pPr>
            <w:r>
              <w:rPr>
                <w:rFonts w:hAnsi="Symbol"/>
              </w:rPr>
              <w:t></w:t>
            </w:r>
            <w:r>
              <w:t xml:space="preserve">  Manifestă responsabilitate în comunicarea cu partenerii de lucru, respectând principiile etice și deontologice.</w:t>
            </w:r>
          </w:p>
          <w:p w14:paraId="36025B83" w14:textId="77777777" w:rsidR="00767BBC" w:rsidRDefault="00767BBC" w:rsidP="00767BBC">
            <w:pPr>
              <w:pStyle w:val="NormalWeb"/>
            </w:pPr>
            <w:r>
              <w:rPr>
                <w:rFonts w:hAnsi="Symbol"/>
              </w:rPr>
              <w:t></w:t>
            </w:r>
            <w:r>
              <w:t xml:space="preserve">  Colaborează eficient în echipe, contribuind activ la atingerea obiectivelor comune și asumându-și sarcini specifice.</w:t>
            </w:r>
          </w:p>
          <w:p w14:paraId="137D8EDA" w14:textId="77777777" w:rsidR="00767BBC" w:rsidRDefault="00767BBC" w:rsidP="00767BBC">
            <w:pPr>
              <w:pStyle w:val="NormalWeb"/>
            </w:pPr>
            <w:r>
              <w:rPr>
                <w:rFonts w:hAnsi="Symbol"/>
              </w:rPr>
              <w:t></w:t>
            </w:r>
            <w:r>
              <w:t xml:space="preserve">  Demonstrează receptivitate la feedback și se implică activ în îmbunătățirea propriei performanțe de comunicare.</w:t>
            </w:r>
          </w:p>
          <w:p w14:paraId="52DE0800" w14:textId="77777777" w:rsidR="00767BBC" w:rsidRDefault="00767BBC" w:rsidP="00767BBC">
            <w:pPr>
              <w:pStyle w:val="NormalWeb"/>
            </w:pPr>
            <w:r>
              <w:rPr>
                <w:rFonts w:hAnsi="Symbol"/>
              </w:rPr>
              <w:t></w:t>
            </w:r>
            <w:r>
              <w:t xml:space="preserve">  Conștientizează rolul unei comunicări eficiente în activitatea inginerească și în raport cu cerințele pieței muncii.</w:t>
            </w:r>
          </w:p>
          <w:p w14:paraId="4E90C458" w14:textId="0CBEA87C" w:rsidR="00EF4811" w:rsidRPr="00767BBC" w:rsidRDefault="00EF4811" w:rsidP="00767BBC">
            <w:pPr>
              <w:widowControl w:val="0"/>
              <w:autoSpaceDE w:val="0"/>
              <w:autoSpaceDN w:val="0"/>
              <w:adjustRightInd w:val="0"/>
              <w:snapToGrid w:val="0"/>
              <w:spacing w:after="0" w:line="240" w:lineRule="auto"/>
              <w:rPr>
                <w:rFonts w:ascii="Times New Roman" w:hAnsi="Times New Roman"/>
                <w:color w:val="000000" w:themeColor="text1"/>
                <w:sz w:val="24"/>
                <w:szCs w:val="24"/>
                <w:highlight w:val="yellow"/>
              </w:rPr>
            </w:pPr>
          </w:p>
        </w:tc>
      </w:tr>
    </w:tbl>
    <w:p w14:paraId="492605DF" w14:textId="77777777" w:rsidR="001B1D5F" w:rsidRDefault="001B1D5F" w:rsidP="000B3BD0">
      <w:pPr>
        <w:spacing w:line="240" w:lineRule="auto"/>
        <w:rPr>
          <w:rFonts w:ascii="Times New Roman" w:hAnsi="Times New Roman"/>
          <w:sz w:val="24"/>
          <w:szCs w:val="24"/>
        </w:rPr>
      </w:pPr>
    </w:p>
    <w:p w14:paraId="6EE544AE" w14:textId="77777777" w:rsidR="008B7774" w:rsidRDefault="000B3BD0" w:rsidP="008B7774">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59E20D50" w14:textId="77777777" w:rsidR="008B7774" w:rsidRDefault="008B7774" w:rsidP="008B7774">
      <w:pPr>
        <w:pStyle w:val="NormalWeb"/>
        <w:rPr>
          <w:lang w:val="en-US"/>
        </w:rPr>
      </w:pPr>
      <w:r>
        <w:t xml:space="preserve">Metodele de predare utilizate în cadrul disciplinei </w:t>
      </w:r>
      <w:r>
        <w:rPr>
          <w:rStyle w:val="Emphasis"/>
        </w:rPr>
        <w:t>Știința comunicării</w:t>
      </w:r>
      <w:r>
        <w:t xml:space="preserve"> sunt concepute în acord cu principiile unei educații centrate pe student, având ca obiectiv principal dezvoltarea competențelor de comunicare orală și scrisă, esențiale în formarea profesională a viitorului inginer. Întregul proces de învățare se bazează pe interacțiune, exercițiu practic și reflecție, adaptate la nevoile și stilurile de învățare ale studenților.</w:t>
      </w:r>
    </w:p>
    <w:p w14:paraId="50259B37" w14:textId="77777777" w:rsidR="008B7774" w:rsidRDefault="008B7774" w:rsidP="008B7774">
      <w:pPr>
        <w:pStyle w:val="NormalWeb"/>
      </w:pPr>
      <w:r>
        <w:t>Predarea la curs se va realiza prin prezentări orale susținute de materiale vizuale relevante – prezentări PowerPoint, materiale video și studii de caz – menite să faciliteze înțelegerea noțiunilor teoretice și să creeze un cadru dinamic, ușor accesibil pentru toți studenții. Fiecare sesiune va începe cu o recapitulare a conținuturilor anterioare, evidențiind conceptele esențiale pentru a consolida învățarea și a asigura continuitatea logică a temelor abordate.</w:t>
      </w:r>
    </w:p>
    <w:p w14:paraId="4DC06F10" w14:textId="77777777" w:rsidR="008B7774" w:rsidRDefault="008B7774" w:rsidP="008B7774">
      <w:pPr>
        <w:pStyle w:val="NormalWeb"/>
      </w:pPr>
      <w:r>
        <w:t>Seminarele vor urmări dezvoltarea directă a abilităților de comunicare scrisă și orală prin exerciții aplicative, discuții ghidate, jocuri de rol, simulări de interviuri, prezentări individuale sau de grup, redactarea de texte argumentative sau informative. Aceste activități vor fi organizate în mod colaborativ, prin lucrul pe echipe și prin implicarea activă a studenților în analiza și evaluarea performanțelor proprii și ale colegilor.</w:t>
      </w:r>
    </w:p>
    <w:p w14:paraId="6A7189BC" w14:textId="77777777" w:rsidR="008B7774" w:rsidRDefault="008B7774" w:rsidP="008B7774">
      <w:pPr>
        <w:pStyle w:val="NormalWeb"/>
      </w:pPr>
      <w:r>
        <w:t>Studenții vor fi încurajați să contribuie la conturarea propriului parcurs de învățare, având posibilitatea de a propune teme de lucru, de a alege formatele de exprimare care li se potrivesc și de a participa activ la sesiuni de feedback colectiv și individual. Utilizarea testelor de control pe parcursul semestrului va permite evaluarea formativă și identificarea timpurie a eventualelor dificultăți de învățare.</w:t>
      </w:r>
    </w:p>
    <w:p w14:paraId="20BDD1BB" w14:textId="77777777" w:rsidR="008B7774" w:rsidRDefault="008B7774" w:rsidP="008B7774">
      <w:pPr>
        <w:pStyle w:val="NormalWeb"/>
      </w:pPr>
      <w:r>
        <w:t>Pentru acei studenți care prezintă rămâneri în urmă sau dificultăți în exprimare, se vor aplica măsuri remediale precum exerciții suplimentare personalizate, recomandări de materiale-suport adaptate, sesiuni de clarificare și consultanță individuală. De asemenea, feedback-ul constant din partea cadrului didactic și a colegilor va contribui la reglarea și îmbunătățirea continuă a performanțelor.</w:t>
      </w:r>
    </w:p>
    <w:p w14:paraId="145E90E9" w14:textId="2D702139" w:rsidR="000227E7" w:rsidRPr="008B7774" w:rsidRDefault="008B7774" w:rsidP="008B7774">
      <w:pPr>
        <w:pStyle w:val="NormalWeb"/>
      </w:pPr>
      <w:r>
        <w:t xml:space="preserve">Disciplină cu un pronunțat caracter formativ, </w:t>
      </w:r>
      <w:r>
        <w:rPr>
          <w:rStyle w:val="Emphasis"/>
        </w:rPr>
        <w:t>Știința comunicării</w:t>
      </w:r>
      <w:r>
        <w:t xml:space="preserve"> urmărește nu doar transmiterea de informații, ci și dezvoltarea abilităților de ascultare activă, de exprimare clară și de interacțiune empatică în contexte profesionale și sociale variate. Activitățile propuse vor sprijini exersarea lucrului în echipă, </w:t>
      </w:r>
      <w:r>
        <w:lastRenderedPageBreak/>
        <w:t>responsabilizarea individuală și dezvoltarea unei atitudini deschise, constructive și adaptabile, în spiritul colaborativ necesar unei cariere în domeniul aerospațial.</w:t>
      </w:r>
    </w:p>
    <w:p w14:paraId="391117EE" w14:textId="634BAF8B"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2B98C64"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00FB608B" w:rsidRPr="00FB608B">
              <w:rPr>
                <w:rFonts w:ascii="Times New Roman" w:hAnsi="Times New Roman"/>
                <w:b/>
                <w:bCs/>
                <w:color w:val="9BBB59" w:themeColor="accent3"/>
                <w:sz w:val="24"/>
                <w:szCs w:val="24"/>
              </w:rPr>
              <w:t xml:space="preserve"> </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3FEE20FF" w:rsidR="002A2A27" w:rsidRPr="000227E7" w:rsidRDefault="009B7EF4" w:rsidP="000B3BD0">
            <w:pPr>
              <w:spacing w:line="240" w:lineRule="auto"/>
              <w:jc w:val="both"/>
              <w:rPr>
                <w:rFonts w:ascii="Times New Roman" w:hAnsi="Times New Roman"/>
                <w:sz w:val="24"/>
                <w:szCs w:val="24"/>
              </w:rPr>
            </w:pPr>
            <w:r w:rsidRPr="009B7EF4">
              <w:rPr>
                <w:rFonts w:ascii="Times New Roman" w:hAnsi="Times New Roman"/>
                <w:sz w:val="24"/>
                <w:szCs w:val="24"/>
              </w:rPr>
              <w:t>Introducere, definiţii şi principii ale comunicării umane</w:t>
            </w:r>
          </w:p>
        </w:tc>
        <w:tc>
          <w:tcPr>
            <w:tcW w:w="857" w:type="dxa"/>
            <w:vAlign w:val="center"/>
          </w:tcPr>
          <w:p w14:paraId="3C9EB5C0" w14:textId="2EC4A815" w:rsidR="002A2A27" w:rsidRPr="000227E7" w:rsidRDefault="009B7EF4" w:rsidP="000B3BD0">
            <w:pPr>
              <w:spacing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062E3E7F" w:rsidR="002A2A27" w:rsidRPr="000227E7" w:rsidRDefault="009B7EF4" w:rsidP="000B3BD0">
            <w:pPr>
              <w:spacing w:after="0" w:line="240" w:lineRule="auto"/>
              <w:jc w:val="both"/>
              <w:rPr>
                <w:rFonts w:ascii="Times New Roman" w:hAnsi="Times New Roman"/>
                <w:sz w:val="24"/>
                <w:szCs w:val="24"/>
              </w:rPr>
            </w:pPr>
            <w:r w:rsidRPr="009B7EF4">
              <w:rPr>
                <w:rFonts w:ascii="Times New Roman" w:hAnsi="Times New Roman"/>
                <w:sz w:val="24"/>
                <w:szCs w:val="24"/>
              </w:rPr>
              <w:t>Stilurile de învăţare şi comunicarea</w:t>
            </w:r>
          </w:p>
        </w:tc>
        <w:tc>
          <w:tcPr>
            <w:tcW w:w="857" w:type="dxa"/>
            <w:vAlign w:val="center"/>
          </w:tcPr>
          <w:p w14:paraId="34AE2AC5" w14:textId="0C86A2D1" w:rsidR="002A2A27" w:rsidRPr="000227E7" w:rsidRDefault="009B7EF4"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06622FFC" w:rsidR="002A2A27" w:rsidRPr="000227E7" w:rsidRDefault="009B7EF4" w:rsidP="000B3BD0">
            <w:pPr>
              <w:spacing w:after="0" w:line="240" w:lineRule="auto"/>
              <w:jc w:val="both"/>
              <w:rPr>
                <w:rFonts w:ascii="Times New Roman" w:hAnsi="Times New Roman"/>
                <w:sz w:val="24"/>
                <w:szCs w:val="24"/>
              </w:rPr>
            </w:pPr>
            <w:r w:rsidRPr="009B7EF4">
              <w:rPr>
                <w:rFonts w:ascii="Times New Roman" w:hAnsi="Times New Roman"/>
                <w:sz w:val="24"/>
                <w:szCs w:val="24"/>
              </w:rPr>
              <w:t>Comunicarea publică – prelegerea</w:t>
            </w:r>
          </w:p>
        </w:tc>
        <w:tc>
          <w:tcPr>
            <w:tcW w:w="857" w:type="dxa"/>
            <w:vAlign w:val="center"/>
          </w:tcPr>
          <w:p w14:paraId="313E2854" w14:textId="2FFD3A3B" w:rsidR="002A2A27" w:rsidRPr="000227E7" w:rsidRDefault="000227E7"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002A2A27" w:rsidRPr="00AD6760" w14:paraId="2CC7EA92" w14:textId="77777777" w:rsidTr="136E1F19">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543B8A16" w:rsidR="002A2A27" w:rsidRPr="000227E7" w:rsidRDefault="009B7EF4" w:rsidP="000B3BD0">
            <w:pPr>
              <w:spacing w:after="0" w:line="240" w:lineRule="auto"/>
              <w:jc w:val="both"/>
              <w:rPr>
                <w:rFonts w:ascii="Times New Roman" w:hAnsi="Times New Roman"/>
                <w:sz w:val="24"/>
                <w:szCs w:val="24"/>
              </w:rPr>
            </w:pPr>
            <w:r w:rsidRPr="009B7EF4">
              <w:rPr>
                <w:rFonts w:ascii="Times New Roman" w:hAnsi="Times New Roman"/>
                <w:sz w:val="24"/>
                <w:szCs w:val="24"/>
              </w:rPr>
              <w:t>Ascultarea şi feedback ul constructiv</w:t>
            </w:r>
          </w:p>
        </w:tc>
        <w:tc>
          <w:tcPr>
            <w:tcW w:w="857" w:type="dxa"/>
            <w:vAlign w:val="center"/>
          </w:tcPr>
          <w:p w14:paraId="15AD19EA" w14:textId="77777777" w:rsidR="002A2A27" w:rsidRPr="000227E7" w:rsidRDefault="002A2A27" w:rsidP="000B3BD0">
            <w:pPr>
              <w:spacing w:after="0" w:line="240" w:lineRule="auto"/>
              <w:jc w:val="center"/>
              <w:rPr>
                <w:rFonts w:ascii="Times New Roman" w:hAnsi="Times New Roman"/>
                <w:b/>
                <w:bCs/>
                <w:sz w:val="24"/>
                <w:szCs w:val="24"/>
              </w:rPr>
            </w:pPr>
            <w:r w:rsidRPr="000227E7">
              <w:rPr>
                <w:rFonts w:ascii="Times New Roman" w:hAnsi="Times New Roman"/>
                <w:b/>
                <w:bCs/>
                <w:sz w:val="24"/>
                <w:szCs w:val="24"/>
              </w:rPr>
              <w:t>2</w:t>
            </w:r>
          </w:p>
        </w:tc>
      </w:tr>
      <w:tr w:rsidR="002A2A27" w:rsidRPr="00AD6760" w14:paraId="0CBD9111" w14:textId="77777777" w:rsidTr="136E1F19">
        <w:trPr>
          <w:jc w:val="center"/>
        </w:trPr>
        <w:tc>
          <w:tcPr>
            <w:tcW w:w="1271" w:type="dxa"/>
            <w:vAlign w:val="center"/>
          </w:tcPr>
          <w:p w14:paraId="0C7E9E3C" w14:textId="22901F68"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2DEBE639" w:rsidR="002A2A27" w:rsidRPr="000227E7" w:rsidRDefault="009B7EF4" w:rsidP="000B3BD0">
            <w:pPr>
              <w:spacing w:after="0" w:line="240" w:lineRule="auto"/>
              <w:jc w:val="both"/>
              <w:rPr>
                <w:rFonts w:ascii="Times New Roman" w:hAnsi="Times New Roman"/>
                <w:sz w:val="24"/>
                <w:szCs w:val="24"/>
              </w:rPr>
            </w:pPr>
            <w:r w:rsidRPr="009B7EF4">
              <w:rPr>
                <w:rFonts w:ascii="Times New Roman" w:hAnsi="Times New Roman"/>
                <w:sz w:val="24"/>
                <w:szCs w:val="24"/>
              </w:rPr>
              <w:t>Modele de optimizare a comunicării: Analiza Tranzacţională</w:t>
            </w:r>
          </w:p>
        </w:tc>
        <w:tc>
          <w:tcPr>
            <w:tcW w:w="857" w:type="dxa"/>
            <w:vAlign w:val="center"/>
          </w:tcPr>
          <w:p w14:paraId="5928C940" w14:textId="1E0D0E3C" w:rsidR="002A2A27" w:rsidRPr="000227E7" w:rsidRDefault="009B7EF4"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AD6760" w14:paraId="63209E08" w14:textId="77777777" w:rsidTr="136E1F19">
        <w:trPr>
          <w:jc w:val="center"/>
        </w:trPr>
        <w:tc>
          <w:tcPr>
            <w:tcW w:w="1271" w:type="dxa"/>
            <w:vAlign w:val="center"/>
          </w:tcPr>
          <w:p w14:paraId="2277214C" w14:textId="23804343" w:rsidR="00F972C4" w:rsidRDefault="00656530"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4916041B" w:rsidR="00F972C4" w:rsidRPr="000227E7" w:rsidRDefault="009B7EF4" w:rsidP="000B3BD0">
            <w:pPr>
              <w:spacing w:after="0" w:line="240" w:lineRule="auto"/>
              <w:jc w:val="both"/>
              <w:rPr>
                <w:rFonts w:ascii="Times New Roman" w:hAnsi="Times New Roman"/>
                <w:sz w:val="24"/>
                <w:szCs w:val="24"/>
              </w:rPr>
            </w:pPr>
            <w:r w:rsidRPr="009B7EF4">
              <w:rPr>
                <w:rFonts w:ascii="Times New Roman" w:hAnsi="Times New Roman"/>
                <w:sz w:val="24"/>
                <w:szCs w:val="24"/>
              </w:rPr>
              <w:t>Modele de optimizare a comunicării: Process Communication Model</w:t>
            </w:r>
          </w:p>
        </w:tc>
        <w:tc>
          <w:tcPr>
            <w:tcW w:w="857" w:type="dxa"/>
            <w:vAlign w:val="center"/>
          </w:tcPr>
          <w:p w14:paraId="2BA13951" w14:textId="5CA002E1" w:rsidR="00F972C4" w:rsidRPr="000227E7" w:rsidRDefault="009B7EF4"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0227E7" w:rsidRPr="00AD6760" w14:paraId="5FD9F8EF" w14:textId="77777777" w:rsidTr="000227E7">
        <w:trPr>
          <w:trHeight w:val="521"/>
          <w:jc w:val="center"/>
        </w:trPr>
        <w:tc>
          <w:tcPr>
            <w:tcW w:w="1271" w:type="dxa"/>
            <w:vAlign w:val="center"/>
          </w:tcPr>
          <w:p w14:paraId="2012536F" w14:textId="49539956" w:rsidR="000227E7" w:rsidRDefault="000227E7" w:rsidP="000227E7">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14:paraId="7A179573" w14:textId="679A7B87" w:rsidR="000227E7" w:rsidRPr="000227E7" w:rsidRDefault="009B7EF4" w:rsidP="000227E7">
            <w:pPr>
              <w:rPr>
                <w:rFonts w:ascii="Times New Roman" w:eastAsia="Times" w:hAnsi="Times New Roman"/>
                <w:sz w:val="24"/>
                <w:szCs w:val="24"/>
                <w:lang w:eastAsia="ro-RO"/>
              </w:rPr>
            </w:pPr>
            <w:r w:rsidRPr="009B7EF4">
              <w:rPr>
                <w:rFonts w:ascii="Times New Roman" w:hAnsi="Times New Roman"/>
                <w:sz w:val="24"/>
                <w:szCs w:val="24"/>
                <w:lang w:eastAsia="ro-RO"/>
              </w:rPr>
              <w:t>Comunicarea în echipă</w:t>
            </w:r>
          </w:p>
        </w:tc>
        <w:tc>
          <w:tcPr>
            <w:tcW w:w="857" w:type="dxa"/>
            <w:vAlign w:val="center"/>
          </w:tcPr>
          <w:p w14:paraId="75CD4B98" w14:textId="175D79AE" w:rsidR="000227E7" w:rsidRPr="000227E7" w:rsidRDefault="000227E7" w:rsidP="000227E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657729E9" w:rsidR="00F972C4" w:rsidRPr="000227E7" w:rsidRDefault="005F404B"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F972C4" w:rsidRPr="00AD6760" w14:paraId="210E37E8" w14:textId="77777777" w:rsidTr="136E1F19">
        <w:trPr>
          <w:jc w:val="center"/>
        </w:trPr>
        <w:tc>
          <w:tcPr>
            <w:tcW w:w="10527" w:type="dxa"/>
            <w:gridSpan w:val="3"/>
          </w:tcPr>
          <w:p w14:paraId="494D1DED" w14:textId="154E14CA" w:rsidR="00F972C4" w:rsidRPr="00A01943" w:rsidRDefault="1B82A3CE" w:rsidP="00A343BA">
            <w:pPr>
              <w:spacing w:after="0" w:line="240" w:lineRule="auto"/>
              <w:jc w:val="both"/>
              <w:rPr>
                <w:rFonts w:ascii="Times New Roman" w:hAnsi="Times New Roman"/>
                <w:b/>
                <w:bCs/>
                <w:sz w:val="24"/>
                <w:szCs w:val="24"/>
              </w:rPr>
            </w:pPr>
            <w:r w:rsidRPr="00A01943">
              <w:rPr>
                <w:rFonts w:ascii="Times New Roman" w:hAnsi="Times New Roman"/>
                <w:b/>
                <w:bCs/>
                <w:sz w:val="24"/>
                <w:szCs w:val="24"/>
              </w:rPr>
              <w:t>Bibliografie:</w:t>
            </w:r>
          </w:p>
          <w:p w14:paraId="65DBC0FC" w14:textId="77777777" w:rsidR="005F404B" w:rsidRPr="00A01943" w:rsidRDefault="005F404B" w:rsidP="005F404B">
            <w:pPr>
              <w:numPr>
                <w:ilvl w:val="0"/>
                <w:numId w:val="25"/>
              </w:numPr>
              <w:spacing w:after="0" w:line="240" w:lineRule="auto"/>
              <w:jc w:val="both"/>
              <w:rPr>
                <w:rFonts w:ascii="Times New Roman" w:hAnsi="Times New Roman"/>
                <w:sz w:val="24"/>
                <w:szCs w:val="24"/>
                <w:lang w:val="it-IT"/>
              </w:rPr>
            </w:pPr>
            <w:r w:rsidRPr="00A01943">
              <w:rPr>
                <w:rFonts w:ascii="Times New Roman" w:hAnsi="Times New Roman"/>
                <w:sz w:val="24"/>
                <w:szCs w:val="24"/>
                <w:lang w:val="it-IT"/>
              </w:rPr>
              <w:t>Notele de curs – format electronic, Moodle, Silviu Zancu.</w:t>
            </w:r>
          </w:p>
          <w:p w14:paraId="3A87718B" w14:textId="77777777" w:rsidR="005F404B" w:rsidRPr="00A01943" w:rsidRDefault="005F404B" w:rsidP="005F404B">
            <w:pPr>
              <w:numPr>
                <w:ilvl w:val="0"/>
                <w:numId w:val="25"/>
              </w:numPr>
              <w:spacing w:after="0" w:line="240" w:lineRule="auto"/>
              <w:jc w:val="both"/>
              <w:rPr>
                <w:rFonts w:ascii="Times New Roman" w:hAnsi="Times New Roman"/>
                <w:sz w:val="24"/>
                <w:szCs w:val="24"/>
                <w:lang w:val="it-IT"/>
              </w:rPr>
            </w:pPr>
            <w:r w:rsidRPr="00A01943">
              <w:rPr>
                <w:rFonts w:ascii="Times New Roman" w:hAnsi="Times New Roman"/>
                <w:sz w:val="24"/>
                <w:szCs w:val="24"/>
                <w:lang w:val="it-IT"/>
              </w:rPr>
              <w:t>Manual de comunicare şi negociere, Ştefan Prutianu, Polirom 2000.</w:t>
            </w:r>
          </w:p>
          <w:p w14:paraId="791BADD8" w14:textId="77777777" w:rsidR="005F404B" w:rsidRPr="00A01943" w:rsidRDefault="005F404B" w:rsidP="005F404B">
            <w:pPr>
              <w:numPr>
                <w:ilvl w:val="0"/>
                <w:numId w:val="25"/>
              </w:numPr>
              <w:spacing w:after="0" w:line="240" w:lineRule="auto"/>
              <w:jc w:val="both"/>
              <w:rPr>
                <w:rFonts w:ascii="Times New Roman" w:hAnsi="Times New Roman"/>
                <w:sz w:val="24"/>
                <w:szCs w:val="24"/>
                <w:lang w:val="it-IT"/>
              </w:rPr>
            </w:pPr>
            <w:r w:rsidRPr="00A01943">
              <w:rPr>
                <w:rFonts w:ascii="Times New Roman" w:hAnsi="Times New Roman"/>
                <w:sz w:val="24"/>
                <w:szCs w:val="24"/>
                <w:lang w:val="it-IT"/>
              </w:rPr>
              <w:t>Antrenamentul comunicării sau arta de a ne înţelege, Vera Birkenbihl, Gemma Press 2000.</w:t>
            </w:r>
          </w:p>
          <w:p w14:paraId="35E93B32" w14:textId="77777777" w:rsidR="005F404B" w:rsidRPr="00A01943" w:rsidRDefault="005F404B" w:rsidP="005F404B">
            <w:pPr>
              <w:numPr>
                <w:ilvl w:val="0"/>
                <w:numId w:val="25"/>
              </w:numPr>
              <w:spacing w:after="0" w:line="240" w:lineRule="auto"/>
              <w:jc w:val="both"/>
              <w:rPr>
                <w:rFonts w:ascii="Times New Roman" w:hAnsi="Times New Roman"/>
                <w:sz w:val="24"/>
                <w:szCs w:val="24"/>
                <w:lang w:val="it-IT"/>
              </w:rPr>
            </w:pPr>
            <w:r w:rsidRPr="00A01943">
              <w:rPr>
                <w:rFonts w:ascii="Times New Roman" w:hAnsi="Times New Roman"/>
                <w:sz w:val="24"/>
                <w:szCs w:val="24"/>
                <w:lang w:val="it-IT"/>
              </w:rPr>
              <w:t>Arta de a comunica şi de a convinge, Gisele Commarmond, Alain Exiga, Polirom 2003.</w:t>
            </w:r>
          </w:p>
          <w:p w14:paraId="4F90AD3A" w14:textId="77777777" w:rsidR="005F404B" w:rsidRPr="00A01943" w:rsidRDefault="005F404B" w:rsidP="005F404B">
            <w:pPr>
              <w:numPr>
                <w:ilvl w:val="0"/>
                <w:numId w:val="25"/>
              </w:numPr>
              <w:spacing w:after="0" w:line="240" w:lineRule="auto"/>
              <w:jc w:val="both"/>
              <w:rPr>
                <w:rFonts w:ascii="Times New Roman" w:hAnsi="Times New Roman"/>
                <w:sz w:val="24"/>
                <w:szCs w:val="24"/>
                <w:lang w:val="it-IT"/>
              </w:rPr>
            </w:pPr>
            <w:r w:rsidRPr="00A01943">
              <w:rPr>
                <w:rFonts w:ascii="Times New Roman" w:hAnsi="Times New Roman"/>
                <w:sz w:val="24"/>
                <w:szCs w:val="24"/>
                <w:lang w:val="it-IT"/>
              </w:rPr>
              <w:t>Comunicarea managerială: concepte, deprinderi, strategie, Rodica Cândea, Dan Cândea, Ed. Expert 1996.</w:t>
            </w:r>
          </w:p>
          <w:p w14:paraId="0A7D30D3" w14:textId="77777777" w:rsidR="00B221EB" w:rsidRPr="00A01943" w:rsidRDefault="005F404B" w:rsidP="005F404B">
            <w:pPr>
              <w:numPr>
                <w:ilvl w:val="0"/>
                <w:numId w:val="25"/>
              </w:numPr>
              <w:spacing w:after="0" w:line="240" w:lineRule="auto"/>
              <w:jc w:val="both"/>
              <w:rPr>
                <w:color w:val="000000" w:themeColor="text1"/>
                <w:sz w:val="24"/>
                <w:szCs w:val="24"/>
              </w:rPr>
            </w:pPr>
            <w:r w:rsidRPr="00A01943">
              <w:rPr>
                <w:rFonts w:ascii="Times New Roman" w:hAnsi="Times New Roman"/>
                <w:sz w:val="24"/>
                <w:szCs w:val="24"/>
                <w:lang w:val="it-IT"/>
              </w:rPr>
              <w:t>Comunicarea managerială aplicată, Rodica Cândea, Dan Cândea, Ed. Expert 1998.</w:t>
            </w:r>
          </w:p>
          <w:p w14:paraId="14F5496B" w14:textId="2990298E" w:rsidR="00F054FF" w:rsidRPr="00A01943" w:rsidRDefault="00F054FF" w:rsidP="005F404B">
            <w:pPr>
              <w:numPr>
                <w:ilvl w:val="0"/>
                <w:numId w:val="25"/>
              </w:numPr>
              <w:spacing w:after="0" w:line="240" w:lineRule="auto"/>
              <w:jc w:val="both"/>
              <w:rPr>
                <w:color w:val="000000" w:themeColor="text1"/>
                <w:sz w:val="24"/>
                <w:szCs w:val="24"/>
              </w:rPr>
            </w:pPr>
            <w:r w:rsidRPr="00A01943">
              <w:rPr>
                <w:sz w:val="24"/>
                <w:szCs w:val="24"/>
              </w:rPr>
              <w:t xml:space="preserve"> </w:t>
            </w:r>
            <w:r w:rsidR="00B221EB" w:rsidRPr="00A01943">
              <w:rPr>
                <w:sz w:val="24"/>
                <w:szCs w:val="24"/>
              </w:rPr>
              <w:t>Analiza tranzacţională, Rene de Lassus, Teora 2000.</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4507B9">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4507B9">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4507B9" w:rsidRPr="0045017B" w14:paraId="10F798F8" w14:textId="77777777" w:rsidTr="00F04717">
        <w:trPr>
          <w:trHeight w:val="310"/>
          <w:jc w:val="center"/>
        </w:trPr>
        <w:tc>
          <w:tcPr>
            <w:tcW w:w="850" w:type="dxa"/>
          </w:tcPr>
          <w:p w14:paraId="407718C1"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448C9C84" w:rsidR="004507B9" w:rsidRPr="005D53CF" w:rsidRDefault="00B221EB" w:rsidP="004507B9">
            <w:pPr>
              <w:spacing w:after="0" w:line="240" w:lineRule="auto"/>
              <w:jc w:val="both"/>
              <w:rPr>
                <w:rFonts w:ascii="Times New Roman" w:hAnsi="Times New Roman"/>
                <w:sz w:val="24"/>
                <w:szCs w:val="24"/>
                <w:highlight w:val="yellow"/>
              </w:rPr>
            </w:pPr>
            <w:r w:rsidRPr="00B221EB">
              <w:rPr>
                <w:rFonts w:ascii="Times New Roman" w:hAnsi="Times New Roman"/>
                <w:sz w:val="24"/>
                <w:szCs w:val="24"/>
              </w:rPr>
              <w:t>Cunoaşterea de sine şi cunoaşterea celuilalt</w:t>
            </w:r>
          </w:p>
        </w:tc>
        <w:tc>
          <w:tcPr>
            <w:tcW w:w="874" w:type="dxa"/>
            <w:vAlign w:val="center"/>
          </w:tcPr>
          <w:p w14:paraId="1DDBB691" w14:textId="5608C8AC"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17B" w14:paraId="41A147A3" w14:textId="77777777" w:rsidTr="00F04717">
        <w:trPr>
          <w:trHeight w:val="310"/>
          <w:jc w:val="center"/>
        </w:trPr>
        <w:tc>
          <w:tcPr>
            <w:tcW w:w="850" w:type="dxa"/>
          </w:tcPr>
          <w:p w14:paraId="05B40FBB"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14:paraId="67CC1DCC" w14:textId="5E5E93BC" w:rsidR="004507B9" w:rsidRPr="005D53CF" w:rsidRDefault="00B221EB" w:rsidP="004507B9">
            <w:pPr>
              <w:spacing w:after="0" w:line="240" w:lineRule="auto"/>
              <w:jc w:val="both"/>
              <w:rPr>
                <w:rFonts w:ascii="Times New Roman" w:hAnsi="Times New Roman"/>
                <w:sz w:val="24"/>
                <w:szCs w:val="24"/>
                <w:highlight w:val="yellow"/>
                <w:lang w:val="it-IT"/>
              </w:rPr>
            </w:pPr>
            <w:r w:rsidRPr="00B221EB">
              <w:rPr>
                <w:rFonts w:ascii="Times New Roman" w:hAnsi="Times New Roman"/>
                <w:sz w:val="24"/>
                <w:szCs w:val="24"/>
              </w:rPr>
              <w:t>Comunicarea publică</w:t>
            </w:r>
          </w:p>
        </w:tc>
        <w:tc>
          <w:tcPr>
            <w:tcW w:w="874" w:type="dxa"/>
            <w:vAlign w:val="center"/>
          </w:tcPr>
          <w:p w14:paraId="1CA0030A" w14:textId="744ECB3E"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17B" w14:paraId="30975062" w14:textId="77777777" w:rsidTr="00F04717">
        <w:trPr>
          <w:trHeight w:val="310"/>
          <w:jc w:val="center"/>
        </w:trPr>
        <w:tc>
          <w:tcPr>
            <w:tcW w:w="850" w:type="dxa"/>
          </w:tcPr>
          <w:p w14:paraId="63460A1C"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14:paraId="10FEC278" w14:textId="0F9337C0" w:rsidR="004507B9" w:rsidRPr="005D53CF" w:rsidRDefault="00B221EB" w:rsidP="004507B9">
            <w:pPr>
              <w:spacing w:after="0" w:line="240" w:lineRule="auto"/>
              <w:jc w:val="both"/>
              <w:rPr>
                <w:rFonts w:ascii="Times New Roman" w:hAnsi="Times New Roman"/>
                <w:sz w:val="24"/>
                <w:szCs w:val="24"/>
                <w:highlight w:val="yellow"/>
                <w:lang w:val="pt-BR"/>
              </w:rPr>
            </w:pPr>
            <w:r w:rsidRPr="00B221EB">
              <w:rPr>
                <w:rFonts w:ascii="Times New Roman" w:hAnsi="Times New Roman"/>
                <w:sz w:val="24"/>
                <w:szCs w:val="24"/>
                <w:lang w:eastAsia="ro-RO"/>
              </w:rPr>
              <w:t>Ascultarea şi feedback ul constructiv</w:t>
            </w:r>
          </w:p>
        </w:tc>
        <w:tc>
          <w:tcPr>
            <w:tcW w:w="874" w:type="dxa"/>
            <w:vAlign w:val="center"/>
          </w:tcPr>
          <w:p w14:paraId="18773775" w14:textId="34F40B24"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17B" w14:paraId="4EC460B4" w14:textId="77777777" w:rsidTr="00F04717">
        <w:trPr>
          <w:trHeight w:val="310"/>
          <w:jc w:val="center"/>
        </w:trPr>
        <w:tc>
          <w:tcPr>
            <w:tcW w:w="850" w:type="dxa"/>
          </w:tcPr>
          <w:p w14:paraId="37F38104"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14:paraId="13A93FE3" w14:textId="5E0FDC0F" w:rsidR="004507B9" w:rsidRPr="005D53CF" w:rsidRDefault="00B221EB" w:rsidP="004507B9">
            <w:pPr>
              <w:spacing w:after="0" w:line="240" w:lineRule="auto"/>
              <w:jc w:val="both"/>
              <w:rPr>
                <w:rFonts w:ascii="Times New Roman" w:hAnsi="Times New Roman"/>
                <w:sz w:val="24"/>
                <w:szCs w:val="24"/>
                <w:highlight w:val="yellow"/>
              </w:rPr>
            </w:pPr>
            <w:r w:rsidRPr="00B221EB">
              <w:rPr>
                <w:rFonts w:ascii="Times New Roman" w:hAnsi="Times New Roman"/>
                <w:sz w:val="24"/>
                <w:szCs w:val="24"/>
              </w:rPr>
              <w:t>Tehnica relaționării rapide</w:t>
            </w:r>
          </w:p>
        </w:tc>
        <w:tc>
          <w:tcPr>
            <w:tcW w:w="874" w:type="dxa"/>
            <w:vAlign w:val="center"/>
          </w:tcPr>
          <w:p w14:paraId="5F049B3D" w14:textId="1AC8D1A8"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17B" w14:paraId="58CF6DBE" w14:textId="77777777" w:rsidTr="00F04717">
        <w:trPr>
          <w:trHeight w:val="310"/>
          <w:jc w:val="center"/>
        </w:trPr>
        <w:tc>
          <w:tcPr>
            <w:tcW w:w="850" w:type="dxa"/>
          </w:tcPr>
          <w:p w14:paraId="5EBEC8A8"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vAlign w:val="center"/>
          </w:tcPr>
          <w:p w14:paraId="5824CB1E" w14:textId="29D36C64" w:rsidR="004507B9" w:rsidRPr="005D53CF" w:rsidRDefault="00B221EB" w:rsidP="004507B9">
            <w:pPr>
              <w:spacing w:after="0" w:line="240" w:lineRule="auto"/>
              <w:jc w:val="both"/>
              <w:rPr>
                <w:rFonts w:ascii="Times New Roman" w:hAnsi="Times New Roman"/>
                <w:sz w:val="24"/>
                <w:szCs w:val="24"/>
                <w:highlight w:val="yellow"/>
              </w:rPr>
            </w:pPr>
            <w:r w:rsidRPr="00B221EB">
              <w:rPr>
                <w:rFonts w:ascii="Times New Roman" w:hAnsi="Times New Roman"/>
                <w:sz w:val="24"/>
                <w:szCs w:val="24"/>
              </w:rPr>
              <w:t>Metamodelul</w:t>
            </w:r>
          </w:p>
        </w:tc>
        <w:tc>
          <w:tcPr>
            <w:tcW w:w="874" w:type="dxa"/>
            <w:vAlign w:val="center"/>
          </w:tcPr>
          <w:p w14:paraId="169121EE" w14:textId="53EFF9CC"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17B" w14:paraId="64E74640" w14:textId="77777777" w:rsidTr="00F04717">
        <w:trPr>
          <w:trHeight w:val="310"/>
          <w:jc w:val="center"/>
        </w:trPr>
        <w:tc>
          <w:tcPr>
            <w:tcW w:w="850" w:type="dxa"/>
          </w:tcPr>
          <w:p w14:paraId="28B1FA66"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14:paraId="4EDFF5DE" w14:textId="4EFB8B3C" w:rsidR="004507B9" w:rsidRPr="005D53CF" w:rsidRDefault="00B221EB" w:rsidP="004507B9">
            <w:pPr>
              <w:spacing w:after="0" w:line="240" w:lineRule="auto"/>
              <w:jc w:val="both"/>
              <w:rPr>
                <w:rFonts w:ascii="Times New Roman" w:hAnsi="Times New Roman"/>
                <w:sz w:val="24"/>
                <w:szCs w:val="24"/>
                <w:highlight w:val="yellow"/>
              </w:rPr>
            </w:pPr>
            <w:r w:rsidRPr="00B221EB">
              <w:rPr>
                <w:rFonts w:ascii="Times New Roman" w:hAnsi="Times New Roman"/>
                <w:sz w:val="24"/>
                <w:szCs w:val="24"/>
              </w:rPr>
              <w:t>Modele de optimizare a comunicării</w:t>
            </w:r>
          </w:p>
        </w:tc>
        <w:tc>
          <w:tcPr>
            <w:tcW w:w="874" w:type="dxa"/>
          </w:tcPr>
          <w:p w14:paraId="00E82530" w14:textId="4726A448"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7B9" w14:paraId="35C80DE4" w14:textId="77777777" w:rsidTr="00F04717">
        <w:trPr>
          <w:trHeight w:val="310"/>
          <w:jc w:val="center"/>
        </w:trPr>
        <w:tc>
          <w:tcPr>
            <w:tcW w:w="850" w:type="dxa"/>
          </w:tcPr>
          <w:p w14:paraId="177EFEB6"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vAlign w:val="center"/>
          </w:tcPr>
          <w:p w14:paraId="7DFE5BEA" w14:textId="75F8A6EA" w:rsidR="004507B9" w:rsidRPr="005D53CF" w:rsidRDefault="00B221EB" w:rsidP="004507B9">
            <w:pPr>
              <w:spacing w:after="0" w:line="240" w:lineRule="auto"/>
              <w:jc w:val="both"/>
              <w:rPr>
                <w:rFonts w:ascii="Times New Roman" w:hAnsi="Times New Roman"/>
                <w:sz w:val="24"/>
                <w:szCs w:val="24"/>
                <w:highlight w:val="yellow"/>
              </w:rPr>
            </w:pPr>
            <w:r w:rsidRPr="00B221EB">
              <w:rPr>
                <w:rFonts w:ascii="Times New Roman" w:hAnsi="Times New Roman"/>
                <w:sz w:val="24"/>
                <w:szCs w:val="24"/>
              </w:rPr>
              <w:t>Modele de optimizare a comunicării</w:t>
            </w:r>
          </w:p>
        </w:tc>
        <w:tc>
          <w:tcPr>
            <w:tcW w:w="874" w:type="dxa"/>
          </w:tcPr>
          <w:p w14:paraId="22190B02" w14:textId="374BCD74"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AD6760" w:rsidRPr="0045017B" w14:paraId="73EE7879" w14:textId="77777777" w:rsidTr="004507B9">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3A8DBB07" w:rsidR="00AD6760" w:rsidRPr="00FB55B0" w:rsidRDefault="004507B9"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4507B9">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54BBFB2E" w14:textId="03CC0014" w:rsidR="00924485" w:rsidRPr="00B221EB" w:rsidRDefault="00B221EB" w:rsidP="00B221EB">
            <w:pPr>
              <w:pStyle w:val="ListParagraph"/>
              <w:numPr>
                <w:ilvl w:val="0"/>
                <w:numId w:val="15"/>
              </w:numPr>
              <w:spacing w:after="0" w:line="240" w:lineRule="auto"/>
              <w:jc w:val="both"/>
              <w:rPr>
                <w:color w:val="000000" w:themeColor="text1"/>
                <w:sz w:val="24"/>
                <w:szCs w:val="24"/>
              </w:rPr>
            </w:pPr>
            <w:r w:rsidRPr="00B221EB">
              <w:rPr>
                <w:rFonts w:ascii="Times New Roman" w:hAnsi="Times New Roman"/>
                <w:sz w:val="24"/>
                <w:szCs w:val="24"/>
                <w:lang w:val="it-IT"/>
              </w:rPr>
              <w:t xml:space="preserve">Materialele video de pe pagina de curs de pe platforma Moodle. </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1"/>
        <w:gridCol w:w="2028"/>
        <w:gridCol w:w="1885"/>
      </w:tblGrid>
      <w:tr w:rsidR="002A0FC9" w:rsidRPr="0007194F" w14:paraId="7D21E95E" w14:textId="77777777" w:rsidTr="001D569E">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lastRenderedPageBreak/>
              <w:t>Tip activitate</w:t>
            </w:r>
          </w:p>
        </w:tc>
        <w:tc>
          <w:tcPr>
            <w:tcW w:w="3861" w:type="dxa"/>
            <w:tcBorders>
              <w:bottom w:val="single" w:sz="4" w:space="0" w:color="auto"/>
            </w:tcBorders>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Borders>
              <w:bottom w:val="single" w:sz="4" w:space="0" w:color="auto"/>
            </w:tcBorders>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Borders>
              <w:bottom w:val="single" w:sz="4" w:space="0" w:color="auto"/>
            </w:tcBorders>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1D569E">
        <w:trPr>
          <w:trHeight w:val="135"/>
        </w:trPr>
        <w:tc>
          <w:tcPr>
            <w:tcW w:w="2682"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tcBorders>
              <w:bottom w:val="nil"/>
            </w:tcBorders>
            <w:shd w:val="clear" w:color="auto" w:fill="D9D9D9" w:themeFill="background1" w:themeFillShade="D9"/>
          </w:tcPr>
          <w:p w14:paraId="1705B273" w14:textId="239FD78B" w:rsidR="006E2D3A" w:rsidRPr="004507B9" w:rsidRDefault="001D569E" w:rsidP="000B3BD0">
            <w:pPr>
              <w:spacing w:after="0" w:line="240" w:lineRule="auto"/>
              <w:rPr>
                <w:rFonts w:ascii="Times New Roman" w:hAnsi="Times New Roman"/>
                <w:sz w:val="24"/>
                <w:szCs w:val="24"/>
                <w:highlight w:val="yellow"/>
              </w:rPr>
            </w:pPr>
            <w:r w:rsidRPr="001D569E">
              <w:rPr>
                <w:rFonts w:ascii="Times New Roman" w:hAnsi="Times New Roman"/>
                <w:sz w:val="24"/>
                <w:szCs w:val="24"/>
              </w:rPr>
              <w:t>Lucrare scrisă</w:t>
            </w:r>
          </w:p>
        </w:tc>
        <w:tc>
          <w:tcPr>
            <w:tcW w:w="2028" w:type="dxa"/>
            <w:tcBorders>
              <w:bottom w:val="nil"/>
            </w:tcBorders>
          </w:tcPr>
          <w:p w14:paraId="509BAC5C" w14:textId="6CC88DC2" w:rsidR="002A0FC9" w:rsidRPr="004507B9" w:rsidRDefault="001D569E" w:rsidP="5B486057">
            <w:pPr>
              <w:spacing w:after="0" w:line="240" w:lineRule="auto"/>
              <w:rPr>
                <w:rFonts w:ascii="Times New Roman" w:hAnsi="Times New Roman"/>
                <w:color w:val="00B0F0"/>
                <w:sz w:val="24"/>
                <w:szCs w:val="24"/>
                <w:highlight w:val="yellow"/>
              </w:rPr>
            </w:pPr>
            <w:r w:rsidRPr="001D569E">
              <w:rPr>
                <w:rFonts w:ascii="Times New Roman" w:hAnsi="Times New Roman"/>
                <w:color w:val="000000" w:themeColor="text1"/>
                <w:sz w:val="24"/>
                <w:szCs w:val="24"/>
              </w:rPr>
              <w:t>grilă</w:t>
            </w:r>
          </w:p>
        </w:tc>
        <w:tc>
          <w:tcPr>
            <w:tcW w:w="1885" w:type="dxa"/>
            <w:tcBorders>
              <w:bottom w:val="nil"/>
            </w:tcBorders>
          </w:tcPr>
          <w:p w14:paraId="7F30234E" w14:textId="62805CFE" w:rsidR="002A0FC9" w:rsidRPr="004671D0" w:rsidRDefault="001D569E"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4507B9" w:rsidRPr="004507B9">
              <w:rPr>
                <w:rFonts w:ascii="Times New Roman" w:hAnsi="Times New Roman"/>
                <w:sz w:val="24"/>
                <w:szCs w:val="24"/>
              </w:rPr>
              <w:t>0%</w:t>
            </w:r>
          </w:p>
        </w:tc>
      </w:tr>
      <w:tr w:rsidR="004507B9" w:rsidRPr="0007194F" w14:paraId="53BD5912" w14:textId="77777777" w:rsidTr="001D569E">
        <w:trPr>
          <w:trHeight w:val="70"/>
        </w:trPr>
        <w:tc>
          <w:tcPr>
            <w:tcW w:w="2682" w:type="dxa"/>
            <w:vMerge/>
          </w:tcPr>
          <w:p w14:paraId="5EE373E2" w14:textId="77777777" w:rsidR="004507B9" w:rsidRPr="0007194F" w:rsidRDefault="004507B9" w:rsidP="000B3BD0">
            <w:pPr>
              <w:spacing w:after="0" w:line="240" w:lineRule="auto"/>
              <w:rPr>
                <w:rFonts w:ascii="Times New Roman" w:hAnsi="Times New Roman"/>
                <w:sz w:val="24"/>
                <w:szCs w:val="24"/>
              </w:rPr>
            </w:pPr>
          </w:p>
        </w:tc>
        <w:tc>
          <w:tcPr>
            <w:tcW w:w="3861" w:type="dxa"/>
            <w:tcBorders>
              <w:top w:val="nil"/>
            </w:tcBorders>
            <w:shd w:val="clear" w:color="auto" w:fill="D9D9D9" w:themeFill="background1" w:themeFillShade="D9"/>
          </w:tcPr>
          <w:p w14:paraId="56E188D4" w14:textId="429E411A" w:rsidR="001D569E" w:rsidRPr="004671D0" w:rsidRDefault="001D569E" w:rsidP="000B3BD0">
            <w:pPr>
              <w:spacing w:after="0" w:line="240" w:lineRule="auto"/>
              <w:rPr>
                <w:rFonts w:ascii="Times New Roman" w:hAnsi="Times New Roman"/>
                <w:sz w:val="24"/>
                <w:szCs w:val="24"/>
                <w:highlight w:val="yellow"/>
              </w:rPr>
            </w:pPr>
          </w:p>
        </w:tc>
        <w:tc>
          <w:tcPr>
            <w:tcW w:w="2028" w:type="dxa"/>
            <w:tcBorders>
              <w:top w:val="nil"/>
            </w:tcBorders>
          </w:tcPr>
          <w:p w14:paraId="254B2427" w14:textId="4A1F8433" w:rsidR="004507B9" w:rsidRPr="004671D0" w:rsidRDefault="004507B9" w:rsidP="000B3BD0">
            <w:pPr>
              <w:spacing w:after="0" w:line="240" w:lineRule="auto"/>
              <w:rPr>
                <w:rFonts w:ascii="Times New Roman" w:hAnsi="Times New Roman"/>
                <w:sz w:val="24"/>
                <w:szCs w:val="24"/>
                <w:highlight w:val="yellow"/>
              </w:rPr>
            </w:pPr>
          </w:p>
        </w:tc>
        <w:tc>
          <w:tcPr>
            <w:tcW w:w="1885" w:type="dxa"/>
            <w:tcBorders>
              <w:top w:val="nil"/>
            </w:tcBorders>
          </w:tcPr>
          <w:p w14:paraId="4EB6BEAA" w14:textId="361F645C" w:rsidR="004507B9" w:rsidRPr="004671D0" w:rsidRDefault="004507B9" w:rsidP="000B3BD0">
            <w:pPr>
              <w:spacing w:after="0" w:line="240" w:lineRule="auto"/>
              <w:jc w:val="center"/>
              <w:rPr>
                <w:rFonts w:ascii="Times New Roman" w:hAnsi="Times New Roman"/>
                <w:sz w:val="24"/>
                <w:szCs w:val="24"/>
                <w:highlight w:val="yellow"/>
              </w:rPr>
            </w:pPr>
          </w:p>
        </w:tc>
      </w:tr>
      <w:tr w:rsidR="004507B9" w:rsidRPr="0007194F" w14:paraId="0F7F8DD7" w14:textId="77777777" w:rsidTr="0033698E">
        <w:trPr>
          <w:trHeight w:val="562"/>
        </w:trPr>
        <w:tc>
          <w:tcPr>
            <w:tcW w:w="2682" w:type="dxa"/>
          </w:tcPr>
          <w:p w14:paraId="5AF7BC1E" w14:textId="28CFC478" w:rsidR="004507B9" w:rsidRPr="0007194F" w:rsidRDefault="004507B9"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861" w:type="dxa"/>
            <w:shd w:val="clear" w:color="auto" w:fill="D9D9D9" w:themeFill="background1" w:themeFillShade="D9"/>
          </w:tcPr>
          <w:p w14:paraId="28F2C31A" w14:textId="77777777" w:rsidR="001D569E" w:rsidRPr="001D569E" w:rsidRDefault="001D569E" w:rsidP="001D569E">
            <w:pPr>
              <w:spacing w:after="0" w:line="240" w:lineRule="auto"/>
              <w:rPr>
                <w:rFonts w:ascii="Times New Roman" w:hAnsi="Times New Roman"/>
                <w:sz w:val="24"/>
                <w:szCs w:val="24"/>
              </w:rPr>
            </w:pPr>
            <w:r w:rsidRPr="001D569E">
              <w:rPr>
                <w:rFonts w:ascii="Times New Roman" w:hAnsi="Times New Roman"/>
                <w:sz w:val="24"/>
                <w:szCs w:val="24"/>
              </w:rPr>
              <w:t>Testele intermediare</w:t>
            </w:r>
          </w:p>
          <w:p w14:paraId="6CF8B18C" w14:textId="0433820F" w:rsidR="004507B9" w:rsidRPr="004507B9" w:rsidRDefault="001D569E" w:rsidP="001D569E">
            <w:pPr>
              <w:spacing w:after="0" w:line="240" w:lineRule="auto"/>
              <w:rPr>
                <w:rFonts w:ascii="Times New Roman" w:hAnsi="Times New Roman"/>
                <w:sz w:val="24"/>
                <w:szCs w:val="24"/>
              </w:rPr>
            </w:pPr>
            <w:r w:rsidRPr="001D569E">
              <w:rPr>
                <w:rFonts w:ascii="Times New Roman" w:hAnsi="Times New Roman"/>
                <w:sz w:val="24"/>
                <w:szCs w:val="24"/>
              </w:rPr>
              <w:t>Activitatea la seminare</w:t>
            </w:r>
          </w:p>
        </w:tc>
        <w:tc>
          <w:tcPr>
            <w:tcW w:w="2028" w:type="dxa"/>
          </w:tcPr>
          <w:p w14:paraId="7F1FCCDC" w14:textId="77777777" w:rsidR="001D569E" w:rsidRPr="001D569E" w:rsidRDefault="001D569E" w:rsidP="001D569E">
            <w:pPr>
              <w:spacing w:after="0" w:line="240" w:lineRule="auto"/>
              <w:rPr>
                <w:rFonts w:ascii="Times New Roman" w:hAnsi="Times New Roman"/>
                <w:sz w:val="24"/>
                <w:szCs w:val="24"/>
              </w:rPr>
            </w:pPr>
            <w:r w:rsidRPr="001D569E">
              <w:rPr>
                <w:rFonts w:ascii="Times New Roman" w:hAnsi="Times New Roman"/>
                <w:sz w:val="24"/>
                <w:szCs w:val="24"/>
              </w:rPr>
              <w:t>grilă</w:t>
            </w:r>
          </w:p>
          <w:p w14:paraId="1BC04238" w14:textId="02030D3D" w:rsidR="004507B9" w:rsidRPr="004507B9" w:rsidRDefault="001D569E" w:rsidP="001D569E">
            <w:pPr>
              <w:spacing w:after="0" w:line="240" w:lineRule="auto"/>
              <w:rPr>
                <w:rFonts w:ascii="Times New Roman" w:hAnsi="Times New Roman"/>
                <w:sz w:val="24"/>
                <w:szCs w:val="24"/>
              </w:rPr>
            </w:pPr>
            <w:r w:rsidRPr="001D569E">
              <w:rPr>
                <w:rFonts w:ascii="Times New Roman" w:hAnsi="Times New Roman"/>
                <w:sz w:val="24"/>
                <w:szCs w:val="24"/>
              </w:rPr>
              <w:t>oral</w:t>
            </w:r>
          </w:p>
        </w:tc>
        <w:tc>
          <w:tcPr>
            <w:tcW w:w="1885" w:type="dxa"/>
          </w:tcPr>
          <w:p w14:paraId="2C19DD6C" w14:textId="28CFAEB3" w:rsidR="001D569E" w:rsidRDefault="001D569E" w:rsidP="000B3BD0">
            <w:pPr>
              <w:spacing w:after="0" w:line="240" w:lineRule="auto"/>
              <w:jc w:val="center"/>
              <w:rPr>
                <w:rFonts w:ascii="Times New Roman" w:hAnsi="Times New Roman"/>
                <w:sz w:val="24"/>
                <w:szCs w:val="24"/>
              </w:rPr>
            </w:pPr>
            <w:r>
              <w:rPr>
                <w:rFonts w:ascii="Times New Roman" w:hAnsi="Times New Roman"/>
                <w:sz w:val="24"/>
                <w:szCs w:val="24"/>
              </w:rPr>
              <w:t>30%</w:t>
            </w:r>
          </w:p>
          <w:p w14:paraId="39B929A6" w14:textId="07DF874A" w:rsidR="004507B9" w:rsidRPr="004507B9" w:rsidRDefault="001D569E" w:rsidP="000B3BD0">
            <w:pPr>
              <w:spacing w:after="0" w:line="240" w:lineRule="auto"/>
              <w:jc w:val="center"/>
              <w:rPr>
                <w:rFonts w:ascii="Times New Roman" w:hAnsi="Times New Roman"/>
                <w:sz w:val="24"/>
                <w:szCs w:val="24"/>
              </w:rPr>
            </w:pPr>
            <w:r>
              <w:rPr>
                <w:rFonts w:ascii="Times New Roman" w:hAnsi="Times New Roman"/>
                <w:sz w:val="24"/>
                <w:szCs w:val="24"/>
              </w:rPr>
              <w:t>5</w:t>
            </w:r>
            <w:r w:rsidR="004507B9" w:rsidRPr="004507B9">
              <w:rPr>
                <w:rFonts w:ascii="Times New Roman" w:hAnsi="Times New Roman"/>
                <w:sz w:val="24"/>
                <w:szCs w:val="24"/>
              </w:rPr>
              <w:t>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35654CE2" w:rsidR="00FD0711" w:rsidRPr="004507B9" w:rsidRDefault="00072B00" w:rsidP="004507B9">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001B1709" w:rsidRPr="004507B9">
              <w:rPr>
                <w:rFonts w:ascii="Times New Roman" w:hAnsi="Times New Roman"/>
                <w:sz w:val="24"/>
                <w:szCs w:val="24"/>
              </w:rPr>
              <w:t>ț</w:t>
            </w:r>
            <w:r w:rsidRPr="004507B9">
              <w:rPr>
                <w:rFonts w:ascii="Times New Roman" w:hAnsi="Times New Roman"/>
                <w:sz w:val="24"/>
                <w:szCs w:val="24"/>
              </w:rPr>
              <w:t>inerea a 50% din punctajul total</w:t>
            </w:r>
            <w:r w:rsidR="00F054FF" w:rsidRPr="004507B9">
              <w:rPr>
                <w:rFonts w:ascii="Times New Roman" w:hAnsi="Times New Roman"/>
                <w:sz w:val="24"/>
                <w:szCs w:val="24"/>
              </w:rPr>
              <w:t>.</w:t>
            </w:r>
            <w:r w:rsidR="00536B72" w:rsidRPr="004507B9">
              <w:rPr>
                <w:rFonts w:ascii="Times New Roman" w:hAnsi="Times New Roman"/>
                <w:sz w:val="24"/>
                <w:szCs w:val="24"/>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514ED4DF"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0A434230"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58495A02"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E626882" w:rsidR="00072B00" w:rsidRDefault="00087697" w:rsidP="000B3BD0">
            <w:pPr>
              <w:rPr>
                <w:rFonts w:ascii="Times New Roman" w:hAnsi="Times New Roman"/>
                <w:sz w:val="24"/>
                <w:szCs w:val="24"/>
              </w:rPr>
            </w:pPr>
            <w:r>
              <w:rPr>
                <w:rFonts w:ascii="Times New Roman" w:hAnsi="Times New Roman"/>
                <w:sz w:val="24"/>
                <w:szCs w:val="24"/>
              </w:rPr>
              <w:t>04.07.2025</w:t>
            </w:r>
          </w:p>
        </w:tc>
        <w:tc>
          <w:tcPr>
            <w:tcW w:w="4277" w:type="dxa"/>
            <w:tcBorders>
              <w:bottom w:val="single" w:sz="4" w:space="0" w:color="auto"/>
            </w:tcBorders>
          </w:tcPr>
          <w:p w14:paraId="32CE3FC6" w14:textId="104E9AE6" w:rsidR="00072B00" w:rsidRPr="008B7774" w:rsidRDefault="00EF607C" w:rsidP="000B3BD0">
            <w:pPr>
              <w:rPr>
                <w:rFonts w:ascii="Times New Roman" w:hAnsi="Times New Roman"/>
                <w:sz w:val="24"/>
                <w:szCs w:val="24"/>
              </w:rPr>
            </w:pPr>
            <w:r w:rsidRPr="008B7774">
              <w:rPr>
                <w:rFonts w:ascii="Times New Roman" w:hAnsi="Times New Roman"/>
                <w:sz w:val="24"/>
                <w:szCs w:val="24"/>
              </w:rPr>
              <w:t xml:space="preserve">Ș.l dr. ing. Silviu </w:t>
            </w:r>
            <w:r w:rsidR="008B7774" w:rsidRPr="008B7774">
              <w:rPr>
                <w:rFonts w:ascii="Times New Roman" w:hAnsi="Times New Roman"/>
                <w:sz w:val="24"/>
                <w:szCs w:val="24"/>
              </w:rPr>
              <w:t>ZANCU</w:t>
            </w:r>
          </w:p>
        </w:tc>
        <w:tc>
          <w:tcPr>
            <w:tcW w:w="3982" w:type="dxa"/>
            <w:tcBorders>
              <w:bottom w:val="single" w:sz="4" w:space="0" w:color="auto"/>
            </w:tcBorders>
          </w:tcPr>
          <w:p w14:paraId="2D7154D7" w14:textId="3DBAB88B" w:rsidR="00072B00" w:rsidRPr="008B7774" w:rsidRDefault="00EF607C" w:rsidP="000B3BD0">
            <w:pPr>
              <w:rPr>
                <w:rFonts w:ascii="Times New Roman" w:hAnsi="Times New Roman"/>
                <w:sz w:val="24"/>
                <w:szCs w:val="24"/>
              </w:rPr>
            </w:pPr>
            <w:r w:rsidRPr="008B7774">
              <w:rPr>
                <w:rFonts w:ascii="Times New Roman" w:hAnsi="Times New Roman"/>
                <w:sz w:val="24"/>
                <w:szCs w:val="24"/>
              </w:rPr>
              <w:t xml:space="preserve">Ș.l dr. ing. Silviu </w:t>
            </w:r>
            <w:r w:rsidR="008B7774" w:rsidRPr="008B7774">
              <w:rPr>
                <w:rFonts w:ascii="Times New Roman" w:hAnsi="Times New Roman"/>
                <w:sz w:val="24"/>
                <w:szCs w:val="24"/>
              </w:rPr>
              <w:t>ZANCU</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0777B64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03CA6B01"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2497EC3C" w14:textId="30951839" w:rsidR="00FB6888" w:rsidRDefault="00EF607C" w:rsidP="000B3BD0">
            <w:pPr>
              <w:rPr>
                <w:rFonts w:ascii="Times New Roman" w:hAnsi="Times New Roman"/>
                <w:sz w:val="24"/>
                <w:szCs w:val="24"/>
              </w:rPr>
            </w:pPr>
            <w:r w:rsidRPr="00EF607C">
              <w:rPr>
                <w:rFonts w:ascii="Times New Roman" w:hAnsi="Times New Roman"/>
                <w:sz w:val="24"/>
                <w:szCs w:val="24"/>
              </w:rPr>
              <w:t>Prof. Teodor-Viorel CHELARU</w:t>
            </w:r>
            <w:r w:rsidRPr="00EF607C">
              <w:t xml:space="preserve"> </w:t>
            </w:r>
            <w:r w:rsidR="00FB6888">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0C5A5867"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699262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3F2377FA" w:rsidR="003075CA" w:rsidRDefault="004F7129" w:rsidP="000B3BD0">
            <w:pPr>
              <w:rPr>
                <w:rFonts w:ascii="Times New Roman" w:hAnsi="Times New Roman"/>
                <w:sz w:val="24"/>
                <w:szCs w:val="24"/>
              </w:rPr>
            </w:pPr>
            <w:r>
              <w:rPr>
                <w:rFonts w:ascii="Times New Roman" w:hAnsi="Times New Roman"/>
                <w:sz w:val="24"/>
                <w:szCs w:val="24"/>
              </w:rPr>
              <w:t>Prof.dr.ing. Daniel-Eugeniu</w:t>
            </w:r>
            <w:r w:rsidR="008B7774">
              <w:rPr>
                <w:rFonts w:ascii="Times New Roman" w:hAnsi="Times New Roman"/>
                <w:sz w:val="24"/>
                <w:szCs w:val="24"/>
              </w:rPr>
              <w:t xml:space="preserve">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B480" w14:textId="77777777" w:rsidR="00545527" w:rsidRDefault="00545527" w:rsidP="006B0230">
      <w:pPr>
        <w:spacing w:after="0" w:line="240" w:lineRule="auto"/>
      </w:pPr>
      <w:r>
        <w:separator/>
      </w:r>
    </w:p>
  </w:endnote>
  <w:endnote w:type="continuationSeparator" w:id="0">
    <w:p w14:paraId="76B9C34D" w14:textId="77777777" w:rsidR="00545527" w:rsidRDefault="00545527"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9F1D5" w14:textId="77777777" w:rsidR="00545527" w:rsidRDefault="00545527" w:rsidP="006B0230">
      <w:pPr>
        <w:spacing w:after="0" w:line="240" w:lineRule="auto"/>
      </w:pPr>
      <w:r>
        <w:separator/>
      </w:r>
    </w:p>
  </w:footnote>
  <w:footnote w:type="continuationSeparator" w:id="0">
    <w:p w14:paraId="5B797D42" w14:textId="77777777" w:rsidR="00545527" w:rsidRDefault="00545527"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9"/>
  </w:num>
  <w:num w:numId="4" w16cid:durableId="824277224">
    <w:abstractNumId w:val="18"/>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3"/>
  </w:num>
  <w:num w:numId="10" w16cid:durableId="115563253">
    <w:abstractNumId w:val="12"/>
  </w:num>
  <w:num w:numId="11" w16cid:durableId="1712412863">
    <w:abstractNumId w:val="4"/>
  </w:num>
  <w:num w:numId="12" w16cid:durableId="684669261">
    <w:abstractNumId w:val="20"/>
  </w:num>
  <w:num w:numId="13" w16cid:durableId="589778944">
    <w:abstractNumId w:val="15"/>
  </w:num>
  <w:num w:numId="14" w16cid:durableId="283855198">
    <w:abstractNumId w:val="17"/>
  </w:num>
  <w:num w:numId="15" w16cid:durableId="727650862">
    <w:abstractNumId w:val="16"/>
  </w:num>
  <w:num w:numId="16" w16cid:durableId="1808426706">
    <w:abstractNumId w:val="7"/>
  </w:num>
  <w:num w:numId="17" w16cid:durableId="582108211">
    <w:abstractNumId w:val="2"/>
  </w:num>
  <w:num w:numId="18" w16cid:durableId="471601454">
    <w:abstractNumId w:val="19"/>
  </w:num>
  <w:num w:numId="19" w16cid:durableId="222521144">
    <w:abstractNumId w:val="8"/>
  </w:num>
  <w:num w:numId="20" w16cid:durableId="1666738476">
    <w:abstractNumId w:val="21"/>
  </w:num>
  <w:num w:numId="21" w16cid:durableId="772676043">
    <w:abstractNumId w:val="5"/>
  </w:num>
  <w:num w:numId="22" w16cid:durableId="661348124">
    <w:abstractNumId w:val="24"/>
  </w:num>
  <w:num w:numId="23" w16cid:durableId="1415277359">
    <w:abstractNumId w:val="6"/>
  </w:num>
  <w:num w:numId="24" w16cid:durableId="2052487911">
    <w:abstractNumId w:val="22"/>
  </w:num>
  <w:num w:numId="25" w16cid:durableId="2109621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B00"/>
    <w:rsid w:val="00077E6C"/>
    <w:rsid w:val="0008100D"/>
    <w:rsid w:val="000845FD"/>
    <w:rsid w:val="00085094"/>
    <w:rsid w:val="00087697"/>
    <w:rsid w:val="00093129"/>
    <w:rsid w:val="000A5A59"/>
    <w:rsid w:val="000B053A"/>
    <w:rsid w:val="000B1429"/>
    <w:rsid w:val="000B3AD1"/>
    <w:rsid w:val="000B3BD0"/>
    <w:rsid w:val="000C2BD3"/>
    <w:rsid w:val="000C5169"/>
    <w:rsid w:val="000D157A"/>
    <w:rsid w:val="000E0211"/>
    <w:rsid w:val="000E0F5C"/>
    <w:rsid w:val="000E3686"/>
    <w:rsid w:val="000E4FBF"/>
    <w:rsid w:val="00101A4C"/>
    <w:rsid w:val="001104F4"/>
    <w:rsid w:val="001177E6"/>
    <w:rsid w:val="00126F08"/>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D569E"/>
    <w:rsid w:val="001E4545"/>
    <w:rsid w:val="001F003F"/>
    <w:rsid w:val="001F1957"/>
    <w:rsid w:val="001F250F"/>
    <w:rsid w:val="001F2C11"/>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17CC"/>
    <w:rsid w:val="0027455B"/>
    <w:rsid w:val="002812A5"/>
    <w:rsid w:val="00285303"/>
    <w:rsid w:val="00287260"/>
    <w:rsid w:val="00291777"/>
    <w:rsid w:val="00294A50"/>
    <w:rsid w:val="002A0A18"/>
    <w:rsid w:val="002A0FC9"/>
    <w:rsid w:val="002A1294"/>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402E5"/>
    <w:rsid w:val="0044121D"/>
    <w:rsid w:val="004507B9"/>
    <w:rsid w:val="00450A21"/>
    <w:rsid w:val="00453037"/>
    <w:rsid w:val="004662C2"/>
    <w:rsid w:val="00466ED7"/>
    <w:rsid w:val="004671D0"/>
    <w:rsid w:val="00473190"/>
    <w:rsid w:val="00475A89"/>
    <w:rsid w:val="004924E0"/>
    <w:rsid w:val="004971AD"/>
    <w:rsid w:val="00497817"/>
    <w:rsid w:val="004A05A3"/>
    <w:rsid w:val="004B0218"/>
    <w:rsid w:val="004C3756"/>
    <w:rsid w:val="004D278A"/>
    <w:rsid w:val="004D4A49"/>
    <w:rsid w:val="004E0155"/>
    <w:rsid w:val="004F0E2D"/>
    <w:rsid w:val="004F426F"/>
    <w:rsid w:val="004F6CD3"/>
    <w:rsid w:val="004F7129"/>
    <w:rsid w:val="005013E2"/>
    <w:rsid w:val="00502C98"/>
    <w:rsid w:val="00530A49"/>
    <w:rsid w:val="00532F3D"/>
    <w:rsid w:val="00533EB9"/>
    <w:rsid w:val="00536B72"/>
    <w:rsid w:val="00545527"/>
    <w:rsid w:val="00563549"/>
    <w:rsid w:val="00576EC0"/>
    <w:rsid w:val="0058346F"/>
    <w:rsid w:val="00587DCE"/>
    <w:rsid w:val="005976E7"/>
    <w:rsid w:val="005A12E1"/>
    <w:rsid w:val="005A4B4E"/>
    <w:rsid w:val="005B402D"/>
    <w:rsid w:val="005C1CD4"/>
    <w:rsid w:val="005C23EC"/>
    <w:rsid w:val="005D2007"/>
    <w:rsid w:val="005D2AE2"/>
    <w:rsid w:val="005D53CF"/>
    <w:rsid w:val="005E20A7"/>
    <w:rsid w:val="005F404B"/>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F48"/>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67D6"/>
    <w:rsid w:val="00757C43"/>
    <w:rsid w:val="00761633"/>
    <w:rsid w:val="00762B26"/>
    <w:rsid w:val="007639FE"/>
    <w:rsid w:val="00767BBC"/>
    <w:rsid w:val="0077312B"/>
    <w:rsid w:val="007740E0"/>
    <w:rsid w:val="007927E2"/>
    <w:rsid w:val="007A0AF3"/>
    <w:rsid w:val="007A1B42"/>
    <w:rsid w:val="007A1D4C"/>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09D5"/>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B7774"/>
    <w:rsid w:val="008D1A77"/>
    <w:rsid w:val="008D49B5"/>
    <w:rsid w:val="008D7937"/>
    <w:rsid w:val="008E4BB6"/>
    <w:rsid w:val="008E51C6"/>
    <w:rsid w:val="008E5CBA"/>
    <w:rsid w:val="008E6270"/>
    <w:rsid w:val="008F44F6"/>
    <w:rsid w:val="008F48E0"/>
    <w:rsid w:val="0090490F"/>
    <w:rsid w:val="009061D7"/>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7EF4"/>
    <w:rsid w:val="009C1184"/>
    <w:rsid w:val="009C6E3E"/>
    <w:rsid w:val="009E64C2"/>
    <w:rsid w:val="009E6519"/>
    <w:rsid w:val="009F003A"/>
    <w:rsid w:val="009F2776"/>
    <w:rsid w:val="009F3B07"/>
    <w:rsid w:val="00A01943"/>
    <w:rsid w:val="00A03B7C"/>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15F"/>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22D8"/>
    <w:rsid w:val="00B13421"/>
    <w:rsid w:val="00B221EB"/>
    <w:rsid w:val="00B33D7D"/>
    <w:rsid w:val="00B45F27"/>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2F08"/>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7B92"/>
    <w:rsid w:val="00E31041"/>
    <w:rsid w:val="00E3142E"/>
    <w:rsid w:val="00E352FA"/>
    <w:rsid w:val="00E437C3"/>
    <w:rsid w:val="00E5213F"/>
    <w:rsid w:val="00E56AA2"/>
    <w:rsid w:val="00E6114C"/>
    <w:rsid w:val="00E61D05"/>
    <w:rsid w:val="00E70E1A"/>
    <w:rsid w:val="00E71898"/>
    <w:rsid w:val="00E80DB9"/>
    <w:rsid w:val="00E83995"/>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07C"/>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741"/>
    <w:rsid w:val="00FB4ADB"/>
    <w:rsid w:val="00FB55B0"/>
    <w:rsid w:val="00FB608B"/>
    <w:rsid w:val="00FB6888"/>
    <w:rsid w:val="00FB6EE4"/>
    <w:rsid w:val="00FB7977"/>
    <w:rsid w:val="00FC4935"/>
    <w:rsid w:val="00FC63E9"/>
    <w:rsid w:val="00FD0711"/>
    <w:rsid w:val="00FD4111"/>
    <w:rsid w:val="00FD54D5"/>
    <w:rsid w:val="00FD5B5D"/>
    <w:rsid w:val="00FD7B82"/>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3618">
      <w:bodyDiv w:val="1"/>
      <w:marLeft w:val="0"/>
      <w:marRight w:val="0"/>
      <w:marTop w:val="0"/>
      <w:marBottom w:val="0"/>
      <w:divBdr>
        <w:top w:val="none" w:sz="0" w:space="0" w:color="auto"/>
        <w:left w:val="none" w:sz="0" w:space="0" w:color="auto"/>
        <w:bottom w:val="none" w:sz="0" w:space="0" w:color="auto"/>
        <w:right w:val="none" w:sz="0" w:space="0" w:color="auto"/>
      </w:divBdr>
    </w:div>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33341359">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13349232">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830410354">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36162006">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69E1ECF1-E767-4660-97E9-DFC8EBD8C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61</cp:revision>
  <dcterms:created xsi:type="dcterms:W3CDTF">2025-07-15T13:50:00Z</dcterms:created>
  <dcterms:modified xsi:type="dcterms:W3CDTF">2025-09-24T06:03:00Z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