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94E"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E2594E">
        <w:rPr>
          <w:rFonts w:ascii="Times New Roman" w:hAnsi="Times New Roman"/>
          <w:b/>
          <w:caps/>
          <w:sz w:val="24"/>
          <w:szCs w:val="24"/>
        </w:rPr>
        <w:t>fi</w:t>
      </w:r>
      <w:r w:rsidRPr="00E2594E" w:rsidR="001B1709">
        <w:rPr>
          <w:rFonts w:ascii="Times New Roman" w:hAnsi="Times New Roman"/>
          <w:b/>
          <w:caps/>
          <w:sz w:val="24"/>
          <w:szCs w:val="24"/>
        </w:rPr>
        <w:t>ș</w:t>
      </w:r>
      <w:r w:rsidRPr="00E2594E">
        <w:rPr>
          <w:rFonts w:ascii="Times New Roman" w:hAnsi="Times New Roman"/>
          <w:b/>
          <w:caps/>
          <w:sz w:val="24"/>
          <w:szCs w:val="24"/>
        </w:rPr>
        <w:t>a disciplinei</w:t>
      </w:r>
    </w:p>
    <w:p w:rsidRPr="00E2594E" w:rsidR="00FD0711" w:rsidP="000B3BD0" w:rsidRDefault="00FD0711" w14:paraId="05E4ACEB" w14:textId="485F21FC">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1. Date despre program</w:t>
      </w:r>
      <w:r w:rsidRPr="00E2594E"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2594E" w:rsidR="00FD0711" w:rsidTr="004F426F" w14:paraId="723F5BE3" w14:textId="77777777">
        <w:tc>
          <w:tcPr>
            <w:tcW w:w="3823" w:type="dxa"/>
          </w:tcPr>
          <w:p w:rsidRPr="00E2594E" w:rsidR="00FD0711" w:rsidP="000B3BD0" w:rsidRDefault="00FD0711" w14:paraId="30CA5C22" w14:textId="04A7AE05">
            <w:pPr>
              <w:spacing w:after="0" w:line="240" w:lineRule="auto"/>
              <w:rPr>
                <w:rFonts w:ascii="Times New Roman" w:hAnsi="Times New Roman"/>
                <w:sz w:val="24"/>
                <w:szCs w:val="24"/>
              </w:rPr>
            </w:pPr>
            <w:r w:rsidRPr="00E2594E">
              <w:rPr>
                <w:rFonts w:ascii="Times New Roman" w:hAnsi="Times New Roman"/>
                <w:sz w:val="24"/>
                <w:szCs w:val="24"/>
              </w:rPr>
              <w:t>1.1 Institu</w:t>
            </w:r>
            <w:r w:rsidRPr="00E2594E" w:rsidR="001B1709">
              <w:rPr>
                <w:rFonts w:ascii="Times New Roman" w:hAnsi="Times New Roman"/>
                <w:sz w:val="24"/>
                <w:szCs w:val="24"/>
              </w:rPr>
              <w:t>ț</w:t>
            </w:r>
            <w:r w:rsidRPr="00E2594E">
              <w:rPr>
                <w:rFonts w:ascii="Times New Roman" w:hAnsi="Times New Roman"/>
                <w:sz w:val="24"/>
                <w:szCs w:val="24"/>
              </w:rPr>
              <w:t>ia de învă</w:t>
            </w:r>
            <w:r w:rsidRPr="00E2594E" w:rsidR="001B1709">
              <w:rPr>
                <w:rFonts w:ascii="Times New Roman" w:hAnsi="Times New Roman"/>
                <w:sz w:val="24"/>
                <w:szCs w:val="24"/>
              </w:rPr>
              <w:t>ț</w:t>
            </w:r>
            <w:r w:rsidRPr="00E2594E">
              <w:rPr>
                <w:rFonts w:ascii="Times New Roman" w:hAnsi="Times New Roman"/>
                <w:sz w:val="24"/>
                <w:szCs w:val="24"/>
              </w:rPr>
              <w:t>ământ superior</w:t>
            </w:r>
          </w:p>
        </w:tc>
        <w:tc>
          <w:tcPr>
            <w:tcW w:w="6196" w:type="dxa"/>
          </w:tcPr>
          <w:p w:rsidRPr="00E2594E" w:rsidR="005D2007" w:rsidP="005D2007" w:rsidRDefault="00C116E4" w14:paraId="6B756ED0" w14:textId="21C3ACA9">
            <w:pPr>
              <w:pStyle w:val="Heading3"/>
              <w:rPr>
                <w:sz w:val="24"/>
                <w:szCs w:val="24"/>
              </w:rPr>
            </w:pPr>
            <w:r w:rsidRPr="00E2594E">
              <w:rPr>
                <w:sz w:val="24"/>
                <w:szCs w:val="24"/>
              </w:rPr>
              <w:t xml:space="preserve">Universitatea </w:t>
            </w:r>
            <w:r w:rsidRPr="00E2594E" w:rsidR="00C26673">
              <w:rPr>
                <w:sz w:val="24"/>
                <w:szCs w:val="24"/>
              </w:rPr>
              <w:t xml:space="preserve">Națională de Știință și Tehnologie </w:t>
            </w:r>
            <w:r w:rsidRPr="00E2594E">
              <w:rPr>
                <w:sz w:val="24"/>
                <w:szCs w:val="24"/>
              </w:rPr>
              <w:t>POLITEHNICA</w:t>
            </w:r>
            <w:r w:rsidRPr="00E2594E" w:rsidR="00A26CB8">
              <w:rPr>
                <w:sz w:val="24"/>
                <w:szCs w:val="24"/>
              </w:rPr>
              <w:t xml:space="preserve"> </w:t>
            </w:r>
            <w:r w:rsidRPr="00E2594E">
              <w:rPr>
                <w:sz w:val="24"/>
                <w:szCs w:val="24"/>
              </w:rPr>
              <w:t>din Bucure</w:t>
            </w:r>
            <w:r w:rsidRPr="00E2594E" w:rsidR="001B1709">
              <w:rPr>
                <w:sz w:val="24"/>
                <w:szCs w:val="24"/>
              </w:rPr>
              <w:t>ș</w:t>
            </w:r>
            <w:r w:rsidRPr="00E2594E">
              <w:rPr>
                <w:sz w:val="24"/>
                <w:szCs w:val="24"/>
              </w:rPr>
              <w:t>ti</w:t>
            </w:r>
          </w:p>
          <w:p w:rsidRPr="00E2594E" w:rsidR="00FD0711" w:rsidP="000B3BD0" w:rsidRDefault="00FD0711" w14:paraId="5E3D56FF" w14:textId="2FCBB7C1">
            <w:pPr>
              <w:pStyle w:val="Heading3"/>
              <w:rPr>
                <w:sz w:val="24"/>
                <w:szCs w:val="24"/>
              </w:rPr>
            </w:pPr>
          </w:p>
        </w:tc>
      </w:tr>
      <w:tr w:rsidRPr="00E2594E" w:rsidR="00FD0711" w:rsidTr="004F426F" w14:paraId="3BA60826" w14:textId="77777777">
        <w:tc>
          <w:tcPr>
            <w:tcW w:w="3823" w:type="dxa"/>
          </w:tcPr>
          <w:p w:rsidRPr="00E2594E" w:rsidR="00FD0711" w:rsidP="000B3BD0" w:rsidRDefault="00FD0711" w14:paraId="03B4F8D9" w14:textId="6AC39932">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1.2 Facultatea</w:t>
            </w:r>
          </w:p>
        </w:tc>
        <w:tc>
          <w:tcPr>
            <w:tcW w:w="6196" w:type="dxa"/>
          </w:tcPr>
          <w:p w:rsidRPr="00E2594E" w:rsidR="00FD0711" w:rsidP="000B3BD0" w:rsidRDefault="005D2007" w14:paraId="50BB472A" w14:textId="178142B1">
            <w:pPr>
              <w:spacing w:after="0" w:line="240" w:lineRule="auto"/>
              <w:rPr>
                <w:rFonts w:ascii="Times New Roman" w:hAnsi="Times New Roman"/>
                <w:b/>
                <w:bCs/>
                <w:sz w:val="24"/>
                <w:szCs w:val="24"/>
              </w:rPr>
            </w:pPr>
            <w:r w:rsidRPr="00E2594E">
              <w:rPr>
                <w:rFonts w:ascii="Times New Roman" w:hAnsi="Times New Roman"/>
                <w:b/>
                <w:bCs/>
                <w:sz w:val="24"/>
                <w:szCs w:val="24"/>
              </w:rPr>
              <w:t>Inginerie Aerospațială</w:t>
            </w:r>
          </w:p>
        </w:tc>
      </w:tr>
      <w:tr w:rsidRPr="00E2594E" w:rsidR="000B3AD1" w:rsidTr="004F426F" w14:paraId="574A0553" w14:textId="77777777">
        <w:tc>
          <w:tcPr>
            <w:tcW w:w="3823" w:type="dxa"/>
          </w:tcPr>
          <w:p w:rsidRPr="00E2594E" w:rsidR="000B3AD1" w:rsidP="000B3AD1" w:rsidRDefault="000B3AD1" w14:paraId="6B93773D" w14:textId="6CD91024">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1.3 Departamentul</w:t>
            </w:r>
          </w:p>
        </w:tc>
        <w:tc>
          <w:tcPr>
            <w:tcW w:w="6196" w:type="dxa"/>
          </w:tcPr>
          <w:p w:rsidRPr="00E2594E" w:rsidR="000B3AD1" w:rsidP="000B3AD1" w:rsidRDefault="00AE6AB1" w14:paraId="13524C69" w14:textId="1AD03518">
            <w:pPr>
              <w:spacing w:after="0" w:line="240" w:lineRule="auto"/>
              <w:rPr>
                <w:rFonts w:ascii="Times New Roman" w:hAnsi="Times New Roman"/>
                <w:b/>
                <w:sz w:val="24"/>
                <w:szCs w:val="24"/>
              </w:rPr>
            </w:pPr>
            <w:r w:rsidRPr="00E2594E">
              <w:rPr>
                <w:rFonts w:ascii="Times New Roman" w:hAnsi="Times New Roman"/>
                <w:b/>
                <w:sz w:val="24"/>
                <w:szCs w:val="24"/>
              </w:rPr>
              <w:t>Chimie Generală</w:t>
            </w:r>
          </w:p>
        </w:tc>
      </w:tr>
      <w:tr w:rsidRPr="00E2594E" w:rsidR="000B3AD1" w:rsidTr="004F426F" w14:paraId="56B65CAC" w14:textId="77777777">
        <w:tc>
          <w:tcPr>
            <w:tcW w:w="3823" w:type="dxa"/>
          </w:tcPr>
          <w:p w:rsidRPr="00E2594E" w:rsidR="000B3AD1" w:rsidP="000B3AD1" w:rsidRDefault="000B3AD1" w14:paraId="4DBB2F4C" w14:textId="17651D53">
            <w:pPr>
              <w:spacing w:after="0" w:line="240" w:lineRule="auto"/>
              <w:rPr>
                <w:rFonts w:ascii="Times New Roman" w:hAnsi="Times New Roman"/>
                <w:sz w:val="24"/>
                <w:szCs w:val="24"/>
              </w:rPr>
            </w:pPr>
            <w:r w:rsidRPr="00E2594E">
              <w:rPr>
                <w:rFonts w:ascii="Times New Roman" w:hAnsi="Times New Roman"/>
                <w:sz w:val="24"/>
                <w:szCs w:val="24"/>
              </w:rPr>
              <w:t xml:space="preserve">1.4 Domeniul de studii universitare </w:t>
            </w:r>
          </w:p>
        </w:tc>
        <w:tc>
          <w:tcPr>
            <w:tcW w:w="6196" w:type="dxa"/>
          </w:tcPr>
          <w:p w:rsidRPr="00E2594E" w:rsidR="000B3AD1" w:rsidP="000B3AD1" w:rsidRDefault="000B3AD1" w14:paraId="211250E6" w14:textId="64D61489">
            <w:pPr>
              <w:spacing w:after="0" w:line="240" w:lineRule="auto"/>
              <w:rPr>
                <w:rFonts w:ascii="Times New Roman" w:hAnsi="Times New Roman"/>
                <w:sz w:val="24"/>
                <w:szCs w:val="24"/>
              </w:rPr>
            </w:pPr>
            <w:r w:rsidRPr="00E2594E">
              <w:rPr>
                <w:rFonts w:ascii="Times New Roman" w:hAnsi="Times New Roman"/>
                <w:sz w:val="24"/>
                <w:szCs w:val="24"/>
              </w:rPr>
              <w:t>Inginerie Aerospațială</w:t>
            </w:r>
          </w:p>
        </w:tc>
      </w:tr>
      <w:tr w:rsidRPr="00E2594E" w:rsidR="000B3AD1" w:rsidTr="004F426F" w14:paraId="06D8832E" w14:textId="77777777">
        <w:tc>
          <w:tcPr>
            <w:tcW w:w="3823" w:type="dxa"/>
          </w:tcPr>
          <w:p w:rsidRPr="00E2594E" w:rsidR="000B3AD1" w:rsidP="000B3AD1" w:rsidRDefault="000B3AD1" w14:paraId="45BF625A" w14:textId="64CEC4A6">
            <w:pPr>
              <w:spacing w:after="0" w:line="240" w:lineRule="auto"/>
              <w:rPr>
                <w:rFonts w:ascii="Times New Roman" w:hAnsi="Times New Roman"/>
                <w:sz w:val="24"/>
                <w:szCs w:val="24"/>
              </w:rPr>
            </w:pPr>
            <w:r w:rsidRPr="00E2594E">
              <w:rPr>
                <w:rFonts w:ascii="Times New Roman" w:hAnsi="Times New Roman"/>
                <w:sz w:val="24"/>
                <w:szCs w:val="24"/>
              </w:rPr>
              <w:t xml:space="preserve">1.5 Programul de studii universitare </w:t>
            </w:r>
          </w:p>
        </w:tc>
        <w:tc>
          <w:tcPr>
            <w:tcW w:w="6196" w:type="dxa"/>
          </w:tcPr>
          <w:p w:rsidRPr="00E2594E" w:rsidR="000B3AD1" w:rsidP="000B3AD1" w:rsidRDefault="000B3AD1" w14:paraId="5A2CE19F" w14:textId="1BA50911">
            <w:pPr>
              <w:spacing w:after="0" w:line="240" w:lineRule="auto"/>
              <w:rPr>
                <w:rFonts w:ascii="Times New Roman" w:hAnsi="Times New Roman"/>
                <w:sz w:val="24"/>
                <w:szCs w:val="24"/>
                <w:highlight w:val="yellow"/>
              </w:rPr>
            </w:pPr>
            <w:r w:rsidRPr="00E2594E">
              <w:rPr>
                <w:rFonts w:ascii="Times New Roman" w:hAnsi="Times New Roman"/>
                <w:sz w:val="24"/>
                <w:szCs w:val="24"/>
              </w:rPr>
              <w:t xml:space="preserve">Construcții Aerospațiale, Sisteme de Propulsie, Echipamente şi Instalaţii de Aviaţie, Inginerie şi Management Aeronautic, Design </w:t>
            </w:r>
            <w:r w:rsidR="00596481">
              <w:rPr>
                <w:rFonts w:ascii="Times New Roman" w:hAnsi="Times New Roman"/>
                <w:sz w:val="24"/>
                <w:szCs w:val="24"/>
              </w:rPr>
              <w:t>A</w:t>
            </w:r>
            <w:r w:rsidRPr="00E2594E">
              <w:rPr>
                <w:rFonts w:ascii="Times New Roman" w:hAnsi="Times New Roman"/>
                <w:sz w:val="24"/>
                <w:szCs w:val="24"/>
              </w:rPr>
              <w:t>eronautic</w:t>
            </w:r>
          </w:p>
        </w:tc>
      </w:tr>
      <w:tr w:rsidRPr="00E2594E" w:rsidR="000B3AD1" w:rsidTr="004F426F" w14:paraId="364B4DCD" w14:textId="77777777">
        <w:tc>
          <w:tcPr>
            <w:tcW w:w="3823" w:type="dxa"/>
          </w:tcPr>
          <w:p w:rsidRPr="00E2594E" w:rsidR="000B3AD1" w:rsidP="000B3AD1" w:rsidRDefault="000B3AD1" w14:paraId="2D0E1983" w14:textId="1B044C64">
            <w:pPr>
              <w:spacing w:after="0" w:line="240" w:lineRule="auto"/>
              <w:rPr>
                <w:rFonts w:ascii="Times New Roman" w:hAnsi="Times New Roman"/>
                <w:sz w:val="24"/>
                <w:szCs w:val="24"/>
              </w:rPr>
            </w:pPr>
            <w:r w:rsidRPr="00E2594E">
              <w:rPr>
                <w:rFonts w:ascii="Times New Roman" w:hAnsi="Times New Roman"/>
                <w:sz w:val="24"/>
                <w:szCs w:val="24"/>
              </w:rPr>
              <w:t>1.6 Ciclul de studii universitare</w:t>
            </w:r>
          </w:p>
        </w:tc>
        <w:tc>
          <w:tcPr>
            <w:tcW w:w="6196" w:type="dxa"/>
          </w:tcPr>
          <w:p w:rsidRPr="00E2594E" w:rsidR="000B3AD1" w:rsidP="000B3AD1" w:rsidRDefault="000B3AD1" w14:paraId="10F58711" w14:textId="2A8C963A">
            <w:pPr>
              <w:spacing w:after="0" w:line="240" w:lineRule="auto"/>
              <w:rPr>
                <w:rFonts w:ascii="Times New Roman" w:hAnsi="Times New Roman"/>
                <w:sz w:val="24"/>
                <w:szCs w:val="24"/>
              </w:rPr>
            </w:pPr>
            <w:r w:rsidRPr="00E2594E">
              <w:rPr>
                <w:rFonts w:ascii="Times New Roman" w:hAnsi="Times New Roman"/>
                <w:sz w:val="24"/>
                <w:szCs w:val="24"/>
              </w:rPr>
              <w:t>Licență</w:t>
            </w:r>
          </w:p>
        </w:tc>
      </w:tr>
      <w:tr w:rsidRPr="00E2594E" w:rsidR="000B3AD1" w:rsidTr="004F426F" w14:paraId="456B9D7C" w14:textId="77777777">
        <w:tc>
          <w:tcPr>
            <w:tcW w:w="3823" w:type="dxa"/>
          </w:tcPr>
          <w:p w:rsidRPr="00E2594E" w:rsidR="000B3AD1" w:rsidP="000B3AD1" w:rsidRDefault="000B3AD1" w14:paraId="78642FEF" w14:textId="2905D49C">
            <w:pPr>
              <w:spacing w:after="0" w:line="240" w:lineRule="auto"/>
              <w:rPr>
                <w:rFonts w:ascii="Times New Roman" w:hAnsi="Times New Roman"/>
                <w:sz w:val="24"/>
                <w:szCs w:val="24"/>
              </w:rPr>
            </w:pPr>
            <w:r w:rsidRPr="00E2594E">
              <w:rPr>
                <w:rFonts w:ascii="Times New Roman" w:hAnsi="Times New Roman"/>
                <w:sz w:val="24"/>
                <w:szCs w:val="24"/>
              </w:rPr>
              <w:t>1.7 Limba de predare</w:t>
            </w:r>
          </w:p>
        </w:tc>
        <w:tc>
          <w:tcPr>
            <w:tcW w:w="6196" w:type="dxa"/>
          </w:tcPr>
          <w:p w:rsidRPr="00E2594E" w:rsidR="000B3AD1" w:rsidP="000B3AD1" w:rsidRDefault="000B3AD1" w14:paraId="368FCB00" w14:textId="629D58D3">
            <w:pPr>
              <w:spacing w:after="0" w:line="240" w:lineRule="auto"/>
              <w:rPr>
                <w:rFonts w:ascii="Times New Roman" w:hAnsi="Times New Roman"/>
                <w:sz w:val="24"/>
                <w:szCs w:val="24"/>
              </w:rPr>
            </w:pPr>
            <w:r w:rsidRPr="00E2594E">
              <w:rPr>
                <w:rFonts w:ascii="Times New Roman" w:hAnsi="Times New Roman"/>
                <w:sz w:val="24"/>
                <w:szCs w:val="24"/>
              </w:rPr>
              <w:t>Română</w:t>
            </w:r>
          </w:p>
        </w:tc>
      </w:tr>
      <w:tr w:rsidRPr="00E2594E" w:rsidR="000B3AD1" w:rsidTr="004F426F" w14:paraId="375B37EE" w14:textId="77777777">
        <w:tc>
          <w:tcPr>
            <w:tcW w:w="3823" w:type="dxa"/>
          </w:tcPr>
          <w:p w:rsidRPr="00E2594E" w:rsidR="000B3AD1" w:rsidP="000B3AD1" w:rsidRDefault="000B3AD1" w14:paraId="62A6CD0E" w14:textId="04F1D0CE">
            <w:pPr>
              <w:spacing w:after="0" w:line="240" w:lineRule="auto"/>
              <w:rPr>
                <w:rFonts w:ascii="Times New Roman" w:hAnsi="Times New Roman"/>
                <w:sz w:val="24"/>
                <w:szCs w:val="24"/>
              </w:rPr>
            </w:pPr>
            <w:r w:rsidRPr="00E2594E">
              <w:rPr>
                <w:rFonts w:ascii="Times New Roman" w:hAnsi="Times New Roman"/>
                <w:sz w:val="24"/>
                <w:szCs w:val="24"/>
              </w:rPr>
              <w:t xml:space="preserve">1.8 Locația geografică de desfășurare a studiilor </w:t>
            </w:r>
          </w:p>
        </w:tc>
        <w:tc>
          <w:tcPr>
            <w:tcW w:w="6196" w:type="dxa"/>
          </w:tcPr>
          <w:p w:rsidRPr="00E2594E" w:rsidR="000B3AD1" w:rsidP="000B3AD1" w:rsidRDefault="000B3AD1" w14:paraId="34157CA3" w14:textId="49659056">
            <w:pPr>
              <w:spacing w:after="0" w:line="240" w:lineRule="auto"/>
              <w:rPr>
                <w:rFonts w:ascii="Times New Roman" w:hAnsi="Times New Roman"/>
                <w:sz w:val="24"/>
                <w:szCs w:val="24"/>
              </w:rPr>
            </w:pPr>
            <w:r w:rsidRPr="00E2594E">
              <w:rPr>
                <w:rFonts w:ascii="Times New Roman" w:hAnsi="Times New Roman"/>
                <w:sz w:val="24"/>
                <w:szCs w:val="24"/>
              </w:rPr>
              <w:t xml:space="preserve">București </w:t>
            </w:r>
          </w:p>
        </w:tc>
      </w:tr>
    </w:tbl>
    <w:p w:rsidRPr="00E2594E" w:rsidR="00FD0711" w:rsidP="000B3BD0" w:rsidRDefault="00FD0711" w14:paraId="2598DE8A" w14:textId="77777777">
      <w:pPr>
        <w:spacing w:line="240" w:lineRule="auto"/>
        <w:rPr>
          <w:rFonts w:ascii="Times New Roman" w:hAnsi="Times New Roman"/>
          <w:sz w:val="24"/>
          <w:szCs w:val="24"/>
        </w:rPr>
      </w:pPr>
    </w:p>
    <w:p w:rsidRPr="00E2594E" w:rsidR="00FD0711" w:rsidP="000B3BD0" w:rsidRDefault="00FD0711" w14:paraId="749E27FA" w14:textId="31E6ADBC">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E2594E" w:rsidR="00FD0711" w:rsidTr="341B4473" w14:paraId="57E36C1D" w14:textId="77777777">
        <w:tc>
          <w:tcPr>
            <w:tcW w:w="2846" w:type="dxa"/>
            <w:gridSpan w:val="3"/>
            <w:tcMar/>
          </w:tcPr>
          <w:p w:rsidRPr="00E2594E" w:rsidR="005D2007" w:rsidP="005D2007" w:rsidRDefault="00FD0711" w14:paraId="35767C96" w14:textId="69B81C41">
            <w:pPr>
              <w:spacing w:after="0" w:line="240" w:lineRule="auto"/>
              <w:rPr>
                <w:rFonts w:ascii="Times New Roman" w:hAnsi="Times New Roman"/>
                <w:sz w:val="24"/>
                <w:szCs w:val="24"/>
              </w:rPr>
            </w:pPr>
            <w:r w:rsidRPr="00E2594E">
              <w:rPr>
                <w:rFonts w:ascii="Times New Roman" w:hAnsi="Times New Roman"/>
                <w:sz w:val="24"/>
                <w:szCs w:val="24"/>
              </w:rPr>
              <w:t>2.1 Denumirea disciplinei</w:t>
            </w:r>
          </w:p>
          <w:p w:rsidRPr="00E2594E"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E2594E" w:rsidR="001F003F" w:rsidP="000B3BD0" w:rsidRDefault="00AE6AB1" w14:paraId="3996590F" w14:textId="59DB7CA0">
            <w:pPr>
              <w:spacing w:after="0" w:line="240" w:lineRule="auto"/>
              <w:rPr>
                <w:rFonts w:ascii="Times New Roman" w:hAnsi="Times New Roman"/>
                <w:b/>
                <w:bCs/>
                <w:sz w:val="24"/>
                <w:szCs w:val="24"/>
                <w:highlight w:val="yellow"/>
              </w:rPr>
            </w:pPr>
            <w:r w:rsidRPr="00E2594E">
              <w:rPr>
                <w:rFonts w:ascii="Times New Roman" w:hAnsi="Times New Roman"/>
                <w:b/>
                <w:bCs/>
                <w:sz w:val="24"/>
                <w:szCs w:val="24"/>
              </w:rPr>
              <w:t>Chimie</w:t>
            </w:r>
          </w:p>
        </w:tc>
      </w:tr>
      <w:tr w:rsidRPr="00E2594E" w:rsidR="00FD0711" w:rsidTr="341B4473" w14:paraId="3B211D2A" w14:textId="77777777">
        <w:tc>
          <w:tcPr>
            <w:tcW w:w="4449" w:type="dxa"/>
            <w:gridSpan w:val="5"/>
            <w:tcMar/>
          </w:tcPr>
          <w:p w:rsidRPr="00E2594E" w:rsidR="00FD0711" w:rsidP="000B3BD0" w:rsidRDefault="00FD0711" w14:paraId="4AB7824E" w14:textId="220D874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2.2 Titularul</w:t>
            </w:r>
            <w:r w:rsidRPr="00E2594E" w:rsidR="00ED7111">
              <w:rPr>
                <w:rFonts w:ascii="Times New Roman" w:hAnsi="Times New Roman"/>
                <w:sz w:val="24"/>
                <w:szCs w:val="24"/>
              </w:rPr>
              <w:t>/</w:t>
            </w:r>
            <w:r w:rsidRPr="00E2594E" w:rsidR="006A175C">
              <w:rPr>
                <w:rFonts w:ascii="Times New Roman" w:hAnsi="Times New Roman"/>
                <w:sz w:val="24"/>
                <w:szCs w:val="24"/>
              </w:rPr>
              <w:t>i</w:t>
            </w:r>
            <w:r w:rsidRPr="00E2594E" w:rsidR="00ED7111">
              <w:rPr>
                <w:rFonts w:ascii="Times New Roman" w:hAnsi="Times New Roman"/>
                <w:sz w:val="24"/>
                <w:szCs w:val="24"/>
              </w:rPr>
              <w:t>i</w:t>
            </w:r>
            <w:r w:rsidRPr="00E2594E">
              <w:rPr>
                <w:rFonts w:ascii="Times New Roman" w:hAnsi="Times New Roman"/>
                <w:sz w:val="24"/>
                <w:szCs w:val="24"/>
              </w:rPr>
              <w:t xml:space="preserve"> activită</w:t>
            </w:r>
            <w:r w:rsidRPr="00E2594E" w:rsidR="001B1709">
              <w:rPr>
                <w:rFonts w:ascii="Times New Roman" w:hAnsi="Times New Roman"/>
                <w:sz w:val="24"/>
                <w:szCs w:val="24"/>
              </w:rPr>
              <w:t>ț</w:t>
            </w:r>
            <w:r w:rsidRPr="00E2594E">
              <w:rPr>
                <w:rFonts w:ascii="Times New Roman" w:hAnsi="Times New Roman"/>
                <w:sz w:val="24"/>
                <w:szCs w:val="24"/>
              </w:rPr>
              <w:t>ilor de curs</w:t>
            </w:r>
          </w:p>
        </w:tc>
        <w:tc>
          <w:tcPr>
            <w:tcW w:w="5556" w:type="dxa"/>
            <w:gridSpan w:val="6"/>
            <w:tcMar/>
          </w:tcPr>
          <w:p w:rsidRPr="00E2594E" w:rsidR="00FD0711" w:rsidP="000B3BD0" w:rsidRDefault="00AE6AB1" w14:paraId="7D0EC825" w14:textId="21B4BF4D">
            <w:pPr>
              <w:spacing w:after="0" w:line="240" w:lineRule="auto"/>
              <w:rPr>
                <w:rFonts w:ascii="Times New Roman" w:hAnsi="Times New Roman"/>
                <w:b/>
                <w:bCs/>
                <w:sz w:val="24"/>
                <w:szCs w:val="24"/>
              </w:rPr>
            </w:pPr>
            <w:r w:rsidRPr="00E2594E">
              <w:rPr>
                <w:rFonts w:ascii="Times New Roman" w:hAnsi="Times New Roman"/>
                <w:b/>
                <w:bCs/>
                <w:sz w:val="24"/>
                <w:szCs w:val="24"/>
              </w:rPr>
              <w:t xml:space="preserve">Prof. </w:t>
            </w:r>
            <w:r w:rsidRPr="00E2594E" w:rsidR="006A508B">
              <w:rPr>
                <w:rFonts w:ascii="Times New Roman" w:hAnsi="Times New Roman"/>
                <w:b/>
                <w:bCs/>
                <w:sz w:val="24"/>
                <w:szCs w:val="24"/>
              </w:rPr>
              <w:t>d</w:t>
            </w:r>
            <w:r w:rsidRPr="00E2594E">
              <w:rPr>
                <w:rFonts w:ascii="Times New Roman" w:hAnsi="Times New Roman"/>
                <w:b/>
                <w:bCs/>
                <w:sz w:val="24"/>
                <w:szCs w:val="24"/>
              </w:rPr>
              <w:t xml:space="preserve">r. </w:t>
            </w:r>
            <w:r w:rsidRPr="00E2594E" w:rsidR="006A508B">
              <w:rPr>
                <w:rFonts w:ascii="Times New Roman" w:hAnsi="Times New Roman"/>
                <w:b/>
                <w:bCs/>
                <w:sz w:val="24"/>
                <w:szCs w:val="24"/>
              </w:rPr>
              <w:t>i</w:t>
            </w:r>
            <w:r w:rsidRPr="00E2594E">
              <w:rPr>
                <w:rFonts w:ascii="Times New Roman" w:hAnsi="Times New Roman"/>
                <w:b/>
                <w:bCs/>
                <w:sz w:val="24"/>
                <w:szCs w:val="24"/>
              </w:rPr>
              <w:t xml:space="preserve">ng. Cristian </w:t>
            </w:r>
            <w:r w:rsidRPr="00E2594E" w:rsidR="00EF6321">
              <w:rPr>
                <w:rFonts w:ascii="Times New Roman" w:hAnsi="Times New Roman"/>
                <w:b/>
                <w:bCs/>
                <w:sz w:val="24"/>
                <w:szCs w:val="24"/>
              </w:rPr>
              <w:t>PÎRVU</w:t>
            </w:r>
          </w:p>
        </w:tc>
      </w:tr>
      <w:tr w:rsidRPr="00E2594E" w:rsidR="00FD0711" w:rsidTr="341B4473" w14:paraId="4C0392E2" w14:textId="77777777">
        <w:tc>
          <w:tcPr>
            <w:tcW w:w="4449" w:type="dxa"/>
            <w:gridSpan w:val="5"/>
            <w:tcMar/>
          </w:tcPr>
          <w:p w:rsidRPr="00E2594E" w:rsidR="00FD0711" w:rsidP="341B4473" w:rsidRDefault="00FD0711" w14:paraId="0068B97D" w14:textId="12F860C0">
            <w:pPr>
              <w:spacing w:after="0" w:line="240" w:lineRule="auto"/>
              <w:rPr>
                <w:rFonts w:ascii="Times New Roman" w:hAnsi="Times New Roman"/>
                <w:sz w:val="24"/>
                <w:szCs w:val="24"/>
              </w:rPr>
            </w:pPr>
            <w:r w:rsidRPr="341B4473" w:rsidR="00FD0711">
              <w:rPr>
                <w:rFonts w:ascii="Times New Roman" w:hAnsi="Times New Roman"/>
                <w:sz w:val="24"/>
                <w:szCs w:val="24"/>
              </w:rPr>
              <w:t>2.3 Titularul</w:t>
            </w:r>
            <w:r w:rsidRPr="341B4473" w:rsidR="00ED7111">
              <w:rPr>
                <w:rFonts w:ascii="Times New Roman" w:hAnsi="Times New Roman"/>
                <w:sz w:val="24"/>
                <w:szCs w:val="24"/>
              </w:rPr>
              <w:t>/ii</w:t>
            </w:r>
            <w:r w:rsidRPr="341B4473" w:rsidR="00FD0711">
              <w:rPr>
                <w:rFonts w:ascii="Times New Roman" w:hAnsi="Times New Roman"/>
                <w:sz w:val="24"/>
                <w:szCs w:val="24"/>
              </w:rPr>
              <w:t xml:space="preserve"> activită</w:t>
            </w:r>
            <w:r w:rsidRPr="341B4473" w:rsidR="001B1709">
              <w:rPr>
                <w:rFonts w:ascii="Times New Roman" w:hAnsi="Times New Roman"/>
                <w:sz w:val="24"/>
                <w:szCs w:val="24"/>
              </w:rPr>
              <w:t>ț</w:t>
            </w:r>
            <w:r w:rsidRPr="341B4473" w:rsidR="00FD0711">
              <w:rPr>
                <w:rFonts w:ascii="Times New Roman" w:hAnsi="Times New Roman"/>
                <w:sz w:val="24"/>
                <w:szCs w:val="24"/>
              </w:rPr>
              <w:t xml:space="preserve">ilor de </w:t>
            </w:r>
            <w:r w:rsidRPr="341B4473" w:rsidR="00C116E4">
              <w:rPr>
                <w:rFonts w:ascii="Times New Roman" w:hAnsi="Times New Roman"/>
                <w:sz w:val="24"/>
                <w:szCs w:val="24"/>
              </w:rPr>
              <w:t xml:space="preserve"> laborator</w:t>
            </w:r>
          </w:p>
        </w:tc>
        <w:tc>
          <w:tcPr>
            <w:tcW w:w="5556" w:type="dxa"/>
            <w:gridSpan w:val="6"/>
            <w:tcMar/>
          </w:tcPr>
          <w:p w:rsidRPr="00E2594E" w:rsidR="00AE6AB1" w:rsidP="00AE6AB1" w:rsidRDefault="00AE6AB1" w14:paraId="10429B61" w14:textId="7C8AC881">
            <w:pPr>
              <w:spacing w:after="0" w:line="240" w:lineRule="auto"/>
              <w:rPr>
                <w:rFonts w:ascii="Times New Roman" w:hAnsi="Times New Roman"/>
                <w:b/>
                <w:bCs/>
                <w:sz w:val="24"/>
                <w:szCs w:val="24"/>
              </w:rPr>
            </w:pPr>
            <w:r w:rsidRPr="00E2594E">
              <w:rPr>
                <w:rFonts w:ascii="Times New Roman" w:hAnsi="Times New Roman"/>
                <w:b/>
                <w:bCs/>
                <w:sz w:val="24"/>
                <w:szCs w:val="24"/>
              </w:rPr>
              <w:t xml:space="preserve">Conf. </w:t>
            </w:r>
            <w:r w:rsidR="00C10598">
              <w:rPr>
                <w:rFonts w:ascii="Times New Roman" w:hAnsi="Times New Roman"/>
                <w:b/>
                <w:bCs/>
                <w:sz w:val="24"/>
                <w:szCs w:val="24"/>
              </w:rPr>
              <w:t xml:space="preserve">dr. ing. </w:t>
            </w:r>
            <w:r w:rsidRPr="00E2594E">
              <w:rPr>
                <w:rFonts w:ascii="Times New Roman" w:hAnsi="Times New Roman"/>
                <w:b/>
                <w:bCs/>
                <w:sz w:val="24"/>
                <w:szCs w:val="24"/>
              </w:rPr>
              <w:t xml:space="preserve">Mihaela </w:t>
            </w:r>
            <w:r w:rsidRPr="00E2594E" w:rsidR="00EF6321">
              <w:rPr>
                <w:rFonts w:ascii="Times New Roman" w:hAnsi="Times New Roman"/>
                <w:b/>
                <w:bCs/>
                <w:sz w:val="24"/>
                <w:szCs w:val="24"/>
              </w:rPr>
              <w:t>MÎNDROIU</w:t>
            </w:r>
            <w:r w:rsidRPr="00E2594E">
              <w:rPr>
                <w:rFonts w:ascii="Times New Roman" w:hAnsi="Times New Roman"/>
                <w:b/>
                <w:bCs/>
                <w:sz w:val="24"/>
                <w:szCs w:val="24"/>
              </w:rPr>
              <w:t xml:space="preserve">, </w:t>
            </w:r>
          </w:p>
          <w:p w:rsidRPr="00E2594E" w:rsidR="00FD0711" w:rsidP="00AE6AB1" w:rsidRDefault="00AE6AB1" w14:paraId="4CA0B319" w14:textId="3778D907">
            <w:pPr>
              <w:spacing w:after="0" w:line="240" w:lineRule="auto"/>
              <w:rPr>
                <w:rFonts w:ascii="Times New Roman" w:hAnsi="Times New Roman"/>
                <w:sz w:val="24"/>
                <w:szCs w:val="24"/>
              </w:rPr>
            </w:pPr>
            <w:r w:rsidRPr="00E2594E">
              <w:rPr>
                <w:rFonts w:ascii="Times New Roman" w:hAnsi="Times New Roman"/>
                <w:b/>
                <w:bCs/>
                <w:sz w:val="24"/>
                <w:szCs w:val="24"/>
              </w:rPr>
              <w:t>As</w:t>
            </w:r>
            <w:r w:rsidRPr="00E2594E" w:rsidR="006A508B">
              <w:rPr>
                <w:rFonts w:ascii="Times New Roman" w:hAnsi="Times New Roman"/>
                <w:b/>
                <w:bCs/>
                <w:sz w:val="24"/>
                <w:szCs w:val="24"/>
              </w:rPr>
              <w:t>.</w:t>
            </w:r>
            <w:r w:rsidRPr="00E2594E">
              <w:rPr>
                <w:rFonts w:ascii="Times New Roman" w:hAnsi="Times New Roman"/>
                <w:b/>
                <w:bCs/>
                <w:sz w:val="24"/>
                <w:szCs w:val="24"/>
              </w:rPr>
              <w:t xml:space="preserve"> Roberta </w:t>
            </w:r>
            <w:r w:rsidRPr="00E2594E" w:rsidR="00EF6321">
              <w:rPr>
                <w:rFonts w:ascii="Times New Roman" w:hAnsi="Times New Roman"/>
                <w:b/>
                <w:bCs/>
                <w:sz w:val="24"/>
                <w:szCs w:val="24"/>
              </w:rPr>
              <w:t>IRODIA</w:t>
            </w:r>
          </w:p>
        </w:tc>
      </w:tr>
      <w:tr w:rsidRPr="00E2594E" w:rsidR="00700487" w:rsidTr="341B4473" w14:paraId="3BE3C0BE" w14:textId="77777777">
        <w:tc>
          <w:tcPr>
            <w:tcW w:w="1756" w:type="dxa"/>
            <w:tcMar/>
          </w:tcPr>
          <w:p w:rsidRPr="00E2594E"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E2594E">
              <w:rPr>
                <w:rFonts w:ascii="Times New Roman" w:hAnsi="Times New Roman"/>
                <w:sz w:val="24"/>
                <w:szCs w:val="24"/>
              </w:rPr>
              <w:t>2.4 Anul de studiu</w:t>
            </w:r>
          </w:p>
        </w:tc>
        <w:tc>
          <w:tcPr>
            <w:tcW w:w="384" w:type="dxa"/>
            <w:tcMar/>
          </w:tcPr>
          <w:p w:rsidRPr="00E2594E" w:rsidR="00FD0711" w:rsidP="000B3BD0" w:rsidRDefault="00700487" w14:paraId="2D1E475E" w14:textId="3DF3128D">
            <w:pPr>
              <w:spacing w:after="0" w:line="240" w:lineRule="auto"/>
              <w:rPr>
                <w:rFonts w:ascii="Times New Roman" w:hAnsi="Times New Roman"/>
                <w:sz w:val="24"/>
                <w:szCs w:val="24"/>
              </w:rPr>
            </w:pPr>
            <w:r w:rsidRPr="00E2594E">
              <w:rPr>
                <w:rFonts w:ascii="Times New Roman" w:hAnsi="Times New Roman"/>
                <w:sz w:val="24"/>
                <w:szCs w:val="24"/>
              </w:rPr>
              <w:t>1</w:t>
            </w:r>
          </w:p>
        </w:tc>
        <w:tc>
          <w:tcPr>
            <w:tcW w:w="2130" w:type="dxa"/>
            <w:gridSpan w:val="2"/>
            <w:tcMar/>
          </w:tcPr>
          <w:p w:rsidRPr="00E2594E"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E2594E">
              <w:rPr>
                <w:rFonts w:ascii="Times New Roman" w:hAnsi="Times New Roman"/>
                <w:sz w:val="24"/>
                <w:szCs w:val="24"/>
              </w:rPr>
              <w:t>2.5 Semestrul</w:t>
            </w:r>
          </w:p>
        </w:tc>
        <w:tc>
          <w:tcPr>
            <w:tcW w:w="506" w:type="dxa"/>
            <w:gridSpan w:val="2"/>
            <w:tcMar/>
          </w:tcPr>
          <w:p w:rsidRPr="00E2594E" w:rsidR="00FD0711" w:rsidP="000B3BD0" w:rsidRDefault="007A1B42" w14:paraId="300B9719" w14:textId="7D03CABE">
            <w:pPr>
              <w:spacing w:after="0" w:line="240" w:lineRule="auto"/>
              <w:rPr>
                <w:rFonts w:ascii="Times New Roman" w:hAnsi="Times New Roman"/>
                <w:sz w:val="24"/>
                <w:szCs w:val="24"/>
              </w:rPr>
            </w:pPr>
            <w:r w:rsidRPr="00E2594E">
              <w:rPr>
                <w:rFonts w:ascii="Times New Roman" w:hAnsi="Times New Roman"/>
                <w:sz w:val="24"/>
                <w:szCs w:val="24"/>
              </w:rPr>
              <w:t>I</w:t>
            </w:r>
          </w:p>
        </w:tc>
        <w:tc>
          <w:tcPr>
            <w:tcW w:w="1900" w:type="dxa"/>
            <w:tcMar/>
          </w:tcPr>
          <w:p w:rsidRPr="00E2594E"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E2594E">
              <w:rPr>
                <w:rFonts w:ascii="Times New Roman" w:hAnsi="Times New Roman"/>
                <w:sz w:val="24"/>
                <w:szCs w:val="24"/>
              </w:rPr>
              <w:t>2.6. Tipul de evaluare</w:t>
            </w:r>
          </w:p>
        </w:tc>
        <w:tc>
          <w:tcPr>
            <w:tcW w:w="502" w:type="dxa"/>
            <w:gridSpan w:val="2"/>
            <w:tcMar/>
          </w:tcPr>
          <w:p w:rsidRPr="00E2594E" w:rsidR="00FD0711" w:rsidP="000B3BD0" w:rsidRDefault="00C116E4" w14:paraId="5453D953" w14:textId="4C82A305">
            <w:pPr>
              <w:spacing w:after="0" w:line="240" w:lineRule="auto"/>
              <w:rPr>
                <w:rFonts w:ascii="Times New Roman" w:hAnsi="Times New Roman"/>
                <w:sz w:val="24"/>
                <w:szCs w:val="24"/>
              </w:rPr>
            </w:pPr>
            <w:r w:rsidRPr="00E2594E">
              <w:rPr>
                <w:rFonts w:ascii="Times New Roman" w:hAnsi="Times New Roman"/>
                <w:sz w:val="24"/>
                <w:szCs w:val="24"/>
              </w:rPr>
              <w:t>E</w:t>
            </w:r>
          </w:p>
        </w:tc>
        <w:tc>
          <w:tcPr>
            <w:tcW w:w="2090" w:type="dxa"/>
            <w:tcMar/>
          </w:tcPr>
          <w:p w:rsidRPr="00E2594E"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E2594E">
              <w:rPr>
                <w:rFonts w:ascii="Times New Roman" w:hAnsi="Times New Roman"/>
                <w:sz w:val="24"/>
                <w:szCs w:val="24"/>
              </w:rPr>
              <w:t xml:space="preserve">2.7 </w:t>
            </w:r>
            <w:r w:rsidRPr="00E2594E" w:rsidR="00AA5BBD">
              <w:rPr>
                <w:rFonts w:ascii="Times New Roman" w:hAnsi="Times New Roman"/>
                <w:sz w:val="24"/>
                <w:szCs w:val="24"/>
              </w:rPr>
              <w:t>Statutul</w:t>
            </w:r>
            <w:r w:rsidRPr="00E2594E">
              <w:rPr>
                <w:rFonts w:ascii="Times New Roman" w:hAnsi="Times New Roman"/>
                <w:sz w:val="24"/>
                <w:szCs w:val="24"/>
              </w:rPr>
              <w:t xml:space="preserve"> disciplinei</w:t>
            </w:r>
          </w:p>
        </w:tc>
        <w:tc>
          <w:tcPr>
            <w:tcW w:w="737" w:type="dxa"/>
            <w:tcMar/>
          </w:tcPr>
          <w:p w:rsidRPr="00E2594E" w:rsidR="00FD0711" w:rsidP="000B3BD0" w:rsidRDefault="00D605BE" w14:paraId="38374877" w14:textId="10963077">
            <w:pPr>
              <w:spacing w:after="0" w:line="240" w:lineRule="auto"/>
              <w:rPr>
                <w:rFonts w:ascii="Times New Roman" w:hAnsi="Times New Roman"/>
                <w:sz w:val="24"/>
                <w:szCs w:val="24"/>
              </w:rPr>
            </w:pPr>
            <w:r w:rsidRPr="00E2594E">
              <w:rPr>
                <w:rFonts w:ascii="Times New Roman" w:hAnsi="Times New Roman"/>
                <w:sz w:val="24"/>
                <w:szCs w:val="24"/>
              </w:rPr>
              <w:t>Ob</w:t>
            </w:r>
          </w:p>
        </w:tc>
      </w:tr>
      <w:tr w:rsidRPr="00E2594E" w:rsidR="007A1B42" w:rsidTr="341B4473" w14:paraId="14E46E6F" w14:textId="24CDA01A">
        <w:tc>
          <w:tcPr>
            <w:tcW w:w="2140" w:type="dxa"/>
            <w:gridSpan w:val="2"/>
            <w:tcMar/>
          </w:tcPr>
          <w:p w:rsidRPr="00E2594E" w:rsidR="00204311" w:rsidP="000B3BD0" w:rsidRDefault="00204311" w14:paraId="2B6605C0" w14:textId="7BBE0A5B">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 xml:space="preserve">2.8 </w:t>
            </w:r>
            <w:r w:rsidRPr="00E2594E" w:rsidR="00AA5BBD">
              <w:rPr>
                <w:rFonts w:ascii="Times New Roman" w:hAnsi="Times New Roman"/>
                <w:sz w:val="24"/>
                <w:szCs w:val="24"/>
              </w:rPr>
              <w:t>Categoria formativă</w:t>
            </w:r>
          </w:p>
        </w:tc>
        <w:tc>
          <w:tcPr>
            <w:tcW w:w="2130" w:type="dxa"/>
            <w:gridSpan w:val="2"/>
            <w:tcMar/>
          </w:tcPr>
          <w:p w:rsidRPr="00E2594E" w:rsidR="00204311" w:rsidP="000B3BD0" w:rsidRDefault="006E7AB8" w14:paraId="03F77098" w14:textId="7172FF44">
            <w:pPr>
              <w:spacing w:line="240" w:lineRule="auto"/>
              <w:rPr>
                <w:rFonts w:ascii="Times New Roman" w:hAnsi="Times New Roman"/>
                <w:sz w:val="24"/>
                <w:szCs w:val="24"/>
              </w:rPr>
            </w:pPr>
            <w:r w:rsidRPr="00E2594E">
              <w:rPr>
                <w:rFonts w:ascii="Times New Roman" w:hAnsi="Times New Roman"/>
                <w:sz w:val="24"/>
                <w:szCs w:val="24"/>
              </w:rPr>
              <w:t>D</w:t>
            </w:r>
            <w:r w:rsidRPr="00E2594E" w:rsidR="00204311">
              <w:rPr>
                <w:rFonts w:ascii="Times New Roman" w:hAnsi="Times New Roman"/>
                <w:sz w:val="24"/>
                <w:szCs w:val="24"/>
              </w:rPr>
              <w:t>F</w:t>
            </w:r>
          </w:p>
        </w:tc>
        <w:tc>
          <w:tcPr>
            <w:tcW w:w="2412" w:type="dxa"/>
            <w:gridSpan w:val="4"/>
            <w:tcMar/>
          </w:tcPr>
          <w:p w:rsidRPr="00E2594E" w:rsidR="00204311" w:rsidP="000B3BD0" w:rsidRDefault="00204311" w14:paraId="46A72287" w14:textId="44A03261">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2.9 Codul disciplinei</w:t>
            </w:r>
          </w:p>
        </w:tc>
        <w:tc>
          <w:tcPr>
            <w:tcW w:w="3323" w:type="dxa"/>
            <w:gridSpan w:val="3"/>
            <w:tcMar/>
          </w:tcPr>
          <w:p w:rsidRPr="00E2594E" w:rsidR="00204311" w:rsidP="000B3BD0" w:rsidRDefault="00AE6AB1" w14:paraId="7F83CE32" w14:textId="2278E432">
            <w:pPr>
              <w:spacing w:after="0" w:line="240" w:lineRule="auto"/>
              <w:rPr>
                <w:rFonts w:ascii="Times New Roman" w:hAnsi="Times New Roman"/>
                <w:b/>
                <w:bCs/>
                <w:sz w:val="24"/>
                <w:szCs w:val="24"/>
              </w:rPr>
            </w:pPr>
            <w:r w:rsidRPr="00E2594E">
              <w:rPr>
                <w:rFonts w:ascii="Times New Roman" w:hAnsi="Times New Roman"/>
                <w:b/>
                <w:bCs/>
                <w:sz w:val="24"/>
                <w:szCs w:val="24"/>
              </w:rPr>
              <w:t>UPB.09.F.01.O.004</w:t>
            </w:r>
          </w:p>
        </w:tc>
      </w:tr>
    </w:tbl>
    <w:p w:rsidRPr="00E2594E" w:rsidR="00AA5BBD" w:rsidP="000B3BD0" w:rsidRDefault="00AA5BBD" w14:paraId="0EDAC24C" w14:textId="77777777">
      <w:pPr>
        <w:spacing w:after="0" w:line="240" w:lineRule="auto"/>
        <w:rPr>
          <w:rFonts w:ascii="Times New Roman" w:hAnsi="Times New Roman"/>
          <w:b/>
          <w:sz w:val="24"/>
          <w:szCs w:val="24"/>
        </w:rPr>
      </w:pPr>
    </w:p>
    <w:p w:rsidRPr="00E2594E" w:rsidR="00FD0711" w:rsidP="000B3BD0" w:rsidRDefault="00FD0711" w14:paraId="7203FAF9" w14:textId="1EF353E5">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 xml:space="preserve">3. Timpul total </w:t>
      </w:r>
      <w:r w:rsidRPr="00E2594E">
        <w:rPr>
          <w:rFonts w:ascii="Times New Roman" w:hAnsi="Times New Roman"/>
          <w:sz w:val="24"/>
          <w:szCs w:val="24"/>
        </w:rPr>
        <w:t>(ore pe semestru al activită</w:t>
      </w:r>
      <w:r w:rsidRPr="00E2594E" w:rsidR="001B1709">
        <w:rPr>
          <w:rFonts w:ascii="Times New Roman" w:hAnsi="Times New Roman"/>
          <w:sz w:val="24"/>
          <w:szCs w:val="24"/>
        </w:rPr>
        <w:t>ț</w:t>
      </w:r>
      <w:r w:rsidRPr="00E2594E">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E2594E" w:rsidR="00FD0711" w:rsidTr="570F3D49" w14:paraId="02F8C437" w14:textId="77777777">
        <w:tc>
          <w:tcPr>
            <w:tcW w:w="3865" w:type="dxa"/>
            <w:tcMar/>
          </w:tcPr>
          <w:p w:rsidRPr="00E2594E" w:rsidR="00FD0711" w:rsidP="000B3BD0" w:rsidRDefault="00FD0711" w14:paraId="1DC014CD" w14:textId="4CCB64B4">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3.1 Număr de ore pe săptămână</w:t>
            </w:r>
          </w:p>
        </w:tc>
        <w:tc>
          <w:tcPr>
            <w:tcW w:w="499" w:type="dxa"/>
            <w:gridSpan w:val="2"/>
            <w:tcMar/>
          </w:tcPr>
          <w:p w:rsidRPr="00E2594E" w:rsidR="00FD0711" w:rsidP="000B3BD0" w:rsidRDefault="00644D7F" w14:paraId="6CEAB724" w14:textId="4F29345C">
            <w:pPr>
              <w:spacing w:after="0" w:line="240" w:lineRule="auto"/>
              <w:rPr>
                <w:rFonts w:ascii="Times New Roman" w:hAnsi="Times New Roman"/>
                <w:sz w:val="24"/>
                <w:szCs w:val="24"/>
              </w:rPr>
            </w:pPr>
            <w:r w:rsidRPr="00E2594E">
              <w:rPr>
                <w:rFonts w:ascii="Times New Roman" w:hAnsi="Times New Roman"/>
                <w:sz w:val="24"/>
                <w:szCs w:val="24"/>
              </w:rPr>
              <w:t>3</w:t>
            </w:r>
          </w:p>
        </w:tc>
        <w:tc>
          <w:tcPr>
            <w:tcW w:w="2102" w:type="dxa"/>
            <w:gridSpan w:val="2"/>
            <w:tcMar/>
          </w:tcPr>
          <w:p w:rsidRPr="00E2594E" w:rsidR="00FD0711" w:rsidP="000B3BD0" w:rsidRDefault="00FD0711" w14:paraId="0380C28A" w14:textId="29D67786">
            <w:pPr>
              <w:spacing w:after="0" w:line="240" w:lineRule="auto"/>
              <w:ind w:right="-189"/>
              <w:rPr>
                <w:rFonts w:ascii="Times New Roman" w:hAnsi="Times New Roman"/>
                <w:sz w:val="24"/>
                <w:szCs w:val="24"/>
              </w:rPr>
            </w:pPr>
            <w:r w:rsidRPr="00E2594E">
              <w:rPr>
                <w:rFonts w:ascii="Times New Roman" w:hAnsi="Times New Roman"/>
                <w:sz w:val="24"/>
                <w:szCs w:val="24"/>
              </w:rPr>
              <w:t>Din care: 3.2 curs</w:t>
            </w:r>
          </w:p>
        </w:tc>
        <w:tc>
          <w:tcPr>
            <w:tcW w:w="459" w:type="dxa"/>
            <w:tcMar/>
          </w:tcPr>
          <w:p w:rsidRPr="00E2594E" w:rsidR="00FD0711" w:rsidP="000B3BD0" w:rsidRDefault="00C116E4" w14:paraId="7DB3CF51" w14:textId="5A7AA0D7">
            <w:pPr>
              <w:spacing w:after="0" w:line="240" w:lineRule="auto"/>
              <w:rPr>
                <w:rFonts w:ascii="Times New Roman" w:hAnsi="Times New Roman"/>
                <w:sz w:val="24"/>
                <w:szCs w:val="24"/>
              </w:rPr>
            </w:pPr>
            <w:r w:rsidRPr="00E2594E">
              <w:rPr>
                <w:rFonts w:ascii="Times New Roman" w:hAnsi="Times New Roman"/>
                <w:sz w:val="24"/>
                <w:szCs w:val="24"/>
              </w:rPr>
              <w:t>2</w:t>
            </w:r>
          </w:p>
        </w:tc>
        <w:tc>
          <w:tcPr>
            <w:tcW w:w="2545" w:type="dxa"/>
            <w:tcMar/>
          </w:tcPr>
          <w:p w:rsidRPr="00E2594E" w:rsidR="00FD0711" w:rsidP="000B3BD0" w:rsidRDefault="00FD0711" w14:paraId="7625568D" w14:textId="2E4AAC59">
            <w:pPr>
              <w:spacing w:after="0" w:line="240" w:lineRule="auto"/>
              <w:ind w:right="-170"/>
              <w:rPr>
                <w:rFonts w:ascii="Times New Roman" w:hAnsi="Times New Roman"/>
                <w:sz w:val="24"/>
                <w:szCs w:val="24"/>
              </w:rPr>
            </w:pPr>
            <w:r w:rsidRPr="570F3D49" w:rsidR="00FD0711">
              <w:rPr>
                <w:rFonts w:ascii="Times New Roman" w:hAnsi="Times New Roman"/>
                <w:sz w:val="24"/>
                <w:szCs w:val="24"/>
              </w:rPr>
              <w:t>3.3</w:t>
            </w:r>
            <w:r w:rsidRPr="570F3D49" w:rsidR="00ED7111">
              <w:rPr>
                <w:rFonts w:ascii="Times New Roman" w:hAnsi="Times New Roman"/>
                <w:sz w:val="24"/>
                <w:szCs w:val="24"/>
              </w:rPr>
              <w:t xml:space="preserve"> </w:t>
            </w:r>
            <w:r w:rsidRPr="570F3D49" w:rsidR="00FD0711">
              <w:rPr>
                <w:rFonts w:ascii="Times New Roman" w:hAnsi="Times New Roman"/>
                <w:sz w:val="24"/>
                <w:szCs w:val="24"/>
              </w:rPr>
              <w:t>laborator</w:t>
            </w:r>
          </w:p>
        </w:tc>
        <w:tc>
          <w:tcPr>
            <w:tcW w:w="555" w:type="dxa"/>
            <w:tcMar/>
          </w:tcPr>
          <w:p w:rsidRPr="00E2594E" w:rsidR="00FD0711" w:rsidP="000B3BD0" w:rsidRDefault="000227E7" w14:paraId="11765071" w14:textId="6C250A44">
            <w:pPr>
              <w:spacing w:after="0" w:line="240" w:lineRule="auto"/>
              <w:rPr>
                <w:rFonts w:ascii="Times New Roman" w:hAnsi="Times New Roman"/>
                <w:sz w:val="24"/>
                <w:szCs w:val="24"/>
              </w:rPr>
            </w:pPr>
            <w:r w:rsidRPr="00E2594E">
              <w:rPr>
                <w:rFonts w:ascii="Times New Roman" w:hAnsi="Times New Roman"/>
                <w:sz w:val="24"/>
                <w:szCs w:val="24"/>
              </w:rPr>
              <w:t>1</w:t>
            </w:r>
          </w:p>
        </w:tc>
      </w:tr>
      <w:tr w:rsidRPr="00E2594E" w:rsidR="00FD0711" w:rsidTr="570F3D49" w14:paraId="5F470B7C" w14:textId="77777777">
        <w:tc>
          <w:tcPr>
            <w:tcW w:w="3865" w:type="dxa"/>
            <w:shd w:val="clear" w:color="auto" w:fill="D9D9D9" w:themeFill="background1" w:themeFillShade="D9"/>
            <w:tcMar/>
          </w:tcPr>
          <w:p w:rsidRPr="00E2594E" w:rsidR="00FD0711" w:rsidP="000B3BD0" w:rsidRDefault="00FD0711" w14:paraId="1C8C1832" w14:textId="27F84056">
            <w:pPr>
              <w:spacing w:after="0" w:line="240" w:lineRule="auto"/>
              <w:ind w:right="-192"/>
              <w:rPr>
                <w:rFonts w:ascii="Times New Roman" w:hAnsi="Times New Roman"/>
                <w:sz w:val="24"/>
                <w:szCs w:val="24"/>
              </w:rPr>
            </w:pPr>
            <w:r w:rsidRPr="00E2594E">
              <w:rPr>
                <w:rFonts w:ascii="Times New Roman" w:hAnsi="Times New Roman"/>
                <w:sz w:val="24"/>
                <w:szCs w:val="24"/>
              </w:rPr>
              <w:t>3.4 Total ore din planul de învă</w:t>
            </w:r>
            <w:r w:rsidRPr="00E2594E" w:rsidR="001B1709">
              <w:rPr>
                <w:rFonts w:ascii="Times New Roman" w:hAnsi="Times New Roman"/>
                <w:sz w:val="24"/>
                <w:szCs w:val="24"/>
              </w:rPr>
              <w:t>ț</w:t>
            </w:r>
            <w:r w:rsidRPr="00E2594E">
              <w:rPr>
                <w:rFonts w:ascii="Times New Roman" w:hAnsi="Times New Roman"/>
                <w:sz w:val="24"/>
                <w:szCs w:val="24"/>
              </w:rPr>
              <w:t>ămân</w:t>
            </w:r>
            <w:r w:rsidRPr="00E2594E" w:rsidR="00C62788">
              <w:rPr>
                <w:rFonts w:ascii="Times New Roman" w:hAnsi="Times New Roman"/>
                <w:sz w:val="24"/>
                <w:szCs w:val="24"/>
              </w:rPr>
              <w:t>t</w:t>
            </w:r>
            <w:r w:rsidRPr="00E2594E" w:rsidR="00C62788">
              <w:t xml:space="preserve"> </w:t>
            </w:r>
          </w:p>
        </w:tc>
        <w:tc>
          <w:tcPr>
            <w:tcW w:w="499" w:type="dxa"/>
            <w:gridSpan w:val="2"/>
            <w:shd w:val="clear" w:color="auto" w:fill="D9D9D9" w:themeFill="background1" w:themeFillShade="D9"/>
            <w:tcMar/>
          </w:tcPr>
          <w:p w:rsidRPr="00E2594E" w:rsidR="00FD0711" w:rsidP="000B3BD0" w:rsidRDefault="000227E7" w14:paraId="45890212" w14:textId="17C4DA1E">
            <w:pPr>
              <w:spacing w:after="0" w:line="240" w:lineRule="auto"/>
              <w:rPr>
                <w:rFonts w:ascii="Times New Roman" w:hAnsi="Times New Roman"/>
                <w:sz w:val="24"/>
                <w:szCs w:val="24"/>
              </w:rPr>
            </w:pPr>
            <w:r w:rsidRPr="00E2594E">
              <w:rPr>
                <w:rFonts w:ascii="Times New Roman" w:hAnsi="Times New Roman"/>
                <w:sz w:val="24"/>
                <w:szCs w:val="24"/>
              </w:rPr>
              <w:t>42</w:t>
            </w:r>
          </w:p>
        </w:tc>
        <w:tc>
          <w:tcPr>
            <w:tcW w:w="2102" w:type="dxa"/>
            <w:gridSpan w:val="2"/>
            <w:shd w:val="clear" w:color="auto" w:fill="D9D9D9" w:themeFill="background1" w:themeFillShade="D9"/>
            <w:tcMar/>
          </w:tcPr>
          <w:p w:rsidRPr="00E2594E" w:rsidR="00FD0711" w:rsidP="000B3BD0" w:rsidRDefault="00FD0711" w14:paraId="34213718" w14:textId="79C8DD15">
            <w:pPr>
              <w:spacing w:after="0" w:line="240" w:lineRule="auto"/>
              <w:ind w:right="-178"/>
              <w:rPr>
                <w:rFonts w:ascii="Times New Roman" w:hAnsi="Times New Roman"/>
                <w:sz w:val="24"/>
                <w:szCs w:val="24"/>
              </w:rPr>
            </w:pPr>
            <w:r w:rsidRPr="00E2594E">
              <w:rPr>
                <w:rFonts w:ascii="Times New Roman" w:hAnsi="Times New Roman"/>
                <w:sz w:val="24"/>
                <w:szCs w:val="24"/>
              </w:rPr>
              <w:t>Din care: 3.5 curs</w:t>
            </w:r>
          </w:p>
        </w:tc>
        <w:tc>
          <w:tcPr>
            <w:tcW w:w="459" w:type="dxa"/>
            <w:shd w:val="clear" w:color="auto" w:fill="D9D9D9" w:themeFill="background1" w:themeFillShade="D9"/>
            <w:tcMar/>
          </w:tcPr>
          <w:p w:rsidRPr="00E2594E" w:rsidR="00FD0711" w:rsidP="000B3BD0" w:rsidRDefault="00E85C51" w14:paraId="794B634A" w14:textId="37EFB0B0">
            <w:pPr>
              <w:spacing w:after="0" w:line="240" w:lineRule="auto"/>
              <w:rPr>
                <w:rFonts w:ascii="Times New Roman" w:hAnsi="Times New Roman"/>
                <w:sz w:val="24"/>
                <w:szCs w:val="24"/>
              </w:rPr>
            </w:pPr>
            <w:r w:rsidRPr="00E2594E">
              <w:rPr>
                <w:rFonts w:ascii="Times New Roman" w:hAnsi="Times New Roman"/>
                <w:sz w:val="24"/>
                <w:szCs w:val="24"/>
              </w:rPr>
              <w:t>28</w:t>
            </w:r>
          </w:p>
        </w:tc>
        <w:tc>
          <w:tcPr>
            <w:tcW w:w="2545" w:type="dxa"/>
            <w:shd w:val="clear" w:color="auto" w:fill="D9D9D9" w:themeFill="background1" w:themeFillShade="D9"/>
            <w:tcMar/>
          </w:tcPr>
          <w:p w:rsidRPr="00E2594E" w:rsidR="00FD0711" w:rsidP="570F3D49" w:rsidRDefault="00FD0711" w14:paraId="5C2D0A56" w14:textId="14CA8BA5">
            <w:pPr>
              <w:spacing w:after="0" w:line="240" w:lineRule="auto"/>
              <w:ind w:right="-128"/>
              <w:rPr>
                <w:rFonts w:ascii="Times New Roman" w:hAnsi="Times New Roman"/>
                <w:sz w:val="24"/>
                <w:szCs w:val="24"/>
              </w:rPr>
            </w:pPr>
            <w:r w:rsidRPr="570F3D49" w:rsidR="00FD0711">
              <w:rPr>
                <w:rFonts w:ascii="Times New Roman" w:hAnsi="Times New Roman"/>
                <w:sz w:val="24"/>
                <w:szCs w:val="24"/>
              </w:rPr>
              <w:t>3.6 laborator</w:t>
            </w:r>
          </w:p>
        </w:tc>
        <w:tc>
          <w:tcPr>
            <w:tcW w:w="555" w:type="dxa"/>
            <w:shd w:val="clear" w:color="auto" w:fill="D9D9D9" w:themeFill="background1" w:themeFillShade="D9"/>
            <w:tcMar/>
          </w:tcPr>
          <w:p w:rsidRPr="00E2594E" w:rsidR="00FD0711" w:rsidP="000B3BD0" w:rsidRDefault="000227E7" w14:paraId="46F27A35" w14:textId="294A71B0">
            <w:pPr>
              <w:spacing w:after="0" w:line="240" w:lineRule="auto"/>
              <w:rPr>
                <w:rFonts w:ascii="Times New Roman" w:hAnsi="Times New Roman"/>
                <w:sz w:val="24"/>
                <w:szCs w:val="24"/>
              </w:rPr>
            </w:pPr>
            <w:r w:rsidRPr="00E2594E">
              <w:rPr>
                <w:rFonts w:ascii="Times New Roman" w:hAnsi="Times New Roman"/>
                <w:sz w:val="24"/>
                <w:szCs w:val="24"/>
              </w:rPr>
              <w:t>14</w:t>
            </w:r>
          </w:p>
        </w:tc>
      </w:tr>
      <w:tr w:rsidRPr="00E2594E" w:rsidR="00FD0711" w:rsidTr="570F3D49" w14:paraId="5505ED6B" w14:textId="77777777">
        <w:tc>
          <w:tcPr>
            <w:tcW w:w="9470" w:type="dxa"/>
            <w:gridSpan w:val="7"/>
            <w:tcMar/>
          </w:tcPr>
          <w:p w:rsidRPr="00E2594E" w:rsidR="00FD0711" w:rsidP="000B3BD0" w:rsidRDefault="00FD0711" w14:paraId="439071C8" w14:textId="12EC19B4">
            <w:pPr>
              <w:spacing w:after="0" w:line="240" w:lineRule="auto"/>
              <w:rPr>
                <w:rFonts w:ascii="Times New Roman" w:hAnsi="Times New Roman"/>
                <w:sz w:val="24"/>
                <w:szCs w:val="24"/>
              </w:rPr>
            </w:pPr>
            <w:r w:rsidRPr="00E2594E">
              <w:rPr>
                <w:rFonts w:ascii="Times New Roman" w:hAnsi="Times New Roman"/>
                <w:sz w:val="24"/>
                <w:szCs w:val="24"/>
              </w:rPr>
              <w:t>Distribu</w:t>
            </w:r>
            <w:r w:rsidRPr="00E2594E" w:rsidR="001B1709">
              <w:rPr>
                <w:rFonts w:ascii="Times New Roman" w:hAnsi="Times New Roman"/>
                <w:sz w:val="24"/>
                <w:szCs w:val="24"/>
              </w:rPr>
              <w:t>ț</w:t>
            </w:r>
            <w:r w:rsidRPr="00E2594E">
              <w:rPr>
                <w:rFonts w:ascii="Times New Roman" w:hAnsi="Times New Roman"/>
                <w:sz w:val="24"/>
                <w:szCs w:val="24"/>
              </w:rPr>
              <w:t>ia fondului de timp:</w:t>
            </w:r>
          </w:p>
        </w:tc>
        <w:tc>
          <w:tcPr>
            <w:tcW w:w="555" w:type="dxa"/>
            <w:tcMar/>
          </w:tcPr>
          <w:p w:rsidRPr="00E2594E" w:rsidR="00FD0711" w:rsidP="000B3BD0" w:rsidRDefault="00FD0711" w14:paraId="1769E86A" w14:textId="77777777">
            <w:pPr>
              <w:spacing w:after="0" w:line="240" w:lineRule="auto"/>
              <w:rPr>
                <w:rFonts w:ascii="Times New Roman" w:hAnsi="Times New Roman"/>
                <w:sz w:val="24"/>
                <w:szCs w:val="24"/>
              </w:rPr>
            </w:pPr>
            <w:r w:rsidRPr="00E2594E">
              <w:rPr>
                <w:rFonts w:ascii="Times New Roman" w:hAnsi="Times New Roman"/>
                <w:sz w:val="24"/>
                <w:szCs w:val="24"/>
              </w:rPr>
              <w:t>ore</w:t>
            </w:r>
          </w:p>
        </w:tc>
      </w:tr>
      <w:tr w:rsidRPr="00E2594E" w:rsidR="0065472F" w:rsidTr="570F3D49" w14:paraId="02D3FB4C" w14:textId="77777777">
        <w:trPr>
          <w:trHeight w:val="972"/>
        </w:trPr>
        <w:tc>
          <w:tcPr>
            <w:tcW w:w="9470" w:type="dxa"/>
            <w:gridSpan w:val="7"/>
            <w:tcMar/>
          </w:tcPr>
          <w:p w:rsidRPr="00E2594E" w:rsidR="0065472F" w:rsidP="000B3BD0" w:rsidRDefault="0065472F" w14:paraId="53E38389" w14:textId="06A2CC6F">
            <w:pPr>
              <w:spacing w:after="0" w:line="240" w:lineRule="auto"/>
              <w:rPr>
                <w:rFonts w:ascii="Times New Roman" w:hAnsi="Times New Roman"/>
                <w:sz w:val="24"/>
                <w:szCs w:val="24"/>
              </w:rPr>
            </w:pPr>
            <w:r w:rsidRPr="00E2594E">
              <w:rPr>
                <w:rFonts w:ascii="Times New Roman" w:hAnsi="Times New Roman"/>
                <w:sz w:val="24"/>
                <w:szCs w:val="24"/>
              </w:rPr>
              <w:t xml:space="preserve">Studiul după manual, suport de curs, bibliografie </w:t>
            </w:r>
            <w:r w:rsidRPr="00E2594E" w:rsidR="001B1709">
              <w:rPr>
                <w:rFonts w:ascii="Times New Roman" w:hAnsi="Times New Roman"/>
                <w:sz w:val="24"/>
                <w:szCs w:val="24"/>
              </w:rPr>
              <w:t>ș</w:t>
            </w:r>
            <w:r w:rsidRPr="00E2594E">
              <w:rPr>
                <w:rFonts w:ascii="Times New Roman" w:hAnsi="Times New Roman"/>
                <w:sz w:val="24"/>
                <w:szCs w:val="24"/>
              </w:rPr>
              <w:t>i noti</w:t>
            </w:r>
            <w:r w:rsidRPr="00E2594E" w:rsidR="001B1709">
              <w:rPr>
                <w:rFonts w:ascii="Times New Roman" w:hAnsi="Times New Roman"/>
                <w:sz w:val="24"/>
                <w:szCs w:val="24"/>
              </w:rPr>
              <w:t>ț</w:t>
            </w:r>
            <w:r w:rsidRPr="00E2594E">
              <w:rPr>
                <w:rFonts w:ascii="Times New Roman" w:hAnsi="Times New Roman"/>
                <w:sz w:val="24"/>
                <w:szCs w:val="24"/>
              </w:rPr>
              <w:t>e</w:t>
            </w:r>
          </w:p>
          <w:p w:rsidRPr="00E2594E" w:rsidR="0065472F" w:rsidP="000B3BD0" w:rsidRDefault="0065472F" w14:paraId="5A39FD54" w14:textId="2E898116">
            <w:pPr>
              <w:spacing w:after="0" w:line="240" w:lineRule="auto"/>
              <w:rPr>
                <w:rFonts w:ascii="Times New Roman" w:hAnsi="Times New Roman"/>
                <w:sz w:val="24"/>
                <w:szCs w:val="24"/>
              </w:rPr>
            </w:pPr>
            <w:r w:rsidRPr="00E2594E">
              <w:rPr>
                <w:rFonts w:ascii="Times New Roman" w:hAnsi="Times New Roman"/>
                <w:sz w:val="24"/>
                <w:szCs w:val="24"/>
              </w:rPr>
              <w:t>Documentare suplimentară în bibliotecă, pe platformele electronice de specialitat</w:t>
            </w:r>
            <w:r w:rsidRPr="00E2594E" w:rsidR="003515D2">
              <w:rPr>
                <w:rFonts w:ascii="Times New Roman" w:hAnsi="Times New Roman"/>
                <w:sz w:val="24"/>
                <w:szCs w:val="24"/>
              </w:rPr>
              <w:t>e</w:t>
            </w:r>
          </w:p>
          <w:p w:rsidRPr="00E2594E" w:rsidR="0065472F" w:rsidP="000B3BD0" w:rsidRDefault="0065472F" w14:paraId="5F720393" w14:textId="2BAC59E8">
            <w:pPr>
              <w:spacing w:after="0" w:line="240" w:lineRule="auto"/>
              <w:rPr>
                <w:rFonts w:ascii="Times New Roman" w:hAnsi="Times New Roman"/>
                <w:color w:val="9BBB59" w:themeColor="accent3"/>
                <w:sz w:val="24"/>
                <w:szCs w:val="24"/>
              </w:rPr>
            </w:pPr>
            <w:r w:rsidRPr="570F3D49" w:rsidR="0065472F">
              <w:rPr>
                <w:rFonts w:ascii="Times New Roman" w:hAnsi="Times New Roman"/>
                <w:sz w:val="24"/>
                <w:szCs w:val="24"/>
              </w:rPr>
              <w:t xml:space="preserve">Pregătire </w:t>
            </w:r>
            <w:r w:rsidRPr="570F3D49" w:rsidR="0065472F">
              <w:rPr>
                <w:rFonts w:ascii="Times New Roman" w:hAnsi="Times New Roman"/>
                <w:sz w:val="24"/>
                <w:szCs w:val="24"/>
              </w:rPr>
              <w:t>laboratoare</w:t>
            </w:r>
            <w:r w:rsidRPr="570F3D49" w:rsidR="0065472F">
              <w:rPr>
                <w:rFonts w:ascii="Times New Roman" w:hAnsi="Times New Roman"/>
                <w:sz w:val="24"/>
                <w:szCs w:val="24"/>
              </w:rPr>
              <w:t xml:space="preserve">, teme, referate, portofolii </w:t>
            </w:r>
            <w:r w:rsidRPr="570F3D49" w:rsidR="001B1709">
              <w:rPr>
                <w:rFonts w:ascii="Times New Roman" w:hAnsi="Times New Roman"/>
                <w:sz w:val="24"/>
                <w:szCs w:val="24"/>
              </w:rPr>
              <w:t>ș</w:t>
            </w:r>
            <w:r w:rsidRPr="570F3D49" w:rsidR="0065472F">
              <w:rPr>
                <w:rFonts w:ascii="Times New Roman" w:hAnsi="Times New Roman"/>
                <w:sz w:val="24"/>
                <w:szCs w:val="24"/>
              </w:rPr>
              <w:t>i eseuri</w:t>
            </w:r>
          </w:p>
        </w:tc>
        <w:tc>
          <w:tcPr>
            <w:tcW w:w="555" w:type="dxa"/>
            <w:tcMar/>
          </w:tcPr>
          <w:p w:rsidRPr="00E2594E" w:rsidR="0065472F" w:rsidP="000B3BD0" w:rsidRDefault="00644D7F" w14:paraId="74410DD6" w14:textId="315C8436">
            <w:pPr>
              <w:spacing w:after="0" w:line="240" w:lineRule="auto"/>
              <w:rPr>
                <w:rFonts w:ascii="Times New Roman" w:hAnsi="Times New Roman"/>
                <w:sz w:val="24"/>
                <w:szCs w:val="24"/>
              </w:rPr>
            </w:pPr>
            <w:r w:rsidRPr="00E2594E">
              <w:rPr>
                <w:rFonts w:ascii="Times New Roman" w:hAnsi="Times New Roman"/>
                <w:sz w:val="24"/>
                <w:szCs w:val="24"/>
              </w:rPr>
              <w:t>24</w:t>
            </w:r>
          </w:p>
          <w:p w:rsidRPr="00E2594E" w:rsidR="000227E7" w:rsidP="000B3BD0" w:rsidRDefault="00644D7F" w14:paraId="28E85883" w14:textId="4548D1E6">
            <w:pPr>
              <w:spacing w:after="0" w:line="240" w:lineRule="auto"/>
              <w:rPr>
                <w:rFonts w:ascii="Times New Roman" w:hAnsi="Times New Roman"/>
                <w:sz w:val="24"/>
                <w:szCs w:val="24"/>
              </w:rPr>
            </w:pPr>
            <w:r w:rsidRPr="00E2594E">
              <w:rPr>
                <w:rFonts w:ascii="Times New Roman" w:hAnsi="Times New Roman"/>
                <w:sz w:val="24"/>
                <w:szCs w:val="24"/>
              </w:rPr>
              <w:t>3</w:t>
            </w:r>
          </w:p>
          <w:p w:rsidRPr="00E2594E" w:rsidR="000227E7" w:rsidP="000B3BD0" w:rsidRDefault="00D9082D" w14:paraId="34001936" w14:textId="7671BBAE">
            <w:pPr>
              <w:spacing w:after="0" w:line="240" w:lineRule="auto"/>
              <w:rPr>
                <w:rFonts w:ascii="Times New Roman" w:hAnsi="Times New Roman"/>
                <w:sz w:val="24"/>
                <w:szCs w:val="24"/>
              </w:rPr>
            </w:pPr>
            <w:r>
              <w:rPr>
                <w:rFonts w:ascii="Times New Roman" w:hAnsi="Times New Roman"/>
                <w:sz w:val="24"/>
                <w:szCs w:val="24"/>
              </w:rPr>
              <w:t>28</w:t>
            </w:r>
          </w:p>
        </w:tc>
      </w:tr>
      <w:tr w:rsidRPr="00E2594E" w:rsidR="00FD0711" w:rsidTr="570F3D49" w14:paraId="4D18A6AB" w14:textId="77777777">
        <w:tc>
          <w:tcPr>
            <w:tcW w:w="9470" w:type="dxa"/>
            <w:gridSpan w:val="7"/>
            <w:tcMar/>
          </w:tcPr>
          <w:p w:rsidRPr="00E2594E" w:rsidR="00FD0711" w:rsidP="000B3BD0" w:rsidRDefault="00FD0711" w14:paraId="7C066D2C" w14:textId="21D2A187">
            <w:pPr>
              <w:spacing w:after="0" w:line="240" w:lineRule="auto"/>
              <w:rPr>
                <w:rFonts w:ascii="Times New Roman" w:hAnsi="Times New Roman"/>
                <w:sz w:val="24"/>
                <w:szCs w:val="24"/>
              </w:rPr>
            </w:pPr>
            <w:r w:rsidRPr="00E2594E">
              <w:rPr>
                <w:rFonts w:ascii="Times New Roman" w:hAnsi="Times New Roman"/>
                <w:sz w:val="24"/>
                <w:szCs w:val="24"/>
              </w:rPr>
              <w:t>Tutorat</w:t>
            </w:r>
          </w:p>
        </w:tc>
        <w:tc>
          <w:tcPr>
            <w:tcW w:w="555" w:type="dxa"/>
            <w:tcMar/>
          </w:tcPr>
          <w:p w:rsidRPr="00E2594E" w:rsidR="00FD0711" w:rsidP="000B3BD0" w:rsidRDefault="00FD0711" w14:paraId="1D9736A9" w14:textId="735A66A2">
            <w:pPr>
              <w:spacing w:after="0" w:line="240" w:lineRule="auto"/>
              <w:rPr>
                <w:rFonts w:ascii="Times New Roman" w:hAnsi="Times New Roman"/>
                <w:sz w:val="24"/>
                <w:szCs w:val="24"/>
              </w:rPr>
            </w:pPr>
          </w:p>
        </w:tc>
      </w:tr>
      <w:tr w:rsidRPr="00E2594E" w:rsidR="00FD0711" w:rsidTr="570F3D49" w14:paraId="3F6B30D3" w14:textId="77777777">
        <w:tc>
          <w:tcPr>
            <w:tcW w:w="9470" w:type="dxa"/>
            <w:gridSpan w:val="7"/>
            <w:tcMar/>
          </w:tcPr>
          <w:p w:rsidRPr="00E2594E" w:rsidR="00FD0711" w:rsidP="000B3BD0" w:rsidRDefault="00FD0711" w14:paraId="45BECD94" w14:textId="288B860C">
            <w:pPr>
              <w:spacing w:after="0" w:line="240" w:lineRule="auto"/>
              <w:rPr>
                <w:rFonts w:ascii="Times New Roman" w:hAnsi="Times New Roman"/>
                <w:sz w:val="24"/>
                <w:szCs w:val="24"/>
              </w:rPr>
            </w:pPr>
            <w:r w:rsidRPr="00E2594E">
              <w:rPr>
                <w:rFonts w:ascii="Times New Roman" w:hAnsi="Times New Roman"/>
                <w:sz w:val="24"/>
                <w:szCs w:val="24"/>
              </w:rPr>
              <w:t>Examinări</w:t>
            </w:r>
          </w:p>
        </w:tc>
        <w:tc>
          <w:tcPr>
            <w:tcW w:w="555" w:type="dxa"/>
            <w:tcMar/>
          </w:tcPr>
          <w:p w:rsidRPr="00E2594E" w:rsidR="00FD0711" w:rsidP="000B3BD0" w:rsidRDefault="000227E7" w14:paraId="43E19057" w14:textId="6951ED12">
            <w:pPr>
              <w:spacing w:after="0" w:line="240" w:lineRule="auto"/>
              <w:rPr>
                <w:rFonts w:ascii="Times New Roman" w:hAnsi="Times New Roman"/>
                <w:sz w:val="24"/>
                <w:szCs w:val="24"/>
              </w:rPr>
            </w:pPr>
            <w:r w:rsidRPr="00E2594E">
              <w:rPr>
                <w:rFonts w:ascii="Times New Roman" w:hAnsi="Times New Roman"/>
                <w:sz w:val="24"/>
                <w:szCs w:val="24"/>
              </w:rPr>
              <w:t>3</w:t>
            </w:r>
          </w:p>
        </w:tc>
      </w:tr>
      <w:tr w:rsidRPr="00E2594E" w:rsidR="00A8092B" w:rsidTr="570F3D49" w14:paraId="23FA439D" w14:textId="77777777">
        <w:tc>
          <w:tcPr>
            <w:tcW w:w="9470" w:type="dxa"/>
            <w:gridSpan w:val="7"/>
            <w:tcMar/>
          </w:tcPr>
          <w:p w:rsidRPr="00E2594E" w:rsidR="00A8092B" w:rsidP="000B3BD0" w:rsidRDefault="00A8092B" w14:paraId="51A6CC95" w14:textId="6B59E40E">
            <w:pPr>
              <w:spacing w:after="0" w:line="240" w:lineRule="auto"/>
              <w:rPr>
                <w:rFonts w:ascii="Times New Roman" w:hAnsi="Times New Roman"/>
                <w:sz w:val="24"/>
                <w:szCs w:val="24"/>
              </w:rPr>
            </w:pPr>
            <w:r w:rsidRPr="00E2594E">
              <w:rPr>
                <w:rFonts w:ascii="Times New Roman" w:hAnsi="Times New Roman"/>
                <w:sz w:val="24"/>
                <w:szCs w:val="24"/>
              </w:rPr>
              <w:t xml:space="preserve">Alte activități (dacă există): </w:t>
            </w:r>
          </w:p>
        </w:tc>
        <w:tc>
          <w:tcPr>
            <w:tcW w:w="555" w:type="dxa"/>
            <w:tcMar/>
          </w:tcPr>
          <w:p w:rsidRPr="00E2594E" w:rsidR="00A8092B" w:rsidP="000B3BD0" w:rsidRDefault="00A8092B" w14:paraId="07034853" w14:textId="0700B1AC">
            <w:pPr>
              <w:spacing w:after="0" w:line="240" w:lineRule="auto"/>
              <w:rPr>
                <w:rFonts w:ascii="Times New Roman" w:hAnsi="Times New Roman"/>
                <w:sz w:val="24"/>
                <w:szCs w:val="24"/>
              </w:rPr>
            </w:pPr>
          </w:p>
        </w:tc>
      </w:tr>
      <w:tr w:rsidRPr="00E2594E" w:rsidR="00FD0711" w:rsidTr="570F3D49" w14:paraId="357B690C"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77CEBADA" w14:textId="0BA23136">
            <w:pPr>
              <w:spacing w:after="0" w:line="240" w:lineRule="auto"/>
              <w:rPr>
                <w:rFonts w:ascii="Times New Roman" w:hAnsi="Times New Roman"/>
                <w:sz w:val="24"/>
                <w:szCs w:val="24"/>
              </w:rPr>
            </w:pPr>
            <w:r w:rsidRPr="00E2594E">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2594E" w:rsidR="00FD0711" w:rsidP="000B3BD0" w:rsidRDefault="00D9082D" w14:paraId="50E327D1" w14:textId="7C793A4E">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Pr="00E2594E" w:rsidR="00FD0711" w:rsidTr="570F3D49" w14:paraId="15A77EE8"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5A79CF51" w14:textId="7D0192FB">
            <w:pPr>
              <w:spacing w:after="0" w:line="240" w:lineRule="auto"/>
              <w:rPr>
                <w:rFonts w:ascii="Times New Roman" w:hAnsi="Times New Roman"/>
                <w:sz w:val="24"/>
                <w:szCs w:val="24"/>
              </w:rPr>
            </w:pPr>
            <w:r w:rsidRPr="00E2594E">
              <w:rPr>
                <w:rFonts w:ascii="Times New Roman" w:hAnsi="Times New Roman"/>
                <w:sz w:val="24"/>
                <w:szCs w:val="24"/>
              </w:rPr>
              <w:t>3.8 Total ore pe semestru</w:t>
            </w:r>
          </w:p>
        </w:tc>
        <w:tc>
          <w:tcPr>
            <w:tcW w:w="1080" w:type="dxa"/>
            <w:gridSpan w:val="2"/>
            <w:shd w:val="clear" w:color="auto" w:fill="D9D9D9" w:themeFill="background1" w:themeFillShade="D9"/>
            <w:tcMar/>
          </w:tcPr>
          <w:p w:rsidRPr="00E2594E" w:rsidR="00FD0711" w:rsidP="000227E7" w:rsidRDefault="00D9082D" w14:paraId="0E134E17" w14:textId="0BF90DB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Pr="00E2594E" w:rsidR="00FD0711" w:rsidTr="570F3D49" w14:paraId="2EF8E713" w14:textId="77777777">
        <w:trPr>
          <w:gridAfter w:val="4"/>
          <w:wAfter w:w="4697" w:type="dxa"/>
        </w:trPr>
        <w:tc>
          <w:tcPr>
            <w:tcW w:w="4248" w:type="dxa"/>
            <w:gridSpan w:val="2"/>
            <w:shd w:val="clear" w:color="auto" w:fill="D9D9D9" w:themeFill="background1" w:themeFillShade="D9"/>
            <w:tcMar/>
          </w:tcPr>
          <w:p w:rsidRPr="00E2594E" w:rsidR="00FD0711" w:rsidP="000B3BD0" w:rsidRDefault="00FD0711" w14:paraId="55BC46BF" w14:textId="2A8A443B">
            <w:pPr>
              <w:spacing w:after="0" w:line="240" w:lineRule="auto"/>
              <w:rPr>
                <w:rFonts w:ascii="Times New Roman" w:hAnsi="Times New Roman"/>
                <w:sz w:val="24"/>
                <w:szCs w:val="24"/>
              </w:rPr>
            </w:pPr>
            <w:r w:rsidRPr="00E2594E">
              <w:rPr>
                <w:rFonts w:ascii="Times New Roman" w:hAnsi="Times New Roman"/>
                <w:sz w:val="24"/>
                <w:szCs w:val="24"/>
              </w:rPr>
              <w:t>3.9 Numărul de credite</w:t>
            </w:r>
          </w:p>
        </w:tc>
        <w:tc>
          <w:tcPr>
            <w:tcW w:w="1080" w:type="dxa"/>
            <w:gridSpan w:val="2"/>
            <w:shd w:val="clear" w:color="auto" w:fill="D9D9D9" w:themeFill="background1" w:themeFillShade="D9"/>
            <w:tcMar/>
          </w:tcPr>
          <w:p w:rsidRPr="00E2594E" w:rsidR="00FD0711" w:rsidP="000B3BD0" w:rsidRDefault="00D9082D" w14:paraId="32F2FDA1" w14:textId="6109C74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Pr="00E2594E" w:rsidR="000B3BD0" w:rsidP="000B3BD0" w:rsidRDefault="000B3BD0" w14:paraId="60F15865" w14:textId="77777777">
      <w:pPr>
        <w:spacing w:after="0" w:line="240" w:lineRule="auto"/>
        <w:rPr>
          <w:rFonts w:ascii="Times New Roman" w:hAnsi="Times New Roman"/>
          <w:b/>
          <w:sz w:val="24"/>
          <w:szCs w:val="24"/>
        </w:rPr>
      </w:pPr>
    </w:p>
    <w:p w:rsidRPr="00E2594E" w:rsidR="000B3BD0" w:rsidP="000B3BD0" w:rsidRDefault="000B3BD0" w14:paraId="373DCD9D" w14:textId="77777777">
      <w:pPr>
        <w:spacing w:after="0" w:line="240" w:lineRule="auto"/>
        <w:rPr>
          <w:rFonts w:ascii="Times New Roman" w:hAnsi="Times New Roman"/>
          <w:b/>
          <w:sz w:val="24"/>
          <w:szCs w:val="24"/>
        </w:rPr>
      </w:pPr>
    </w:p>
    <w:p w:rsidRPr="00E2594E" w:rsidR="00FD0711" w:rsidP="000B3BD0" w:rsidRDefault="00FD0711" w14:paraId="4080BC5C" w14:textId="178D12EF">
      <w:pPr>
        <w:spacing w:after="0" w:line="240" w:lineRule="auto"/>
        <w:rPr>
          <w:rFonts w:ascii="Times New Roman" w:hAnsi="Times New Roman"/>
          <w:sz w:val="24"/>
          <w:szCs w:val="24"/>
        </w:rPr>
      </w:pPr>
      <w:r w:rsidRPr="00E2594E">
        <w:rPr>
          <w:rFonts w:ascii="Times New Roman" w:hAnsi="Times New Roman"/>
          <w:b/>
          <w:sz w:val="24"/>
          <w:szCs w:val="24"/>
        </w:rPr>
        <w:t>4. Precondi</w:t>
      </w:r>
      <w:r w:rsidRPr="00E2594E" w:rsidR="001B1709">
        <w:rPr>
          <w:rFonts w:ascii="Times New Roman" w:hAnsi="Times New Roman"/>
          <w:b/>
          <w:sz w:val="24"/>
          <w:szCs w:val="24"/>
        </w:rPr>
        <w:t>ț</w:t>
      </w:r>
      <w:r w:rsidRPr="00E2594E">
        <w:rPr>
          <w:rFonts w:ascii="Times New Roman" w:hAnsi="Times New Roman"/>
          <w:b/>
          <w:sz w:val="24"/>
          <w:szCs w:val="24"/>
        </w:rPr>
        <w:t xml:space="preserve">ii </w:t>
      </w:r>
      <w:r w:rsidRPr="00E2594E">
        <w:rPr>
          <w:rFonts w:ascii="Times New Roman" w:hAnsi="Times New Roman"/>
          <w:sz w:val="24"/>
          <w:szCs w:val="24"/>
        </w:rPr>
        <w:t>(acolo unde este cazul</w:t>
      </w:r>
      <w:r w:rsidRPr="00E2594E"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Pr="00E2594E" w:rsidR="00B609FA" w:rsidTr="00B609FA" w14:paraId="1D7E0122" w14:textId="77777777">
        <w:tc>
          <w:tcPr>
            <w:tcW w:w="5228" w:type="dxa"/>
          </w:tcPr>
          <w:p w:rsidRPr="00E2594E" w:rsidR="00B609FA" w:rsidP="000B3BD0" w:rsidRDefault="00B609FA" w14:paraId="18C0980C" w14:textId="4545DD12">
            <w:pPr>
              <w:rPr>
                <w:rFonts w:ascii="Times New Roman" w:hAnsi="Times New Roman"/>
                <w:sz w:val="24"/>
                <w:szCs w:val="24"/>
                <w:highlight w:val="yellow"/>
              </w:rPr>
            </w:pPr>
            <w:r w:rsidRPr="00E2594E">
              <w:rPr>
                <w:rFonts w:ascii="Times New Roman" w:hAnsi="Times New Roman"/>
                <w:sz w:val="24"/>
                <w:szCs w:val="24"/>
              </w:rPr>
              <w:t>4.1 de curriculum</w:t>
            </w:r>
          </w:p>
        </w:tc>
        <w:tc>
          <w:tcPr>
            <w:tcW w:w="5228" w:type="dxa"/>
          </w:tcPr>
          <w:p w:rsidRPr="00E2594E" w:rsidR="006E0445" w:rsidP="006E0445" w:rsidRDefault="006E0445" w14:paraId="70C46226" w14:textId="77777777">
            <w:pPr>
              <w:pStyle w:val="ListParagraph"/>
              <w:rPr>
                <w:rFonts w:ascii="Times New Roman" w:hAnsi="Times New Roman"/>
                <w:sz w:val="24"/>
                <w:szCs w:val="24"/>
              </w:rPr>
            </w:pPr>
            <w:r w:rsidRPr="00E2594E">
              <w:rPr>
                <w:rFonts w:ascii="Times New Roman" w:hAnsi="Times New Roman"/>
                <w:sz w:val="24"/>
                <w:szCs w:val="24"/>
              </w:rPr>
              <w:t xml:space="preserve">Chimia predată în liceu; </w:t>
            </w:r>
          </w:p>
          <w:p w:rsidRPr="00E2594E" w:rsidR="006E0445" w:rsidP="006E0445" w:rsidRDefault="006E0445" w14:paraId="38F6318F" w14:textId="77777777">
            <w:pPr>
              <w:pStyle w:val="ListParagraph"/>
              <w:rPr>
                <w:rFonts w:ascii="Times New Roman" w:hAnsi="Times New Roman"/>
                <w:sz w:val="24"/>
                <w:szCs w:val="24"/>
              </w:rPr>
            </w:pPr>
            <w:r w:rsidRPr="00E2594E">
              <w:rPr>
                <w:rFonts w:ascii="Times New Roman" w:hAnsi="Times New Roman"/>
                <w:sz w:val="24"/>
                <w:szCs w:val="24"/>
              </w:rPr>
              <w:lastRenderedPageBreak/>
              <w:t xml:space="preserve">Fizica (fizica moleculară si termo-dinamica, fizica atomică, radiaţii, electricitate) ; </w:t>
            </w:r>
          </w:p>
          <w:p w:rsidRPr="00E2594E" w:rsidR="00B609FA" w:rsidP="006E0445" w:rsidRDefault="006E0445" w14:paraId="2F95B643" w14:textId="57D80833">
            <w:pPr>
              <w:pStyle w:val="ListParagraph"/>
              <w:rPr>
                <w:rFonts w:ascii="Times New Roman" w:hAnsi="Times New Roman"/>
                <w:sz w:val="24"/>
                <w:szCs w:val="24"/>
              </w:rPr>
            </w:pPr>
            <w:r w:rsidRPr="00E2594E">
              <w:rPr>
                <w:rFonts w:ascii="Times New Roman" w:hAnsi="Times New Roman"/>
                <w:sz w:val="24"/>
                <w:szCs w:val="24"/>
              </w:rPr>
              <w:t>Algebra si analiza matematică.</w:t>
            </w:r>
          </w:p>
        </w:tc>
      </w:tr>
      <w:tr w:rsidRPr="00E2594E" w:rsidR="00B609FA" w:rsidTr="00B609FA" w14:paraId="2114D3A9" w14:textId="77777777">
        <w:tc>
          <w:tcPr>
            <w:tcW w:w="5228" w:type="dxa"/>
          </w:tcPr>
          <w:p w:rsidRPr="00E2594E" w:rsidR="00B609FA" w:rsidP="000B3BD0" w:rsidRDefault="00B609FA" w14:paraId="05FE3232" w14:textId="15426C1F">
            <w:pPr>
              <w:rPr>
                <w:rFonts w:ascii="Times New Roman" w:hAnsi="Times New Roman"/>
                <w:sz w:val="24"/>
                <w:szCs w:val="24"/>
              </w:rPr>
            </w:pPr>
            <w:r w:rsidRPr="00E2594E">
              <w:rPr>
                <w:rFonts w:ascii="Times New Roman" w:hAnsi="Times New Roman"/>
                <w:sz w:val="24"/>
                <w:szCs w:val="24"/>
              </w:rPr>
              <w:lastRenderedPageBreak/>
              <w:t xml:space="preserve">4.2 de </w:t>
            </w:r>
            <w:r w:rsidRPr="00E2594E" w:rsidR="00D605BE">
              <w:rPr>
                <w:rFonts w:ascii="Times New Roman" w:hAnsi="Times New Roman"/>
                <w:sz w:val="24"/>
                <w:szCs w:val="24"/>
              </w:rPr>
              <w:t>rezultate ale învățării</w:t>
            </w:r>
          </w:p>
        </w:tc>
        <w:tc>
          <w:tcPr>
            <w:tcW w:w="5228" w:type="dxa"/>
          </w:tcPr>
          <w:p w:rsidRPr="00E2594E" w:rsidR="008421F0" w:rsidP="00644D7F" w:rsidRDefault="006E0445" w14:paraId="03D86E87" w14:textId="5492EDC4">
            <w:pPr>
              <w:pStyle w:val="ListParagraph"/>
              <w:rPr>
                <w:rFonts w:ascii="Times New Roman" w:hAnsi="Times New Roman"/>
                <w:sz w:val="24"/>
                <w:szCs w:val="24"/>
              </w:rPr>
            </w:pPr>
            <w:r w:rsidRPr="00E2594E">
              <w:rPr>
                <w:rFonts w:ascii="Times New Roman" w:hAnsi="Times New Roman"/>
                <w:sz w:val="24"/>
                <w:szCs w:val="24"/>
              </w:rPr>
              <w:t>Efectuarea de calcule, indemanare in manevrarea instrumentarului si echipamentelor de baza specifice  laboratorului de chimie;</w:t>
            </w:r>
          </w:p>
        </w:tc>
      </w:tr>
    </w:tbl>
    <w:p w:rsidRPr="00E2594E" w:rsidR="007F393B" w:rsidP="000B3BD0" w:rsidRDefault="007F393B" w14:paraId="1484B1D3" w14:textId="77777777">
      <w:pPr>
        <w:spacing w:after="0" w:line="240" w:lineRule="auto"/>
        <w:rPr>
          <w:rFonts w:ascii="Times New Roman" w:hAnsi="Times New Roman"/>
          <w:b/>
          <w:sz w:val="24"/>
          <w:szCs w:val="24"/>
        </w:rPr>
      </w:pPr>
    </w:p>
    <w:p w:rsidRPr="00E2594E" w:rsidR="00FD0711" w:rsidP="000B3BD0" w:rsidRDefault="00FD0711" w14:paraId="0E68A69A" w14:textId="77C8128F">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5. Condi</w:t>
      </w:r>
      <w:r w:rsidRPr="00E2594E" w:rsidR="001B1709">
        <w:rPr>
          <w:rFonts w:ascii="Times New Roman" w:hAnsi="Times New Roman"/>
          <w:b/>
          <w:sz w:val="24"/>
          <w:szCs w:val="24"/>
        </w:rPr>
        <w:t>ț</w:t>
      </w:r>
      <w:r w:rsidRPr="00E2594E">
        <w:rPr>
          <w:rFonts w:ascii="Times New Roman" w:hAnsi="Times New Roman"/>
          <w:b/>
          <w:sz w:val="24"/>
          <w:szCs w:val="24"/>
        </w:rPr>
        <w:t>ii</w:t>
      </w:r>
      <w:r w:rsidRPr="00E2594E" w:rsidR="003C430C">
        <w:rPr>
          <w:rFonts w:ascii="Times New Roman" w:hAnsi="Times New Roman"/>
          <w:b/>
          <w:sz w:val="24"/>
          <w:szCs w:val="24"/>
        </w:rPr>
        <w:t xml:space="preserve"> </w:t>
      </w:r>
      <w:r w:rsidRPr="00E2594E" w:rsidR="00051BDC">
        <w:rPr>
          <w:rFonts w:ascii="Times New Roman" w:hAnsi="Times New Roman"/>
          <w:b/>
          <w:sz w:val="24"/>
          <w:szCs w:val="24"/>
        </w:rPr>
        <w:t xml:space="preserve">necesare </w:t>
      </w:r>
      <w:r w:rsidRPr="00E2594E" w:rsidR="003C430C">
        <w:rPr>
          <w:rFonts w:ascii="Times New Roman" w:hAnsi="Times New Roman"/>
          <w:b/>
          <w:sz w:val="24"/>
          <w:szCs w:val="24"/>
        </w:rPr>
        <w:t>pentru desfă</w:t>
      </w:r>
      <w:r w:rsidRPr="00E2594E" w:rsidR="001B1709">
        <w:rPr>
          <w:rFonts w:ascii="Times New Roman" w:hAnsi="Times New Roman"/>
          <w:b/>
          <w:sz w:val="24"/>
          <w:szCs w:val="24"/>
        </w:rPr>
        <w:t>ș</w:t>
      </w:r>
      <w:r w:rsidRPr="00E2594E" w:rsidR="003C430C">
        <w:rPr>
          <w:rFonts w:ascii="Times New Roman" w:hAnsi="Times New Roman"/>
          <w:b/>
          <w:sz w:val="24"/>
          <w:szCs w:val="24"/>
        </w:rPr>
        <w:t>urarea</w:t>
      </w:r>
      <w:r w:rsidRPr="00E2594E" w:rsidR="00051BDC">
        <w:rPr>
          <w:rFonts w:ascii="Times New Roman" w:hAnsi="Times New Roman"/>
          <w:b/>
          <w:sz w:val="24"/>
          <w:szCs w:val="24"/>
        </w:rPr>
        <w:t xml:space="preserve"> optimă a</w:t>
      </w:r>
      <w:r w:rsidRPr="00E2594E" w:rsidR="003C430C">
        <w:rPr>
          <w:rFonts w:ascii="Times New Roman" w:hAnsi="Times New Roman"/>
          <w:b/>
          <w:sz w:val="24"/>
          <w:szCs w:val="24"/>
        </w:rPr>
        <w:t xml:space="preserve"> activită</w:t>
      </w:r>
      <w:r w:rsidRPr="00E2594E" w:rsidR="001B1709">
        <w:rPr>
          <w:rFonts w:ascii="Times New Roman" w:hAnsi="Times New Roman"/>
          <w:b/>
          <w:sz w:val="24"/>
          <w:szCs w:val="24"/>
        </w:rPr>
        <w:t>ț</w:t>
      </w:r>
      <w:r w:rsidRPr="00E2594E" w:rsidR="003C430C">
        <w:rPr>
          <w:rFonts w:ascii="Times New Roman" w:hAnsi="Times New Roman"/>
          <w:b/>
          <w:sz w:val="24"/>
          <w:szCs w:val="24"/>
        </w:rPr>
        <w:t>ilor didactice</w:t>
      </w:r>
      <w:r w:rsidRPr="00E2594E">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E2594E" w:rsidR="00FD0711" w:rsidTr="570F3D49" w14:paraId="312E0DE7" w14:textId="77777777">
        <w:tc>
          <w:tcPr>
            <w:tcW w:w="2405" w:type="dxa"/>
            <w:tcMar/>
          </w:tcPr>
          <w:p w:rsidRPr="00E2594E" w:rsidR="00FD0711" w:rsidP="000B3BD0" w:rsidRDefault="00FD0711" w14:paraId="5FCC0C5A" w14:textId="017BB8B1">
            <w:pPr>
              <w:spacing w:after="0" w:line="240" w:lineRule="auto"/>
              <w:rPr>
                <w:rFonts w:ascii="Times New Roman" w:hAnsi="Times New Roman"/>
                <w:sz w:val="24"/>
                <w:szCs w:val="24"/>
              </w:rPr>
            </w:pPr>
            <w:r w:rsidRPr="00E2594E">
              <w:rPr>
                <w:rFonts w:ascii="Times New Roman" w:hAnsi="Times New Roman"/>
                <w:sz w:val="24"/>
                <w:szCs w:val="24"/>
              </w:rPr>
              <w:t xml:space="preserve">5.1 </w:t>
            </w:r>
            <w:r w:rsidRPr="00E2594E" w:rsidR="00A1304B">
              <w:t xml:space="preserve"> </w:t>
            </w:r>
            <w:r w:rsidRPr="00E2594E" w:rsidR="00A1304B">
              <w:rPr>
                <w:rFonts w:ascii="Times New Roman" w:hAnsi="Times New Roman"/>
                <w:sz w:val="24"/>
                <w:szCs w:val="24"/>
              </w:rPr>
              <w:t>de desfășurare a cursului</w:t>
            </w:r>
          </w:p>
        </w:tc>
        <w:tc>
          <w:tcPr>
            <w:tcW w:w="8051" w:type="dxa"/>
            <w:tcMar/>
          </w:tcPr>
          <w:p w:rsidRPr="00E2594E" w:rsidR="00E20BD3" w:rsidP="000227E7" w:rsidRDefault="006E0445" w14:paraId="3202D18E" w14:textId="4CD9C467">
            <w:pPr>
              <w:spacing w:after="0" w:line="240" w:lineRule="auto"/>
              <w:rPr>
                <w:rFonts w:ascii="Times New Roman" w:hAnsi="Times New Roman"/>
                <w:sz w:val="24"/>
                <w:szCs w:val="24"/>
                <w:highlight w:val="yellow"/>
              </w:rPr>
            </w:pPr>
            <w:r w:rsidRPr="00E2594E">
              <w:rPr>
                <w:rFonts w:ascii="Times New Roman" w:hAnsi="Times New Roman"/>
                <w:sz w:val="24"/>
                <w:szCs w:val="24"/>
              </w:rPr>
              <w:t>Existenţa unui amfiteatru dotat corespunzător (cu tabla de scris si videoproiector) care să asigure minim 1 m2/student. In cazul predarii on-line existenta unor platforme dedicate pentru predare (MS Teams, Moodle)</w:t>
            </w:r>
          </w:p>
        </w:tc>
      </w:tr>
      <w:tr w:rsidRPr="00E2594E" w:rsidR="00FD0711" w:rsidTr="570F3D49" w14:paraId="30197A50" w14:textId="77777777">
        <w:tc>
          <w:tcPr>
            <w:tcW w:w="2405" w:type="dxa"/>
            <w:tcMar/>
          </w:tcPr>
          <w:p w:rsidRPr="00E2594E" w:rsidR="00FD0711" w:rsidP="000B3BD0" w:rsidRDefault="00FD0711" w14:paraId="4ED81E2D" w14:textId="6424523F">
            <w:pPr>
              <w:spacing w:after="0" w:line="240" w:lineRule="auto"/>
              <w:rPr>
                <w:rFonts w:ascii="Times New Roman" w:hAnsi="Times New Roman"/>
                <w:sz w:val="24"/>
                <w:szCs w:val="24"/>
              </w:rPr>
            </w:pPr>
            <w:r w:rsidRPr="570F3D49" w:rsidR="00FD0711">
              <w:rPr>
                <w:rFonts w:ascii="Times New Roman" w:hAnsi="Times New Roman"/>
                <w:sz w:val="24"/>
                <w:szCs w:val="24"/>
              </w:rPr>
              <w:t xml:space="preserve">5.2 </w:t>
            </w:r>
            <w:r w:rsidR="5A6D6E01">
              <w:rPr/>
              <w:t xml:space="preserve"> </w:t>
            </w:r>
            <w:r w:rsidRPr="570F3D49" w:rsidR="5A6D6E01">
              <w:rPr>
                <w:rFonts w:ascii="Times New Roman" w:hAnsi="Times New Roman"/>
                <w:sz w:val="24"/>
                <w:szCs w:val="24"/>
              </w:rPr>
              <w:t>de desfășurare a</w:t>
            </w:r>
            <w:r w:rsidRPr="570F3D49" w:rsidR="7622255B">
              <w:rPr>
                <w:rFonts w:ascii="Times New Roman" w:hAnsi="Times New Roman"/>
                <w:sz w:val="24"/>
                <w:szCs w:val="24"/>
              </w:rPr>
              <w:t xml:space="preserve"> </w:t>
            </w:r>
            <w:r w:rsidRPr="570F3D49" w:rsidR="5A6D6E01">
              <w:rPr>
                <w:rFonts w:ascii="Times New Roman" w:hAnsi="Times New Roman"/>
                <w:sz w:val="24"/>
                <w:szCs w:val="24"/>
              </w:rPr>
              <w:t>laboratorului</w:t>
            </w:r>
          </w:p>
        </w:tc>
        <w:tc>
          <w:tcPr>
            <w:tcW w:w="8051" w:type="dxa"/>
            <w:tcMar/>
          </w:tcPr>
          <w:p w:rsidRPr="00E2594E" w:rsidR="00D31C96" w:rsidP="000227E7" w:rsidRDefault="006E0445" w14:paraId="540A7438" w14:textId="5E4AFA31">
            <w:pPr>
              <w:spacing w:after="0" w:line="240" w:lineRule="auto"/>
              <w:jc w:val="both"/>
              <w:rPr>
                <w:rFonts w:ascii="Times New Roman" w:hAnsi="Times New Roman"/>
                <w:sz w:val="24"/>
                <w:szCs w:val="24"/>
              </w:rPr>
            </w:pPr>
            <w:r w:rsidRPr="00E2594E">
              <w:rPr>
                <w:rFonts w:ascii="Times New Roman" w:hAnsi="Times New Roman"/>
                <w:sz w:val="24"/>
                <w:szCs w:val="24"/>
              </w:rPr>
              <w:t>Existenţa unui laborator dotat corespunzător care să asigure minim 4 m2/student. Prezenţa obligatorie la laboratoare (conform regulamentului studiilor universitare în UPB). In cazul predarii on-line existenta unor platforme dedicate pentru predare (MS Teams, Moodle)</w:t>
            </w:r>
          </w:p>
        </w:tc>
      </w:tr>
    </w:tbl>
    <w:p w:rsidRPr="00E2594E" w:rsidR="00FD0711" w:rsidP="000B3BD0" w:rsidRDefault="00FD0711" w14:paraId="5C760D1A" w14:textId="7EFEC6D5">
      <w:pPr>
        <w:spacing w:line="240" w:lineRule="auto"/>
        <w:rPr>
          <w:rFonts w:ascii="Times New Roman" w:hAnsi="Times New Roman"/>
          <w:sz w:val="24"/>
          <w:szCs w:val="24"/>
        </w:rPr>
      </w:pPr>
    </w:p>
    <w:p w:rsidRPr="00E2594E" w:rsidR="009B0688" w:rsidP="007F28D8" w:rsidRDefault="00D31C96" w14:paraId="530DDF85" w14:textId="0AA5B19B">
      <w:pPr>
        <w:spacing w:line="240" w:lineRule="auto"/>
        <w:jc w:val="both"/>
        <w:rPr>
          <w:rFonts w:ascii="Times New Roman" w:hAnsi="Times New Roman"/>
          <w:b/>
          <w:color w:val="9BBB59" w:themeColor="accent3"/>
          <w:sz w:val="24"/>
          <w:szCs w:val="24"/>
        </w:rPr>
      </w:pPr>
      <w:r w:rsidRPr="00E2594E">
        <w:rPr>
          <w:rFonts w:ascii="Times New Roman" w:hAnsi="Times New Roman"/>
          <w:b/>
          <w:sz w:val="24"/>
          <w:szCs w:val="24"/>
        </w:rPr>
        <w:t>6. Obiectiv</w:t>
      </w:r>
      <w:r w:rsidRPr="00E2594E" w:rsidR="00253624">
        <w:rPr>
          <w:rFonts w:ascii="Times New Roman" w:hAnsi="Times New Roman"/>
          <w:b/>
          <w:sz w:val="24"/>
          <w:szCs w:val="24"/>
        </w:rPr>
        <w:t xml:space="preserve"> general</w:t>
      </w:r>
      <w:bookmarkStart w:name="_Hlk139278969" w:id="0"/>
    </w:p>
    <w:p w:rsidRPr="00E2594E" w:rsidR="007F28D8" w:rsidP="007F28D8" w:rsidRDefault="007F28D8" w14:paraId="34292DF1" w14:textId="0E1C85E7">
      <w:pPr>
        <w:spacing w:line="240" w:lineRule="auto"/>
        <w:jc w:val="both"/>
        <w:rPr>
          <w:rFonts w:ascii="Times New Roman" w:hAnsi="Times New Roman"/>
          <w:sz w:val="24"/>
          <w:szCs w:val="24"/>
        </w:rPr>
      </w:pPr>
      <w:r w:rsidRPr="00E2594E">
        <w:rPr>
          <w:rFonts w:ascii="Times New Roman" w:hAnsi="Times New Roman"/>
          <w:sz w:val="24"/>
          <w:szCs w:val="24"/>
        </w:rPr>
        <w:t>Disciplina are ca scop familiarizarea studenților cu conceptele și principiile fundamentale ale chimiei aplicate în contextul materialelor și substanțelor utilizate în industria aerospațială. Cursul oferă o bază solidă de cunoștințe privind structura, compoziția, proprietățile și comportamentul chimic al combustibililor și lubrifianților, esențiale pentru funcționarea eficientă și sigură a echipamentelor aeronautice.</w:t>
      </w:r>
    </w:p>
    <w:p w:rsidRPr="00E2594E" w:rsidR="007F28D8" w:rsidP="007F28D8" w:rsidRDefault="007F28D8" w14:paraId="2E509BAC" w14:textId="7749A4CA">
      <w:pPr>
        <w:spacing w:line="240" w:lineRule="auto"/>
        <w:jc w:val="both"/>
        <w:rPr>
          <w:rFonts w:ascii="Times New Roman" w:hAnsi="Times New Roman"/>
          <w:sz w:val="24"/>
          <w:szCs w:val="24"/>
        </w:rPr>
      </w:pPr>
      <w:r w:rsidRPr="00E2594E">
        <w:rPr>
          <w:rFonts w:ascii="Times New Roman" w:hAnsi="Times New Roman"/>
          <w:sz w:val="24"/>
          <w:szCs w:val="24"/>
        </w:rPr>
        <w:t>Disciplina abordează tematici precum: caracteristicile fizico-chimice ale lubrifianților și combustibililor, procesele de ardere, stabilitatea termică și oxidativă, eficiența energetică, precum și impactul acestor substanțe asupra mediului. Noțiunile predate contribuie la înțelegerea profundă a proceselor de natură chimică implicate în exploatarea sistemelor de propulsie și a mecanismelor industriale, oferindu-le studenților capacitatea de a colabora eficient cu specialiști din domeniul chimiei.</w:t>
      </w:r>
    </w:p>
    <w:p w:rsidRPr="00E2594E" w:rsidR="007F28D8" w:rsidP="007F28D8" w:rsidRDefault="007F28D8" w14:paraId="6570F16B" w14:textId="77777777">
      <w:pPr>
        <w:spacing w:line="240" w:lineRule="auto"/>
        <w:jc w:val="both"/>
        <w:rPr>
          <w:rFonts w:ascii="Times New Roman" w:hAnsi="Times New Roman"/>
          <w:sz w:val="24"/>
          <w:szCs w:val="24"/>
        </w:rPr>
      </w:pPr>
      <w:r w:rsidRPr="00E2594E">
        <w:rPr>
          <w:rFonts w:ascii="Times New Roman" w:hAnsi="Times New Roman"/>
          <w:sz w:val="24"/>
          <w:szCs w:val="24"/>
        </w:rPr>
        <w:t>Includerea acestei discipline în planul de învățământ este justificată prin necesitatea ca viitorii ingineri aerospațiali să dețină cunoștințele necesare pentru a selecta și utiliza în mod corespunzător lubrifianți și combustibili, optimizând performanțele tehnice ale aeronavelor și contribuind la siguranța și sustenabilitatea activităților aerospațiale.</w:t>
      </w:r>
    </w:p>
    <w:p w:rsidRPr="00E2594E" w:rsidR="007F28D8" w:rsidP="007F28D8" w:rsidRDefault="007F28D8" w14:paraId="08EC1C8F" w14:textId="77777777">
      <w:pPr>
        <w:spacing w:line="240" w:lineRule="auto"/>
        <w:jc w:val="both"/>
        <w:rPr>
          <w:rFonts w:ascii="Times New Roman" w:hAnsi="Times New Roman"/>
          <w:sz w:val="24"/>
          <w:szCs w:val="24"/>
        </w:rPr>
      </w:pPr>
    </w:p>
    <w:bookmarkEnd w:id="0"/>
    <w:p w:rsidRPr="00E2594E" w:rsidR="00253624" w:rsidP="002B67A0" w:rsidRDefault="00253624" w14:paraId="6579E5FC" w14:textId="6A815F3C">
      <w:pPr>
        <w:spacing w:after="0" w:line="240" w:lineRule="auto"/>
        <w:ind w:firstLine="708"/>
        <w:jc w:val="both"/>
        <w:rPr>
          <w:rFonts w:ascii="Times New Roman" w:hAnsi="Times New Roman"/>
          <w:color w:val="92D050"/>
          <w:sz w:val="24"/>
          <w:szCs w:val="24"/>
        </w:rPr>
      </w:pPr>
    </w:p>
    <w:p w:rsidRPr="00E2594E" w:rsidR="000B3BD0" w:rsidP="000B3BD0" w:rsidRDefault="000B3BD0" w14:paraId="0D4011B5" w14:textId="77777777">
      <w:pPr>
        <w:spacing w:line="240" w:lineRule="auto"/>
        <w:jc w:val="both"/>
        <w:rPr>
          <w:rFonts w:ascii="Times New Roman" w:hAnsi="Times New Roman"/>
          <w:b/>
          <w:sz w:val="24"/>
          <w:szCs w:val="24"/>
        </w:rPr>
      </w:pPr>
    </w:p>
    <w:p w:rsidRPr="00E2594E" w:rsidR="00510AE4" w:rsidP="00510AE4" w:rsidRDefault="00510AE4" w14:paraId="66801848" w14:textId="77777777">
      <w:pPr>
        <w:spacing w:after="160" w:line="278" w:lineRule="auto"/>
        <w:rPr>
          <w:rFonts w:ascii="Times New Roman" w:hAnsi="Times New Roman"/>
          <w:b/>
          <w:sz w:val="24"/>
          <w:szCs w:val="24"/>
        </w:rPr>
      </w:pPr>
    </w:p>
    <w:p w:rsidRPr="00E2594E" w:rsidR="00510AE4" w:rsidP="00510AE4" w:rsidRDefault="00510AE4" w14:paraId="6B0C42DF" w14:textId="77777777">
      <w:pPr>
        <w:spacing w:after="160" w:line="278" w:lineRule="auto"/>
        <w:rPr>
          <w:rFonts w:ascii="Times New Roman" w:hAnsi="Times New Roman"/>
          <w:b/>
          <w:sz w:val="24"/>
          <w:szCs w:val="24"/>
        </w:rPr>
      </w:pPr>
    </w:p>
    <w:p w:rsidRPr="00E2594E" w:rsidR="00510AE4" w:rsidP="00510AE4" w:rsidRDefault="00510AE4" w14:paraId="3644BFB2" w14:textId="77777777">
      <w:pPr>
        <w:spacing w:after="160" w:line="278" w:lineRule="auto"/>
        <w:rPr>
          <w:rFonts w:ascii="Times New Roman" w:hAnsi="Times New Roman"/>
          <w:b/>
          <w:sz w:val="24"/>
          <w:szCs w:val="24"/>
        </w:rPr>
      </w:pPr>
    </w:p>
    <w:p w:rsidRPr="00E2594E" w:rsidR="00510AE4" w:rsidP="00510AE4" w:rsidRDefault="00510AE4" w14:paraId="30661930" w14:textId="77777777">
      <w:pPr>
        <w:spacing w:after="160" w:line="278" w:lineRule="auto"/>
        <w:rPr>
          <w:rFonts w:ascii="Times New Roman" w:hAnsi="Times New Roman"/>
          <w:b/>
          <w:sz w:val="24"/>
          <w:szCs w:val="24"/>
        </w:rPr>
      </w:pPr>
    </w:p>
    <w:p w:rsidRPr="00E2594E" w:rsidR="00510AE4" w:rsidP="00510AE4" w:rsidRDefault="00510AE4" w14:paraId="7218FB8A" w14:textId="77777777">
      <w:pPr>
        <w:spacing w:after="160" w:line="278" w:lineRule="auto"/>
        <w:rPr>
          <w:rFonts w:ascii="Times New Roman" w:hAnsi="Times New Roman"/>
          <w:b/>
          <w:sz w:val="24"/>
          <w:szCs w:val="24"/>
        </w:rPr>
      </w:pPr>
    </w:p>
    <w:p w:rsidRPr="00E2594E" w:rsidR="00510AE4" w:rsidP="00510AE4" w:rsidRDefault="00510AE4" w14:paraId="424C9B9B" w14:textId="77777777">
      <w:pPr>
        <w:spacing w:after="160" w:line="278" w:lineRule="auto"/>
        <w:rPr>
          <w:rFonts w:ascii="Times New Roman" w:hAnsi="Times New Roman"/>
          <w:b/>
          <w:sz w:val="24"/>
          <w:szCs w:val="24"/>
        </w:rPr>
      </w:pPr>
    </w:p>
    <w:p w:rsidRPr="00E2594E" w:rsidR="0091383B" w:rsidP="00510AE4" w:rsidRDefault="000B3BD0" w14:paraId="581229AD" w14:textId="4376DEC2">
      <w:pPr>
        <w:spacing w:after="160" w:line="278" w:lineRule="auto"/>
        <w:rPr>
          <w:rFonts w:ascii="Times New Roman" w:hAnsi="Times New Roman"/>
          <w:i/>
          <w:iCs/>
          <w:color w:val="7F7F7F" w:themeColor="text1" w:themeTint="80"/>
          <w:sz w:val="24"/>
          <w:szCs w:val="24"/>
        </w:rPr>
      </w:pPr>
      <w:r w:rsidRPr="00E2594E">
        <w:rPr>
          <w:rFonts w:ascii="Times New Roman" w:hAnsi="Times New Roman"/>
          <w:b/>
          <w:sz w:val="24"/>
          <w:szCs w:val="24"/>
        </w:rPr>
        <w:lastRenderedPageBreak/>
        <w:t>7</w:t>
      </w:r>
      <w:r w:rsidRPr="00E2594E" w:rsidR="00D31C96">
        <w:rPr>
          <w:rFonts w:ascii="Times New Roman" w:hAnsi="Times New Roman"/>
          <w:b/>
          <w:sz w:val="24"/>
          <w:szCs w:val="24"/>
        </w:rPr>
        <w:t>. Rezultatele învă</w:t>
      </w:r>
      <w:r w:rsidRPr="00E2594E" w:rsidR="001B1709">
        <w:rPr>
          <w:rFonts w:ascii="Times New Roman" w:hAnsi="Times New Roman"/>
          <w:b/>
          <w:sz w:val="24"/>
          <w:szCs w:val="24"/>
        </w:rPr>
        <w:t>ț</w:t>
      </w:r>
      <w:r w:rsidRPr="00E2594E"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E2594E" w:rsidR="00FD0711" w:rsidTr="5B232E0B" w14:paraId="44888664" w14:textId="77777777">
        <w:trPr>
          <w:cantSplit/>
          <w:trHeight w:val="1975"/>
        </w:trPr>
        <w:tc>
          <w:tcPr>
            <w:tcW w:w="1008" w:type="dxa"/>
            <w:textDirection w:val="btLr"/>
            <w:vAlign w:val="center"/>
          </w:tcPr>
          <w:p w:rsidRPr="00E2594E" w:rsidR="00FD0711" w:rsidP="000B3BD0" w:rsidRDefault="002A2A27" w14:paraId="621ABFCF" w14:textId="0FED164E">
            <w:pPr>
              <w:spacing w:after="0" w:line="240" w:lineRule="auto"/>
              <w:jc w:val="center"/>
              <w:rPr>
                <w:rFonts w:ascii="Times New Roman" w:hAnsi="Times New Roman"/>
                <w:b/>
                <w:sz w:val="24"/>
                <w:szCs w:val="24"/>
              </w:rPr>
            </w:pPr>
            <w:r w:rsidRPr="00E2594E">
              <w:rPr>
                <w:rFonts w:ascii="Times New Roman" w:hAnsi="Times New Roman"/>
                <w:b/>
                <w:sz w:val="24"/>
                <w:szCs w:val="24"/>
              </w:rPr>
              <w:t>Cuno</w:t>
            </w:r>
            <w:r w:rsidRPr="00E2594E" w:rsidR="001B1709">
              <w:rPr>
                <w:rFonts w:ascii="Times New Roman" w:hAnsi="Times New Roman"/>
                <w:b/>
                <w:sz w:val="24"/>
                <w:szCs w:val="24"/>
              </w:rPr>
              <w:t>ș</w:t>
            </w:r>
            <w:r w:rsidRPr="00E2594E">
              <w:rPr>
                <w:rFonts w:ascii="Times New Roman" w:hAnsi="Times New Roman"/>
                <w:b/>
                <w:sz w:val="24"/>
                <w:szCs w:val="24"/>
              </w:rPr>
              <w:t>tin</w:t>
            </w:r>
            <w:r w:rsidRPr="00E2594E" w:rsidR="001B1709">
              <w:rPr>
                <w:rFonts w:ascii="Times New Roman" w:hAnsi="Times New Roman"/>
                <w:b/>
                <w:sz w:val="24"/>
                <w:szCs w:val="24"/>
              </w:rPr>
              <w:t>ț</w:t>
            </w:r>
            <w:r w:rsidRPr="00E2594E">
              <w:rPr>
                <w:rFonts w:ascii="Times New Roman" w:hAnsi="Times New Roman"/>
                <w:b/>
                <w:sz w:val="24"/>
                <w:szCs w:val="24"/>
              </w:rPr>
              <w:t>e</w:t>
            </w:r>
          </w:p>
        </w:tc>
        <w:tc>
          <w:tcPr>
            <w:tcW w:w="9674" w:type="dxa"/>
          </w:tcPr>
          <w:p w:rsidRPr="00E574E5" w:rsidR="00E574E5" w:rsidP="00E2594E" w:rsidRDefault="00E574E5" w14:paraId="510B5CB2" w14:textId="77777777">
            <w:pPr>
              <w:spacing w:after="0" w:line="240" w:lineRule="auto"/>
              <w:jc w:val="both"/>
              <w:rPr>
                <w:rFonts w:ascii="Times New Roman" w:hAnsi="Times New Roman"/>
                <w:iCs/>
                <w:sz w:val="24"/>
                <w:szCs w:val="24"/>
                <w:highlight w:val="yellow"/>
              </w:rPr>
            </w:pPr>
          </w:p>
          <w:p w:rsidRPr="00E574E5" w:rsidR="00E574E5" w:rsidP="00AF74AC" w:rsidRDefault="00E574E5" w14:paraId="6C0613F5"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Recunoaște principalele tipuri de combustibili și lubrifianți utilizați în industria aeronautică.</w:t>
            </w:r>
          </w:p>
          <w:p w:rsidRPr="00E574E5" w:rsidR="00E574E5" w:rsidP="00AF74AC" w:rsidRDefault="00E574E5" w14:paraId="4038893A"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Enumeră componentele chimice caracteristice combustibililor și lubrifianților de aviație.</w:t>
            </w:r>
          </w:p>
          <w:p w:rsidRPr="00E574E5" w:rsidR="00E574E5" w:rsidP="00AF74AC" w:rsidRDefault="00E574E5" w14:paraId="53F54D36"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Explică procesele chimice implicate în arderea combustibililor și degradarea lubrifianților.</w:t>
            </w:r>
          </w:p>
          <w:p w:rsidRPr="00E574E5" w:rsidR="00E574E5" w:rsidP="00AF74AC" w:rsidRDefault="00E574E5" w14:paraId="049FF3FA"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Clasifică tipurile de combustibili (clasici, sintetici, neconvenționali) și uleiuri lubrifiante (minerale, sintetice).</w:t>
            </w:r>
          </w:p>
          <w:p w:rsidRPr="00E574E5" w:rsidR="00E574E5" w:rsidP="00AF74AC" w:rsidRDefault="00E574E5" w14:paraId="075F6BC1"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Redă în cuvinte proprii rolul aditivilor în îmbunătățirea performanțelor combustibililor și lubrifianților.</w:t>
            </w:r>
          </w:p>
          <w:p w:rsidRPr="00E574E5" w:rsidR="00E574E5" w:rsidP="00AF74AC" w:rsidRDefault="00E574E5" w14:paraId="72B58BD9"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Compară mecanismele de poluare generate de combustibilii tradiționali și alternativi.</w:t>
            </w:r>
          </w:p>
          <w:p w:rsidRPr="00E574E5" w:rsidR="00E574E5" w:rsidP="00AF74AC" w:rsidRDefault="00E574E5" w14:paraId="39C301A3" w14:textId="77777777">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Identifică principalele tehnologii de fabricație a combustibililor și lubrifianților și principiile de protecție a mediului aferente acestora.</w:t>
            </w:r>
          </w:p>
          <w:p w:rsidRPr="00E2594E" w:rsidR="00E20BD3" w:rsidP="00E574E5" w:rsidRDefault="00E20BD3" w14:paraId="373D44E3" w14:textId="6C1A66A0">
            <w:pPr>
              <w:spacing w:after="0" w:line="240" w:lineRule="auto"/>
              <w:jc w:val="both"/>
              <w:rPr>
                <w:rFonts w:ascii="Times New Roman" w:hAnsi="Times New Roman"/>
                <w:b/>
                <w:bCs/>
                <w:iCs/>
                <w:sz w:val="24"/>
                <w:szCs w:val="24"/>
                <w:highlight w:val="yellow"/>
              </w:rPr>
            </w:pPr>
          </w:p>
        </w:tc>
      </w:tr>
      <w:tr w:rsidRPr="00E2594E" w:rsidR="00FD0711" w:rsidTr="5B232E0B" w14:paraId="110936E3" w14:textId="77777777">
        <w:trPr>
          <w:cantSplit/>
          <w:trHeight w:val="1775"/>
        </w:trPr>
        <w:tc>
          <w:tcPr>
            <w:tcW w:w="1008" w:type="dxa"/>
            <w:textDirection w:val="btLr"/>
            <w:vAlign w:val="center"/>
          </w:tcPr>
          <w:p w:rsidRPr="00E2594E" w:rsidR="00FD0711" w:rsidP="000B3BD0" w:rsidRDefault="00E5213F" w14:paraId="44988092" w14:textId="43F9DE93">
            <w:pPr>
              <w:spacing w:after="0" w:line="240" w:lineRule="auto"/>
              <w:jc w:val="center"/>
              <w:rPr>
                <w:rFonts w:ascii="Times New Roman" w:hAnsi="Times New Roman"/>
                <w:b/>
                <w:sz w:val="24"/>
                <w:szCs w:val="24"/>
              </w:rPr>
            </w:pPr>
            <w:r w:rsidRPr="00E2594E">
              <w:rPr>
                <w:rFonts w:ascii="Times New Roman" w:hAnsi="Times New Roman"/>
                <w:b/>
                <w:sz w:val="24"/>
                <w:szCs w:val="24"/>
              </w:rPr>
              <w:t>Abilități</w:t>
            </w:r>
          </w:p>
        </w:tc>
        <w:tc>
          <w:tcPr>
            <w:tcW w:w="9674" w:type="dxa"/>
          </w:tcPr>
          <w:p w:rsidRPr="00E2594E" w:rsidR="00E574E5" w:rsidP="00510AE4" w:rsidRDefault="00E574E5" w14:paraId="263484BD" w14:textId="77777777">
            <w:pPr>
              <w:pStyle w:val="Style1"/>
              <w:rPr>
                <w:rFonts w:ascii="Times New Roman" w:hAnsi="Times New Roman"/>
                <w:szCs w:val="24"/>
                <w:highlight w:val="yellow"/>
                <w:lang w:val="ro-RO"/>
              </w:rPr>
            </w:pPr>
          </w:p>
          <w:p w:rsidRPr="00E574E5" w:rsidR="00E574E5" w:rsidP="00AF74AC" w:rsidRDefault="00E574E5" w14:paraId="0325C791" w14:textId="5633FC32">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Aplică noțiuni de chimie pentru a evalua calitatea combustibililor și lubrifianților utilizați în motoarele de aviație.</w:t>
            </w:r>
          </w:p>
          <w:p w:rsidRPr="00E574E5" w:rsidR="00E574E5" w:rsidP="00AF74AC" w:rsidRDefault="00E574E5" w14:paraId="5B65C7FC"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Identifică soluții pentru optimizarea caracteristicilor combustibililor și a uleiurilor lubrifiante în funcție de condițiile de operare.</w:t>
            </w:r>
          </w:p>
          <w:p w:rsidRPr="00E574E5" w:rsidR="00E574E5" w:rsidP="00AF74AC" w:rsidRDefault="00E574E5" w14:paraId="6AB6053C"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Planifică experimente pentru testarea stabilității și performanței combustibililor și lubrifianților.</w:t>
            </w:r>
          </w:p>
          <w:p w:rsidRPr="00E574E5" w:rsidR="00E574E5" w:rsidP="00AF74AC" w:rsidRDefault="00E574E5" w14:paraId="63F3B4D9"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Formulează puncte de vedere privind impactul utilizării combustibililor neconvenționali asupra mediului.</w:t>
            </w:r>
          </w:p>
          <w:p w:rsidRPr="00E574E5" w:rsidR="00E574E5" w:rsidP="00AF74AC" w:rsidRDefault="00E574E5" w14:paraId="176DD1CF"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Interpretează corect relațiile dintre compoziția chimică și performanțele produselor petroliere folosite în aviație.</w:t>
            </w:r>
          </w:p>
          <w:p w:rsidRPr="00E574E5" w:rsidR="00E574E5" w:rsidP="00AF74AC" w:rsidRDefault="00E574E5" w14:paraId="6B16B808"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Creează rapoarte tehnice și sinteze științifice bazate pe analiza caracteristicilor chimice ale combustibililor și lubrifianților.</w:t>
            </w:r>
          </w:p>
          <w:p w:rsidRPr="00E574E5" w:rsidR="00E574E5" w:rsidP="00AF74AC" w:rsidRDefault="00E574E5" w14:paraId="619EEFD5" w14:textId="77777777">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Adaptează soluții tehnologice în funcție de reglementările privind emisiile și protecția mediului.</w:t>
            </w:r>
          </w:p>
          <w:p w:rsidRPr="00E2594E" w:rsidR="00E574E5" w:rsidP="00C5125C" w:rsidRDefault="00E574E5" w14:paraId="29893D81" w14:textId="61AC67A0">
            <w:pPr>
              <w:pStyle w:val="Style1"/>
              <w:rPr>
                <w:rFonts w:ascii="Times New Roman" w:hAnsi="Times New Roman"/>
                <w:szCs w:val="24"/>
                <w:highlight w:val="yellow"/>
                <w:lang w:val="ro-RO"/>
              </w:rPr>
            </w:pPr>
          </w:p>
        </w:tc>
      </w:tr>
      <w:tr w:rsidRPr="00E2594E" w:rsidR="002A2A27" w:rsidTr="5B232E0B" w14:paraId="22C94215" w14:textId="77777777">
        <w:trPr>
          <w:cantSplit/>
          <w:trHeight w:val="2329"/>
        </w:trPr>
        <w:tc>
          <w:tcPr>
            <w:tcW w:w="1008" w:type="dxa"/>
            <w:textDirection w:val="btLr"/>
            <w:vAlign w:val="center"/>
          </w:tcPr>
          <w:p w:rsidRPr="00E2594E" w:rsidR="002A2A27" w:rsidP="000B3BD0" w:rsidRDefault="002A2A27" w14:paraId="6A44056B" w14:textId="23DFE1B9">
            <w:pPr>
              <w:spacing w:after="0" w:line="240" w:lineRule="auto"/>
              <w:jc w:val="center"/>
              <w:rPr>
                <w:rFonts w:ascii="Times New Roman" w:hAnsi="Times New Roman"/>
                <w:b/>
                <w:sz w:val="24"/>
                <w:szCs w:val="24"/>
              </w:rPr>
            </w:pPr>
            <w:r w:rsidRPr="00E2594E">
              <w:rPr>
                <w:rFonts w:ascii="Times New Roman" w:hAnsi="Times New Roman"/>
                <w:b/>
                <w:sz w:val="24"/>
                <w:szCs w:val="24"/>
              </w:rPr>
              <w:lastRenderedPageBreak/>
              <w:t xml:space="preserve">Responsabilitate </w:t>
            </w:r>
            <w:r w:rsidRPr="00E2594E" w:rsidR="001B1709">
              <w:rPr>
                <w:rFonts w:ascii="Times New Roman" w:hAnsi="Times New Roman"/>
                <w:b/>
                <w:sz w:val="24"/>
                <w:szCs w:val="24"/>
              </w:rPr>
              <w:t>ș</w:t>
            </w:r>
            <w:r w:rsidRPr="00E2594E">
              <w:rPr>
                <w:rFonts w:ascii="Times New Roman" w:hAnsi="Times New Roman"/>
                <w:b/>
                <w:sz w:val="24"/>
                <w:szCs w:val="24"/>
              </w:rPr>
              <w:t>i autonomie</w:t>
            </w:r>
          </w:p>
        </w:tc>
        <w:tc>
          <w:tcPr>
            <w:tcW w:w="9674" w:type="dxa"/>
          </w:tcPr>
          <w:p w:rsidRPr="00E2594E" w:rsidR="00510AE4" w:rsidP="00510AE4" w:rsidRDefault="00510AE4" w14:paraId="158385EB" w14:textId="77777777">
            <w:pPr>
              <w:pStyle w:val="NormalWeb"/>
            </w:pPr>
          </w:p>
          <w:p w:rsidRPr="00E2594E" w:rsidR="00E574E5" w:rsidP="00AF74AC" w:rsidRDefault="00E574E5" w14:paraId="71CD7D6B" w14:textId="0FFA6F11">
            <w:pPr>
              <w:pStyle w:val="NormalWeb"/>
              <w:numPr>
                <w:ilvl w:val="0"/>
                <w:numId w:val="28"/>
              </w:numPr>
              <w:spacing w:line="276" w:lineRule="auto"/>
            </w:pPr>
            <w:r w:rsidRPr="00E2594E">
              <w:t>Demonstrează autonomie în documentarea și selectarea surselor științifice privind noile tipuri de combustibili și lubrifianți.</w:t>
            </w:r>
          </w:p>
          <w:p w:rsidRPr="00E2594E" w:rsidR="00E574E5" w:rsidP="00AF74AC" w:rsidRDefault="00E574E5" w14:paraId="73515500" w14:textId="77777777">
            <w:pPr>
              <w:pStyle w:val="NormalWeb"/>
              <w:numPr>
                <w:ilvl w:val="0"/>
                <w:numId w:val="28"/>
              </w:numPr>
              <w:spacing w:line="276" w:lineRule="auto"/>
            </w:pPr>
            <w:r w:rsidRPr="00E2594E">
              <w:t>Compară și evaluează critic soluții tehnologice pentru reducerea emisiilor poluante în industria aerospațială.</w:t>
            </w:r>
          </w:p>
          <w:p w:rsidRPr="00E2594E" w:rsidR="00E574E5" w:rsidP="00AF74AC" w:rsidRDefault="00E574E5" w14:paraId="1236C6D5" w14:textId="77777777">
            <w:pPr>
              <w:pStyle w:val="NormalWeb"/>
              <w:numPr>
                <w:ilvl w:val="0"/>
                <w:numId w:val="28"/>
              </w:numPr>
              <w:spacing w:line="276" w:lineRule="auto"/>
            </w:pPr>
            <w:r w:rsidRPr="00E2594E">
              <w:t>Argumentează impactul utilizării combustibililor și lubrifianților asupra mediului înconjurător și sănătății publice.</w:t>
            </w:r>
          </w:p>
          <w:p w:rsidRPr="00E2594E" w:rsidR="00E574E5" w:rsidP="00AF74AC" w:rsidRDefault="00E574E5" w14:paraId="5A768729" w14:textId="77777777">
            <w:pPr>
              <w:pStyle w:val="NormalWeb"/>
              <w:numPr>
                <w:ilvl w:val="0"/>
                <w:numId w:val="28"/>
              </w:numPr>
              <w:spacing w:line="276" w:lineRule="auto"/>
            </w:pPr>
            <w:r w:rsidRPr="00E2594E">
              <w:t>Manifestă responsabilitate în aplicarea principiilor de etică profesională în analiza și utilizarea substanțelor chimice.</w:t>
            </w:r>
          </w:p>
          <w:p w:rsidRPr="00E2594E" w:rsidR="00E574E5" w:rsidP="00AF74AC" w:rsidRDefault="00E574E5" w14:paraId="102C0910" w14:textId="77777777">
            <w:pPr>
              <w:pStyle w:val="NormalWeb"/>
              <w:numPr>
                <w:ilvl w:val="0"/>
                <w:numId w:val="28"/>
              </w:numPr>
              <w:spacing w:line="276" w:lineRule="auto"/>
            </w:pPr>
            <w:r w:rsidRPr="00E2594E">
              <w:t>Promovează utilizarea sustenabilă a resurselor în contextul dezvoltării combustibililor alternativi.</w:t>
            </w:r>
          </w:p>
          <w:p w:rsidRPr="00E2594E" w:rsidR="00E574E5" w:rsidP="00AF74AC" w:rsidRDefault="00E574E5" w14:paraId="04646423" w14:textId="77777777">
            <w:pPr>
              <w:pStyle w:val="NormalWeb"/>
              <w:numPr>
                <w:ilvl w:val="0"/>
                <w:numId w:val="28"/>
              </w:numPr>
              <w:spacing w:line="276" w:lineRule="auto"/>
            </w:pPr>
            <w:r w:rsidRPr="00E2594E">
              <w:t>Conștientizează rolul inginerului chimist în îmbunătățirea siguranței, performanței și sustenabilității în aviație și explorarea spațială.</w:t>
            </w:r>
          </w:p>
          <w:p w:rsidRPr="00E2594E" w:rsidR="00EF4811" w:rsidP="00AF74AC" w:rsidRDefault="00E574E5" w14:paraId="4E90C458" w14:textId="2F588441">
            <w:pPr>
              <w:pStyle w:val="NormalWeb"/>
              <w:numPr>
                <w:ilvl w:val="0"/>
                <w:numId w:val="28"/>
              </w:numPr>
              <w:spacing w:line="276" w:lineRule="auto"/>
            </w:pPr>
            <w:r w:rsidRPr="00E2594E">
              <w:t>Identifică oportunități de inovare și cercetare în domeniul combustibililor ecologici și lubrifianților sintetici de ultimă generație.</w:t>
            </w:r>
          </w:p>
        </w:tc>
      </w:tr>
    </w:tbl>
    <w:p w:rsidRPr="00E2594E" w:rsidR="00801DB0" w:rsidP="000B3BD0" w:rsidRDefault="00801DB0" w14:paraId="7BC0EE44" w14:textId="009AAE86">
      <w:pPr>
        <w:spacing w:line="240" w:lineRule="auto"/>
        <w:rPr>
          <w:rFonts w:ascii="Times New Roman" w:hAnsi="Times New Roman"/>
          <w:sz w:val="24"/>
          <w:szCs w:val="24"/>
        </w:rPr>
      </w:pPr>
    </w:p>
    <w:p w:rsidRPr="00E2594E" w:rsidR="001B1D5F" w:rsidP="000B3BD0" w:rsidRDefault="001B1D5F" w14:paraId="492605DF" w14:textId="77777777">
      <w:pPr>
        <w:spacing w:line="240" w:lineRule="auto"/>
        <w:rPr>
          <w:rFonts w:ascii="Times New Roman" w:hAnsi="Times New Roman"/>
          <w:sz w:val="24"/>
          <w:szCs w:val="24"/>
        </w:rPr>
      </w:pPr>
    </w:p>
    <w:p w:rsidR="00B2678E" w:rsidP="00B2678E" w:rsidRDefault="000B3BD0" w14:paraId="01FBF02C" w14:textId="77777777">
      <w:pPr>
        <w:pStyle w:val="NormalWeb"/>
        <w:rPr>
          <w:b/>
          <w:bCs/>
        </w:rPr>
      </w:pPr>
      <w:r w:rsidRPr="00E2594E">
        <w:rPr>
          <w:b/>
          <w:bCs/>
        </w:rPr>
        <w:t>8</w:t>
      </w:r>
      <w:r w:rsidRPr="00E2594E" w:rsidR="002A2A27">
        <w:rPr>
          <w:b/>
          <w:bCs/>
        </w:rPr>
        <w:t>. Metode de predare</w:t>
      </w:r>
      <w:r w:rsidRPr="00E2594E" w:rsidR="00101A4C">
        <w:rPr>
          <w:b/>
          <w:bCs/>
        </w:rPr>
        <w:t xml:space="preserve"> </w:t>
      </w:r>
    </w:p>
    <w:p w:rsidR="00B2678E" w:rsidP="00B2678E" w:rsidRDefault="00B2678E" w14:paraId="31EBE840" w14:textId="4BC93B7C">
      <w:pPr>
        <w:pStyle w:val="NormalWeb"/>
        <w:rPr>
          <w:lang w:val="en-US"/>
        </w:rPr>
      </w:pPr>
      <w:r>
        <w:t xml:space="preserve">Procesul de predare la disciplina </w:t>
      </w:r>
      <w:r>
        <w:rPr>
          <w:rStyle w:val="Emphasis"/>
        </w:rPr>
        <w:t>Chimie</w:t>
      </w:r>
      <w:r>
        <w:t xml:space="preserve"> este centrat pe student și urmărește atât transmiterea conținutului teoretic, cât și dezvoltarea abilităților practice, esențiale pentru domeniul ingineriei aerospațiale. Predarea se bazează pe metode expozitive și interactive, menite să stimuleze gândirea logică și învățarea activă.</w:t>
      </w:r>
    </w:p>
    <w:p w:rsidR="00B2678E" w:rsidP="00B2678E" w:rsidRDefault="00B2678E" w14:paraId="42399FFD" w14:textId="77777777">
      <w:pPr>
        <w:pStyle w:val="NormalWeb"/>
      </w:pPr>
      <w:r>
        <w:t>În cadrul cursurilor, se utilizează prezentări PowerPoint și alte materiale vizuale proiectate video, pentru a susține funcția demonstrativă și de comunicare a informației. Fiecare sesiune începe cu o recapitulare a noțiunilor discutate anterior, punând accent pe integrarea și corelarea cunoștințelor învățate. Materialele didactice sunt structurate clar și sunt puse la dispoziția studenților, pentru a susține procesul de învățare individuală și pentru a permite o revenire constantă asupra conținuturilor-cheie.</w:t>
      </w:r>
    </w:p>
    <w:p w:rsidR="00B2678E" w:rsidP="00B2678E" w:rsidRDefault="00B2678E" w14:paraId="37BB845A" w14:textId="77777777">
      <w:pPr>
        <w:pStyle w:val="NormalWeb"/>
      </w:pPr>
      <w:r>
        <w:t>Metoda problematizării este utilizată frecvent, stimulând implicarea activă a studenților în identificarea și rezolvarea situațiilor concrete cu relevanță aplicativă. Prin întrebări dirijate și discuții deschise, studenții sunt încurajați să formuleze ipoteze, să analizeze critic fenomenele chimice și să argumenteze soluții.</w:t>
      </w:r>
    </w:p>
    <w:p w:rsidR="00B2678E" w:rsidP="00B2678E" w:rsidRDefault="00B2678E" w14:paraId="2FD14990" w14:textId="77777777">
      <w:pPr>
        <w:pStyle w:val="NormalWeb"/>
      </w:pPr>
      <w:r>
        <w:t>Activitatea de laborator se desfășoară într-un cadru parțial informatizat, în grupe de câte doi studenți, fiecare pereche efectuând o lucrare practică diferită la fiecare întâlnire. Această rotație asigură o acoperire largă a tematicilor experimentale și contribuie la dezvoltarea competențelor practice și de colaborare. Studenții folosesc platformele și ghidurile din îndrumarul de laborator, exersând deprinderi esențiale de investigare științifică.</w:t>
      </w:r>
    </w:p>
    <w:p w:rsidR="00B2678E" w:rsidP="00B2678E" w:rsidRDefault="00B2678E" w14:paraId="0AFFDD20" w14:textId="77777777">
      <w:pPr>
        <w:pStyle w:val="NormalWeb"/>
      </w:pPr>
      <w:r>
        <w:t>Participarea studenților la procesul educațional este încurajată și prin activități de evaluare formativă: se oferă feedback individual, iar eventualele dificultăți de învățare sunt identificate prin întrebări de autoevaluare și discuții directe. În cazurile în care se observă rămâneri în urmă, se vor aplica măsuri remediale, cum ar fi sesiuni de lucru suplimentare, recomandări de studiu dirijat sau activități de sprijin personalizat.</w:t>
      </w:r>
    </w:p>
    <w:p w:rsidR="00B2678E" w:rsidP="00B2678E" w:rsidRDefault="00B2678E" w14:paraId="14D2D6DD" w14:textId="77777777">
      <w:pPr>
        <w:pStyle w:val="NormalWeb"/>
      </w:pPr>
      <w:r>
        <w:lastRenderedPageBreak/>
        <w:t>Se acordă o atenție deosebită lucrului în echipă și dezvoltării unor relații colegiale bazate pe respect reciproc și comunicare eficientă. Studenții sunt încurajați să colaboreze în rezolvarea de probleme, să participe la exerciții comune și să își dezvolte competențele de ascultare activă, feedback constructiv și adaptare la sarcini diverse.</w:t>
      </w:r>
    </w:p>
    <w:p w:rsidR="00062A4B" w:rsidP="00B2678E" w:rsidRDefault="00B2678E" w14:paraId="3CC38E50" w14:textId="39397F95">
      <w:pPr>
        <w:pStyle w:val="NormalWeb"/>
      </w:pPr>
      <w:r>
        <w:t>Această abordare integrată contribuie la formarea unei baze solide de cunoștințe și abilități în chimie, esențiale pentru dezvoltarea profesională ulterioară în domeniul aerospațial.</w:t>
      </w:r>
    </w:p>
    <w:p w:rsidRPr="00B2678E" w:rsidR="00B2678E" w:rsidP="00B2678E" w:rsidRDefault="00B2678E" w14:paraId="50477183" w14:textId="77777777">
      <w:pPr>
        <w:pStyle w:val="NormalWeb"/>
      </w:pPr>
    </w:p>
    <w:p w:rsidRPr="00E2594E" w:rsidR="00FD0711" w:rsidP="000B3BD0" w:rsidRDefault="007927E2" w14:paraId="391117EE" w14:textId="7305B37C">
      <w:pPr>
        <w:spacing w:after="0" w:line="240" w:lineRule="auto"/>
        <w:rPr>
          <w:rFonts w:ascii="Times New Roman" w:hAnsi="Times New Roman"/>
          <w:b/>
          <w:sz w:val="24"/>
          <w:szCs w:val="24"/>
        </w:rPr>
      </w:pPr>
      <w:r w:rsidRPr="00E2594E">
        <w:rPr>
          <w:rFonts w:ascii="Times New Roman" w:hAnsi="Times New Roman"/>
          <w:b/>
          <w:sz w:val="24"/>
          <w:szCs w:val="24"/>
        </w:rPr>
        <w:t>9</w:t>
      </w:r>
      <w:r w:rsidRPr="00E2594E" w:rsidR="003D0D85">
        <w:rPr>
          <w:rFonts w:ascii="Times New Roman" w:hAnsi="Times New Roman"/>
          <w:b/>
          <w:sz w:val="24"/>
          <w:szCs w:val="24"/>
        </w:rPr>
        <w:t xml:space="preserve">. </w:t>
      </w:r>
      <w:r w:rsidRPr="00E2594E" w:rsidR="00FD0711">
        <w:rPr>
          <w:rFonts w:ascii="Times New Roman" w:hAnsi="Times New Roman"/>
          <w:b/>
          <w:sz w:val="24"/>
          <w:szCs w:val="24"/>
        </w:rPr>
        <w:t>Con</w:t>
      </w:r>
      <w:r w:rsidRPr="00E2594E" w:rsidR="001B1709">
        <w:rPr>
          <w:rFonts w:ascii="Times New Roman" w:hAnsi="Times New Roman"/>
          <w:b/>
          <w:sz w:val="24"/>
          <w:szCs w:val="24"/>
        </w:rPr>
        <w:t>ț</w:t>
      </w:r>
      <w:r w:rsidRPr="00E2594E" w:rsidR="00FD0711">
        <w:rPr>
          <w:rFonts w:ascii="Times New Roman" w:hAnsi="Times New Roman"/>
          <w:b/>
          <w:sz w:val="24"/>
          <w:szCs w:val="24"/>
        </w:rPr>
        <w:t>inuturi</w:t>
      </w:r>
    </w:p>
    <w:p w:rsidRPr="00E2594E"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2594E" w:rsidR="00AD6760" w:rsidTr="136E1F19" w14:paraId="14972563" w14:textId="77777777">
        <w:trPr>
          <w:jc w:val="center"/>
        </w:trPr>
        <w:tc>
          <w:tcPr>
            <w:tcW w:w="10527" w:type="dxa"/>
            <w:gridSpan w:val="3"/>
            <w:vAlign w:val="center"/>
          </w:tcPr>
          <w:p w:rsidRPr="00E2594E" w:rsidR="00AD6760" w:rsidP="000B3BD0" w:rsidRDefault="00AD6760" w14:paraId="238085BB" w14:textId="42B98C64">
            <w:pPr>
              <w:spacing w:after="0" w:line="240" w:lineRule="auto"/>
              <w:rPr>
                <w:rFonts w:ascii="Times New Roman" w:hAnsi="Times New Roman"/>
                <w:b/>
                <w:bCs/>
                <w:sz w:val="24"/>
                <w:szCs w:val="24"/>
              </w:rPr>
            </w:pPr>
            <w:r w:rsidRPr="00E2594E">
              <w:rPr>
                <w:rFonts w:ascii="Times New Roman" w:hAnsi="Times New Roman"/>
                <w:b/>
                <w:bCs/>
                <w:sz w:val="24"/>
                <w:szCs w:val="24"/>
              </w:rPr>
              <w:t>CURS</w:t>
            </w:r>
            <w:r w:rsidRPr="00E2594E" w:rsidR="00FB608B">
              <w:rPr>
                <w:rFonts w:ascii="Times New Roman" w:hAnsi="Times New Roman"/>
                <w:b/>
                <w:bCs/>
                <w:color w:val="9BBB59" w:themeColor="accent3"/>
                <w:sz w:val="24"/>
                <w:szCs w:val="24"/>
              </w:rPr>
              <w:t xml:space="preserve"> </w:t>
            </w:r>
          </w:p>
        </w:tc>
      </w:tr>
      <w:tr w:rsidRPr="00E2594E" w:rsidR="00AD6760" w:rsidTr="136E1F19" w14:paraId="68E046A2" w14:textId="77777777">
        <w:trPr>
          <w:jc w:val="center"/>
        </w:trPr>
        <w:tc>
          <w:tcPr>
            <w:tcW w:w="1271" w:type="dxa"/>
            <w:vAlign w:val="center"/>
          </w:tcPr>
          <w:p w:rsidRPr="00E2594E" w:rsidR="00AD6760" w:rsidP="000B3BD0" w:rsidRDefault="00AD6760" w14:paraId="482092A5" w14:textId="7C8AE06C">
            <w:pPr>
              <w:spacing w:after="0" w:line="240" w:lineRule="auto"/>
              <w:jc w:val="center"/>
              <w:rPr>
                <w:rFonts w:ascii="Times New Roman" w:hAnsi="Times New Roman"/>
                <w:b/>
                <w:bCs/>
                <w:sz w:val="24"/>
                <w:szCs w:val="24"/>
              </w:rPr>
            </w:pPr>
            <w:r w:rsidRPr="00E2594E">
              <w:rPr>
                <w:rFonts w:ascii="Times New Roman" w:hAnsi="Times New Roman"/>
                <w:b/>
                <w:bCs/>
                <w:sz w:val="24"/>
                <w:szCs w:val="24"/>
              </w:rPr>
              <w:t>Capitolul</w:t>
            </w:r>
          </w:p>
        </w:tc>
        <w:tc>
          <w:tcPr>
            <w:tcW w:w="8399" w:type="dxa"/>
            <w:vAlign w:val="center"/>
          </w:tcPr>
          <w:p w:rsidRPr="00E2594E" w:rsidR="00AD6760" w:rsidP="000B3BD0" w:rsidRDefault="00AD6760" w14:paraId="24A6971D" w14:textId="69E290BE">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Pr="00E2594E" w:rsidR="001B1709">
              <w:rPr>
                <w:rFonts w:ascii="Times New Roman" w:hAnsi="Times New Roman"/>
                <w:b/>
                <w:bCs/>
                <w:sz w:val="24"/>
                <w:szCs w:val="24"/>
              </w:rPr>
              <w:t>ț</w:t>
            </w:r>
            <w:r w:rsidRPr="00E2594E">
              <w:rPr>
                <w:rFonts w:ascii="Times New Roman" w:hAnsi="Times New Roman"/>
                <w:b/>
                <w:bCs/>
                <w:sz w:val="24"/>
                <w:szCs w:val="24"/>
              </w:rPr>
              <w:t>inutul</w:t>
            </w:r>
          </w:p>
        </w:tc>
        <w:tc>
          <w:tcPr>
            <w:tcW w:w="857" w:type="dxa"/>
            <w:vAlign w:val="center"/>
          </w:tcPr>
          <w:p w:rsidRPr="00E2594E" w:rsidR="00AD6760" w:rsidP="000B3BD0" w:rsidRDefault="00AD6760" w14:paraId="25FFFED7" w14:textId="62B374FF">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Pr="00E2594E" w:rsidR="002A2A27" w:rsidTr="136E1F19" w14:paraId="2FAF5653" w14:textId="77777777">
        <w:trPr>
          <w:jc w:val="center"/>
        </w:trPr>
        <w:tc>
          <w:tcPr>
            <w:tcW w:w="1271" w:type="dxa"/>
            <w:vAlign w:val="center"/>
          </w:tcPr>
          <w:p w:rsidRPr="00E2594E" w:rsidR="002A2A27" w:rsidP="000B3BD0" w:rsidRDefault="00497817" w14:paraId="70FBC42F" w14:textId="050B956A">
            <w:pPr>
              <w:spacing w:line="240" w:lineRule="auto"/>
              <w:jc w:val="center"/>
              <w:rPr>
                <w:rFonts w:ascii="Times New Roman" w:hAnsi="Times New Roman"/>
                <w:sz w:val="24"/>
                <w:szCs w:val="24"/>
              </w:rPr>
            </w:pPr>
            <w:r w:rsidRPr="00E2594E">
              <w:rPr>
                <w:rFonts w:ascii="Times New Roman" w:hAnsi="Times New Roman"/>
                <w:sz w:val="24"/>
                <w:szCs w:val="24"/>
              </w:rPr>
              <w:t>I</w:t>
            </w:r>
          </w:p>
        </w:tc>
        <w:tc>
          <w:tcPr>
            <w:tcW w:w="8399" w:type="dxa"/>
          </w:tcPr>
          <w:p w:rsidRPr="00E2594E" w:rsidR="006E0445" w:rsidP="006E0445" w:rsidRDefault="006E0445" w14:paraId="17EB4475"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Corelatia dintre legatura chimica, structura si proprietatile materialelor utilizate in industria aeronautica. </w:t>
            </w:r>
          </w:p>
          <w:p w:rsidRPr="00E2594E" w:rsidR="006E0445" w:rsidP="006E0445" w:rsidRDefault="006E0445" w14:paraId="37AE002A"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 Formarea legaturilor ionica, covalenta si metalica. Exemple de combinatii chimice, noi materiale cu implicatii in industria aeronautica; Fenomene superficiale. </w:t>
            </w:r>
          </w:p>
          <w:p w:rsidRPr="00E2594E" w:rsidR="006E0445" w:rsidP="006E0445" w:rsidRDefault="006E0445" w14:paraId="294925EC" w14:textId="77777777">
            <w:pPr>
              <w:spacing w:line="240" w:lineRule="auto"/>
              <w:jc w:val="both"/>
              <w:rPr>
                <w:rFonts w:ascii="Times New Roman" w:hAnsi="Times New Roman"/>
                <w:sz w:val="24"/>
                <w:szCs w:val="24"/>
              </w:rPr>
            </w:pPr>
            <w:r w:rsidRPr="00E2594E">
              <w:rPr>
                <w:rFonts w:ascii="Times New Roman" w:hAnsi="Times New Roman"/>
                <w:sz w:val="24"/>
                <w:szCs w:val="24"/>
              </w:rPr>
              <w:t xml:space="preserve">- Influenta structurii chimice asupra proprietatilor electrice, magnetice si optice ale substantelor. </w:t>
            </w:r>
          </w:p>
          <w:p w:rsidRPr="00E2594E" w:rsidR="002A2A27" w:rsidP="006E0445" w:rsidRDefault="006E0445" w14:paraId="05A240DB" w14:textId="7640A054">
            <w:pPr>
              <w:spacing w:line="240" w:lineRule="auto"/>
              <w:jc w:val="both"/>
              <w:rPr>
                <w:rFonts w:ascii="Times New Roman" w:hAnsi="Times New Roman"/>
                <w:sz w:val="24"/>
                <w:szCs w:val="24"/>
              </w:rPr>
            </w:pPr>
            <w:r w:rsidRPr="00E2594E">
              <w:rPr>
                <w:rFonts w:ascii="Times New Roman" w:hAnsi="Times New Roman"/>
                <w:sz w:val="24"/>
                <w:szCs w:val="24"/>
              </w:rPr>
              <w:t>- Polimeri organici/compozite polimerice de importanta in industria aerospatiala.</w:t>
            </w:r>
          </w:p>
        </w:tc>
        <w:tc>
          <w:tcPr>
            <w:tcW w:w="857" w:type="dxa"/>
            <w:vAlign w:val="center"/>
          </w:tcPr>
          <w:p w:rsidRPr="00E2594E" w:rsidR="002A2A27" w:rsidP="000B3BD0" w:rsidRDefault="00B11C97" w14:paraId="3C9EB5C0" w14:textId="0E893089">
            <w:pPr>
              <w:spacing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36E1F19" w14:paraId="18ABA96D" w14:textId="77777777">
        <w:trPr>
          <w:jc w:val="center"/>
        </w:trPr>
        <w:tc>
          <w:tcPr>
            <w:tcW w:w="1271" w:type="dxa"/>
            <w:vAlign w:val="center"/>
          </w:tcPr>
          <w:p w:rsidRPr="00E2594E" w:rsidR="002A2A27" w:rsidP="000B3BD0" w:rsidRDefault="008D1A77" w14:paraId="748F843E" w14:textId="247DB6A0">
            <w:pPr>
              <w:spacing w:after="0" w:line="240" w:lineRule="auto"/>
              <w:jc w:val="center"/>
              <w:rPr>
                <w:rFonts w:ascii="Times New Roman" w:hAnsi="Times New Roman"/>
                <w:sz w:val="24"/>
                <w:szCs w:val="24"/>
              </w:rPr>
            </w:pPr>
            <w:r w:rsidRPr="00E2594E">
              <w:rPr>
                <w:rFonts w:ascii="Times New Roman" w:hAnsi="Times New Roman"/>
                <w:sz w:val="24"/>
                <w:szCs w:val="24"/>
              </w:rPr>
              <w:t>II</w:t>
            </w:r>
          </w:p>
        </w:tc>
        <w:tc>
          <w:tcPr>
            <w:tcW w:w="8399" w:type="dxa"/>
          </w:tcPr>
          <w:p w:rsidRPr="00E2594E" w:rsidR="006E0445" w:rsidP="006E0445" w:rsidRDefault="006E0445" w14:paraId="63399748" w14:textId="77777777">
            <w:pPr>
              <w:spacing w:after="0" w:line="240" w:lineRule="auto"/>
              <w:jc w:val="both"/>
              <w:rPr>
                <w:rFonts w:ascii="Times New Roman" w:hAnsi="Times New Roman"/>
                <w:sz w:val="24"/>
                <w:szCs w:val="24"/>
              </w:rPr>
            </w:pPr>
            <w:r w:rsidRPr="00E2594E">
              <w:rPr>
                <w:rFonts w:ascii="Times New Roman" w:hAnsi="Times New Roman"/>
                <w:sz w:val="24"/>
                <w:szCs w:val="24"/>
              </w:rPr>
              <w:t>Termodinamica proceselor chimice</w:t>
            </w:r>
          </w:p>
          <w:p w:rsidRPr="00E2594E" w:rsidR="006E0445" w:rsidP="006E0445" w:rsidRDefault="006E0445" w14:paraId="336D92C7" w14:textId="77777777">
            <w:pPr>
              <w:spacing w:after="0" w:line="240" w:lineRule="auto"/>
              <w:jc w:val="both"/>
              <w:rPr>
                <w:rFonts w:ascii="Times New Roman" w:hAnsi="Times New Roman"/>
                <w:sz w:val="24"/>
                <w:szCs w:val="24"/>
              </w:rPr>
            </w:pPr>
            <w:r w:rsidRPr="00E2594E">
              <w:rPr>
                <w:rFonts w:ascii="Times New Roman" w:hAnsi="Times New Roman"/>
                <w:sz w:val="24"/>
                <w:szCs w:val="24"/>
              </w:rPr>
              <w:t>- Parametri de stare intensivi si extensivi. Efecte termice ale proceselor chimice la presiune si volum constant. Legea lui Hess. Legea lui Kirchoff.</w:t>
            </w:r>
          </w:p>
          <w:p w:rsidRPr="00E2594E" w:rsidR="006E0445" w:rsidP="006E0445" w:rsidRDefault="006E0445" w14:paraId="0DA4AC2C" w14:textId="77777777">
            <w:pPr>
              <w:spacing w:after="0" w:line="240" w:lineRule="auto"/>
              <w:jc w:val="both"/>
              <w:rPr>
                <w:rFonts w:ascii="Times New Roman" w:hAnsi="Times New Roman"/>
                <w:sz w:val="24"/>
                <w:szCs w:val="24"/>
              </w:rPr>
            </w:pPr>
            <w:r w:rsidRPr="00E2594E">
              <w:rPr>
                <w:rFonts w:ascii="Times New Roman" w:hAnsi="Times New Roman"/>
                <w:sz w:val="24"/>
                <w:szCs w:val="24"/>
              </w:rPr>
              <w:t>- Functii termodinamice introduse de principiul II: entropia, energia libera, entalpia libera, in corelatie cu afinitatea chimica. Potential chimic.</w:t>
            </w:r>
          </w:p>
          <w:p w:rsidRPr="00E2594E" w:rsidR="006E0445" w:rsidP="006E0445" w:rsidRDefault="006E0445" w14:paraId="016DB93A" w14:textId="77777777">
            <w:pPr>
              <w:spacing w:after="0" w:line="240" w:lineRule="auto"/>
              <w:jc w:val="both"/>
              <w:rPr>
                <w:rFonts w:ascii="Times New Roman" w:hAnsi="Times New Roman"/>
                <w:sz w:val="24"/>
                <w:szCs w:val="24"/>
              </w:rPr>
            </w:pPr>
            <w:r w:rsidRPr="00E2594E">
              <w:rPr>
                <w:rFonts w:ascii="Times New Roman" w:hAnsi="Times New Roman"/>
                <w:sz w:val="24"/>
                <w:szCs w:val="24"/>
              </w:rPr>
              <w:t>- Echilibre de faza. Regula fazelor. Diagrama de faza pentru un compus pur. Presiuni de vapori. Utilizarea diagramelor de faza in separarea si purificarea substantelor.</w:t>
            </w:r>
          </w:p>
          <w:p w:rsidRPr="00E2594E" w:rsidR="002A2A27" w:rsidP="006E0445" w:rsidRDefault="006E0445" w14:paraId="40D13369" w14:textId="6967A41C">
            <w:pPr>
              <w:spacing w:after="0" w:line="240" w:lineRule="auto"/>
              <w:jc w:val="both"/>
              <w:rPr>
                <w:rFonts w:ascii="Times New Roman" w:hAnsi="Times New Roman"/>
                <w:sz w:val="24"/>
                <w:szCs w:val="24"/>
              </w:rPr>
            </w:pPr>
            <w:r w:rsidRPr="00E2594E">
              <w:rPr>
                <w:rFonts w:ascii="Times New Roman" w:hAnsi="Times New Roman"/>
                <w:sz w:val="24"/>
                <w:szCs w:val="24"/>
              </w:rPr>
              <w:t>- Echilibrul chimic. Principiul deplasarii echilibrului chimic. Relatia dintre functiile termodinamice si constanta de echilibru.</w:t>
            </w:r>
          </w:p>
        </w:tc>
        <w:tc>
          <w:tcPr>
            <w:tcW w:w="857" w:type="dxa"/>
            <w:vAlign w:val="center"/>
          </w:tcPr>
          <w:p w:rsidRPr="00E2594E" w:rsidR="002A2A27" w:rsidP="000B3BD0" w:rsidRDefault="00B11C97" w14:paraId="34AE2AC5" w14:textId="688430E0">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36E1F19" w14:paraId="389DF12A" w14:textId="77777777">
        <w:trPr>
          <w:jc w:val="center"/>
        </w:trPr>
        <w:tc>
          <w:tcPr>
            <w:tcW w:w="1271" w:type="dxa"/>
            <w:vAlign w:val="center"/>
          </w:tcPr>
          <w:p w:rsidRPr="00E2594E" w:rsidR="002A2A27" w:rsidP="000B3BD0" w:rsidRDefault="008D1A77" w14:paraId="0C8F769E" w14:textId="64E74B94">
            <w:pPr>
              <w:spacing w:after="0" w:line="240" w:lineRule="auto"/>
              <w:jc w:val="center"/>
              <w:rPr>
                <w:rFonts w:ascii="Times New Roman" w:hAnsi="Times New Roman"/>
                <w:sz w:val="24"/>
                <w:szCs w:val="24"/>
              </w:rPr>
            </w:pPr>
            <w:r w:rsidRPr="00E2594E">
              <w:rPr>
                <w:rFonts w:ascii="Times New Roman" w:hAnsi="Times New Roman"/>
                <w:sz w:val="24"/>
                <w:szCs w:val="24"/>
              </w:rPr>
              <w:t>III</w:t>
            </w:r>
          </w:p>
        </w:tc>
        <w:tc>
          <w:tcPr>
            <w:tcW w:w="8399" w:type="dxa"/>
          </w:tcPr>
          <w:p w:rsidRPr="00E2594E" w:rsidR="006E0445" w:rsidP="006E0445" w:rsidRDefault="006E0445" w14:paraId="2CB24CB3" w14:textId="77777777">
            <w:pPr>
              <w:spacing w:after="0" w:line="240" w:lineRule="auto"/>
              <w:jc w:val="both"/>
              <w:rPr>
                <w:rFonts w:ascii="Times New Roman" w:hAnsi="Times New Roman"/>
                <w:sz w:val="24"/>
                <w:szCs w:val="24"/>
              </w:rPr>
            </w:pPr>
            <w:r w:rsidRPr="00E2594E">
              <w:rPr>
                <w:rFonts w:ascii="Times New Roman" w:hAnsi="Times New Roman"/>
                <w:sz w:val="24"/>
                <w:szCs w:val="24"/>
              </w:rPr>
              <w:t>Cinetica chimica</w:t>
            </w:r>
          </w:p>
          <w:p w:rsidRPr="00E2594E" w:rsidR="002A2A27" w:rsidP="006E0445" w:rsidRDefault="006E0445" w14:paraId="76C651D4" w14:textId="4F354724">
            <w:pPr>
              <w:spacing w:after="0" w:line="240" w:lineRule="auto"/>
              <w:jc w:val="both"/>
              <w:rPr>
                <w:rFonts w:ascii="Times New Roman" w:hAnsi="Times New Roman"/>
                <w:sz w:val="24"/>
                <w:szCs w:val="24"/>
              </w:rPr>
            </w:pPr>
            <w:r w:rsidRPr="00E2594E">
              <w:rPr>
                <w:rFonts w:ascii="Times New Roman" w:hAnsi="Times New Roman"/>
                <w:sz w:val="24"/>
                <w:szCs w:val="24"/>
              </w:rPr>
              <w:t>Viteza de reactie. Constanta de viteza, ordinul de reactie, energia de activare. Reactii in lant drept si ramificat. Reactii fotochimice. Interpretarea cinetico-moleculara. Cinetica reactiilor simple si complexe. Cataliza.</w:t>
            </w:r>
          </w:p>
        </w:tc>
        <w:tc>
          <w:tcPr>
            <w:tcW w:w="857" w:type="dxa"/>
            <w:vAlign w:val="center"/>
          </w:tcPr>
          <w:p w:rsidRPr="00E2594E" w:rsidR="002A2A27" w:rsidP="000B3BD0" w:rsidRDefault="000227E7" w14:paraId="313E2854" w14:textId="2FFD3A3B">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2A2A27" w:rsidTr="136E1F19" w14:paraId="2CC7EA92" w14:textId="77777777">
        <w:trPr>
          <w:jc w:val="center"/>
        </w:trPr>
        <w:tc>
          <w:tcPr>
            <w:tcW w:w="1271" w:type="dxa"/>
            <w:vAlign w:val="center"/>
          </w:tcPr>
          <w:p w:rsidRPr="00E2594E" w:rsidR="002A2A27" w:rsidP="000B3BD0" w:rsidRDefault="00F972C4" w14:paraId="1E399926" w14:textId="3388CF94">
            <w:pPr>
              <w:spacing w:after="0" w:line="240" w:lineRule="auto"/>
              <w:jc w:val="center"/>
              <w:rPr>
                <w:rFonts w:ascii="Times New Roman" w:hAnsi="Times New Roman"/>
                <w:sz w:val="24"/>
                <w:szCs w:val="24"/>
              </w:rPr>
            </w:pPr>
            <w:r w:rsidRPr="00E2594E">
              <w:rPr>
                <w:rFonts w:ascii="Times New Roman" w:hAnsi="Times New Roman"/>
                <w:sz w:val="24"/>
                <w:szCs w:val="24"/>
              </w:rPr>
              <w:t>IV</w:t>
            </w:r>
          </w:p>
        </w:tc>
        <w:tc>
          <w:tcPr>
            <w:tcW w:w="8399" w:type="dxa"/>
          </w:tcPr>
          <w:p w:rsidRPr="00E2594E" w:rsidR="006E0445" w:rsidP="006E0445" w:rsidRDefault="006E0445" w14:paraId="74F40C71" w14:textId="77777777">
            <w:pPr>
              <w:spacing w:after="0" w:line="240" w:lineRule="auto"/>
              <w:jc w:val="both"/>
              <w:rPr>
                <w:rFonts w:ascii="Times New Roman" w:hAnsi="Times New Roman"/>
                <w:sz w:val="24"/>
                <w:szCs w:val="24"/>
              </w:rPr>
            </w:pPr>
            <w:r w:rsidRPr="00E2594E">
              <w:rPr>
                <w:rFonts w:ascii="Times New Roman" w:hAnsi="Times New Roman"/>
                <w:sz w:val="24"/>
                <w:szCs w:val="24"/>
              </w:rPr>
              <w:t>Electrochimie si coroziune</w:t>
            </w:r>
          </w:p>
          <w:p w:rsidRPr="00E2594E" w:rsidR="006E0445" w:rsidP="006E0445" w:rsidRDefault="006E0445" w14:paraId="518E4449" w14:textId="77777777">
            <w:pPr>
              <w:spacing w:after="0" w:line="240" w:lineRule="auto"/>
              <w:jc w:val="both"/>
              <w:rPr>
                <w:rFonts w:ascii="Times New Roman" w:hAnsi="Times New Roman"/>
                <w:sz w:val="24"/>
                <w:szCs w:val="24"/>
              </w:rPr>
            </w:pPr>
            <w:r w:rsidRPr="00E2594E">
              <w:rPr>
                <w:rFonts w:ascii="Times New Roman" w:hAnsi="Times New Roman"/>
                <w:sz w:val="24"/>
                <w:szCs w:val="24"/>
              </w:rPr>
              <w:t>Obiect de studiu. Celule electrochimice. Strat dublu electric. Electroliti. Echilibre ionice. Conductivitatea electrica a solutiilor de electroliti; Reactii electrochimice. Potential de electrod. Tipuri de electrozi. Polarizarea la electrozi si supratensiunea.</w:t>
            </w:r>
          </w:p>
          <w:p w:rsidRPr="00E2594E" w:rsidR="006E0445" w:rsidP="006E0445" w:rsidRDefault="006E0445" w14:paraId="59DE7A76" w14:textId="77777777">
            <w:pPr>
              <w:spacing w:after="0" w:line="240" w:lineRule="auto"/>
              <w:jc w:val="both"/>
              <w:rPr>
                <w:rFonts w:ascii="Times New Roman" w:hAnsi="Times New Roman"/>
                <w:sz w:val="24"/>
                <w:szCs w:val="24"/>
              </w:rPr>
            </w:pPr>
            <w:r w:rsidRPr="00E2594E">
              <w:rPr>
                <w:rFonts w:ascii="Times New Roman" w:hAnsi="Times New Roman"/>
                <w:sz w:val="24"/>
                <w:szCs w:val="24"/>
              </w:rPr>
              <w:t>Surse chimice de energie electrica. Pile primare, acumulatori, pile de combustie.</w:t>
            </w:r>
          </w:p>
          <w:p w:rsidRPr="00E2594E" w:rsidR="002A2A27" w:rsidP="006E0445" w:rsidRDefault="006E0445" w14:paraId="22B505D2" w14:textId="470CE7D2">
            <w:pPr>
              <w:spacing w:after="0" w:line="240" w:lineRule="auto"/>
              <w:jc w:val="both"/>
              <w:rPr>
                <w:rFonts w:ascii="Times New Roman" w:hAnsi="Times New Roman"/>
                <w:sz w:val="24"/>
                <w:szCs w:val="24"/>
              </w:rPr>
            </w:pPr>
            <w:r w:rsidRPr="00E2594E">
              <w:rPr>
                <w:rFonts w:ascii="Times New Roman" w:hAnsi="Times New Roman"/>
                <w:sz w:val="24"/>
                <w:szCs w:val="24"/>
              </w:rPr>
              <w:t>Coroziunea chimica si electrochimica. Termodinamica si cinetica proceselor de coroziune. Metode de protectie impotriva coroziunii metalelor.</w:t>
            </w:r>
          </w:p>
        </w:tc>
        <w:tc>
          <w:tcPr>
            <w:tcW w:w="857" w:type="dxa"/>
            <w:vAlign w:val="center"/>
          </w:tcPr>
          <w:p w:rsidRPr="00E2594E" w:rsidR="002A2A27" w:rsidP="000B3BD0" w:rsidRDefault="00B11C97" w14:paraId="15AD19EA" w14:textId="56CE35FD">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2A2A27" w:rsidTr="136E1F19" w14:paraId="0CBD9111" w14:textId="77777777">
        <w:trPr>
          <w:jc w:val="center"/>
        </w:trPr>
        <w:tc>
          <w:tcPr>
            <w:tcW w:w="1271" w:type="dxa"/>
            <w:vAlign w:val="center"/>
          </w:tcPr>
          <w:p w:rsidRPr="00E2594E" w:rsidR="002A2A27" w:rsidP="000B3BD0" w:rsidRDefault="00F972C4" w14:paraId="0C7E9E3C" w14:textId="22901F68">
            <w:pPr>
              <w:spacing w:after="0" w:line="240" w:lineRule="auto"/>
              <w:jc w:val="center"/>
              <w:rPr>
                <w:rFonts w:ascii="Times New Roman" w:hAnsi="Times New Roman"/>
                <w:sz w:val="24"/>
                <w:szCs w:val="24"/>
              </w:rPr>
            </w:pPr>
            <w:r w:rsidRPr="00E2594E">
              <w:rPr>
                <w:rFonts w:ascii="Times New Roman" w:hAnsi="Times New Roman"/>
                <w:sz w:val="24"/>
                <w:szCs w:val="24"/>
              </w:rPr>
              <w:t>V</w:t>
            </w:r>
          </w:p>
        </w:tc>
        <w:tc>
          <w:tcPr>
            <w:tcW w:w="8399" w:type="dxa"/>
          </w:tcPr>
          <w:p w:rsidRPr="00E2594E" w:rsidR="002A2A27" w:rsidP="000B3BD0" w:rsidRDefault="006E0445" w14:paraId="70892A4D" w14:textId="233331DB">
            <w:pPr>
              <w:spacing w:after="0" w:line="240" w:lineRule="auto"/>
              <w:jc w:val="both"/>
              <w:rPr>
                <w:rFonts w:ascii="Times New Roman" w:hAnsi="Times New Roman"/>
                <w:sz w:val="24"/>
                <w:szCs w:val="24"/>
              </w:rPr>
            </w:pPr>
            <w:r w:rsidRPr="00E2594E">
              <w:rPr>
                <w:rFonts w:ascii="Times New Roman" w:hAnsi="Times New Roman"/>
                <w:sz w:val="24"/>
                <w:szCs w:val="24"/>
              </w:rPr>
              <w:t>Hidrocarburi. Compoziţia combustibililor.</w:t>
            </w:r>
          </w:p>
        </w:tc>
        <w:tc>
          <w:tcPr>
            <w:tcW w:w="857" w:type="dxa"/>
            <w:vAlign w:val="center"/>
          </w:tcPr>
          <w:p w:rsidRPr="00E2594E" w:rsidR="002A2A27" w:rsidP="000B3BD0" w:rsidRDefault="00B11C97" w14:paraId="5928C940" w14:textId="74617942">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F972C4" w:rsidTr="136E1F19" w14:paraId="63209E08" w14:textId="77777777">
        <w:trPr>
          <w:jc w:val="center"/>
        </w:trPr>
        <w:tc>
          <w:tcPr>
            <w:tcW w:w="1271" w:type="dxa"/>
            <w:vAlign w:val="center"/>
          </w:tcPr>
          <w:p w:rsidRPr="00E2594E" w:rsidR="00F972C4" w:rsidP="000B3BD0" w:rsidRDefault="00656530" w14:paraId="2277214C" w14:textId="23804343">
            <w:pPr>
              <w:spacing w:after="0" w:line="240" w:lineRule="auto"/>
              <w:jc w:val="center"/>
              <w:rPr>
                <w:rFonts w:ascii="Times New Roman" w:hAnsi="Times New Roman"/>
                <w:sz w:val="24"/>
                <w:szCs w:val="24"/>
              </w:rPr>
            </w:pPr>
            <w:r w:rsidRPr="00E2594E">
              <w:rPr>
                <w:rFonts w:ascii="Times New Roman" w:hAnsi="Times New Roman"/>
                <w:sz w:val="24"/>
                <w:szCs w:val="24"/>
              </w:rPr>
              <w:t>VI</w:t>
            </w:r>
          </w:p>
        </w:tc>
        <w:tc>
          <w:tcPr>
            <w:tcW w:w="8399" w:type="dxa"/>
          </w:tcPr>
          <w:p w:rsidRPr="00E2594E" w:rsidR="006E0445" w:rsidP="006E0445" w:rsidRDefault="006E0445" w14:paraId="0D542881" w14:textId="77777777">
            <w:pPr>
              <w:spacing w:after="0" w:line="240" w:lineRule="auto"/>
              <w:jc w:val="both"/>
              <w:rPr>
                <w:rFonts w:ascii="Times New Roman" w:hAnsi="Times New Roman"/>
                <w:sz w:val="24"/>
                <w:szCs w:val="24"/>
              </w:rPr>
            </w:pPr>
            <w:r w:rsidRPr="00E2594E">
              <w:rPr>
                <w:rFonts w:ascii="Times New Roman" w:hAnsi="Times New Roman"/>
                <w:sz w:val="24"/>
                <w:szCs w:val="24"/>
              </w:rPr>
              <w:t>Tehnologia de fabricare combustibililor pentru motoarele de aviaţie</w:t>
            </w:r>
          </w:p>
          <w:p w:rsidRPr="00E2594E" w:rsidR="00F972C4" w:rsidP="006E0445" w:rsidRDefault="006E0445" w14:paraId="4F452B76" w14:textId="70A2A5FE">
            <w:pPr>
              <w:spacing w:after="0" w:line="240" w:lineRule="auto"/>
              <w:jc w:val="both"/>
              <w:rPr>
                <w:rFonts w:ascii="Times New Roman" w:hAnsi="Times New Roman"/>
                <w:sz w:val="24"/>
                <w:szCs w:val="24"/>
              </w:rPr>
            </w:pPr>
            <w:r w:rsidRPr="00E2594E">
              <w:rPr>
                <w:rFonts w:ascii="Times New Roman" w:hAnsi="Times New Roman"/>
                <w:sz w:val="24"/>
                <w:szCs w:val="24"/>
              </w:rPr>
              <w:t xml:space="preserve">Caracteristicile  şi proprietăţile combustibililor pentru motoarele de aviaţie; Proprietăţi care influenţează autoaprinderea, vaporizarea şi arderea; Proprietăţi care influenţează </w:t>
            </w:r>
            <w:r w:rsidRPr="00E2594E">
              <w:rPr>
                <w:rFonts w:ascii="Times New Roman" w:hAnsi="Times New Roman"/>
                <w:sz w:val="24"/>
                <w:szCs w:val="24"/>
              </w:rPr>
              <w:lastRenderedPageBreak/>
              <w:t>uzura motorului; Proprietăţi care influenţează transportul, depozitarea, manipularea; Aditivi pentru combustibili</w:t>
            </w:r>
          </w:p>
        </w:tc>
        <w:tc>
          <w:tcPr>
            <w:tcW w:w="857" w:type="dxa"/>
            <w:vAlign w:val="center"/>
          </w:tcPr>
          <w:p w:rsidRPr="00E2594E" w:rsidR="00F972C4" w:rsidP="000B3BD0" w:rsidRDefault="00B11C97" w14:paraId="2BA13951" w14:textId="731FCDCD">
            <w:pPr>
              <w:spacing w:after="0" w:line="240" w:lineRule="auto"/>
              <w:jc w:val="center"/>
              <w:rPr>
                <w:rFonts w:ascii="Times New Roman" w:hAnsi="Times New Roman"/>
                <w:b/>
                <w:bCs/>
                <w:sz w:val="24"/>
                <w:szCs w:val="24"/>
              </w:rPr>
            </w:pPr>
            <w:r w:rsidRPr="00E2594E">
              <w:rPr>
                <w:rFonts w:ascii="Times New Roman" w:hAnsi="Times New Roman"/>
                <w:b/>
                <w:bCs/>
                <w:sz w:val="24"/>
                <w:szCs w:val="24"/>
              </w:rPr>
              <w:lastRenderedPageBreak/>
              <w:t>2</w:t>
            </w:r>
          </w:p>
        </w:tc>
      </w:tr>
      <w:tr w:rsidRPr="00E2594E" w:rsidR="000227E7" w:rsidTr="00B11C97" w14:paraId="5FD9F8EF" w14:textId="77777777">
        <w:trPr>
          <w:trHeight w:val="1045"/>
          <w:jc w:val="center"/>
        </w:trPr>
        <w:tc>
          <w:tcPr>
            <w:tcW w:w="1271" w:type="dxa"/>
            <w:vAlign w:val="center"/>
          </w:tcPr>
          <w:p w:rsidRPr="00E2594E" w:rsidR="000227E7" w:rsidP="000227E7" w:rsidRDefault="000227E7" w14:paraId="2012536F" w14:textId="49539956">
            <w:pPr>
              <w:spacing w:after="0" w:line="240" w:lineRule="auto"/>
              <w:jc w:val="center"/>
              <w:rPr>
                <w:rFonts w:ascii="Times New Roman" w:hAnsi="Times New Roman"/>
                <w:sz w:val="24"/>
                <w:szCs w:val="24"/>
              </w:rPr>
            </w:pPr>
            <w:r w:rsidRPr="00E2594E">
              <w:rPr>
                <w:rFonts w:ascii="Times New Roman" w:hAnsi="Times New Roman"/>
                <w:sz w:val="24"/>
                <w:szCs w:val="24"/>
              </w:rPr>
              <w:t>VII</w:t>
            </w:r>
          </w:p>
        </w:tc>
        <w:tc>
          <w:tcPr>
            <w:tcW w:w="8399" w:type="dxa"/>
            <w:vAlign w:val="center"/>
          </w:tcPr>
          <w:p w:rsidRPr="00E2594E" w:rsidR="00B11C97" w:rsidP="00B11C97" w:rsidRDefault="00B11C97" w14:paraId="123BC79E" w14:textId="77777777">
            <w:pPr>
              <w:rPr>
                <w:rFonts w:ascii="Times New Roman" w:hAnsi="Times New Roman"/>
                <w:sz w:val="24"/>
                <w:szCs w:val="24"/>
                <w:lang w:eastAsia="ro-RO"/>
              </w:rPr>
            </w:pPr>
            <w:r w:rsidRPr="00E2594E">
              <w:rPr>
                <w:rFonts w:ascii="Times New Roman" w:hAnsi="Times New Roman"/>
                <w:sz w:val="24"/>
                <w:szCs w:val="24"/>
                <w:lang w:eastAsia="ro-RO"/>
              </w:rPr>
              <w:t>Mecanismul arderii combustibililor în motoare</w:t>
            </w:r>
          </w:p>
          <w:p w:rsidRPr="00E2594E" w:rsidR="000227E7" w:rsidP="00B11C97" w:rsidRDefault="00B11C97" w14:paraId="7A179573" w14:textId="3E868EAC">
            <w:pPr>
              <w:rPr>
                <w:rFonts w:ascii="Times New Roman" w:hAnsi="Times New Roman" w:eastAsia="Times"/>
                <w:sz w:val="24"/>
                <w:szCs w:val="24"/>
                <w:lang w:eastAsia="ro-RO"/>
              </w:rPr>
            </w:pPr>
            <w:r w:rsidRPr="00E2594E">
              <w:rPr>
                <w:rFonts w:ascii="Times New Roman" w:hAnsi="Times New Roman"/>
                <w:sz w:val="24"/>
                <w:szCs w:val="24"/>
                <w:lang w:eastAsia="ro-RO"/>
              </w:rPr>
              <w:t>Ardereea in motorul cu aprindere prin scânteie; Arderea în motorul cu aprindere prin compresie; Arderea în turbina cu gaze;</w:t>
            </w:r>
          </w:p>
        </w:tc>
        <w:tc>
          <w:tcPr>
            <w:tcW w:w="857" w:type="dxa"/>
            <w:vAlign w:val="center"/>
          </w:tcPr>
          <w:p w:rsidRPr="00E2594E" w:rsidR="000227E7" w:rsidP="000227E7" w:rsidRDefault="000227E7" w14:paraId="75CD4B98" w14:textId="175D79AE">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006776D9" w14:paraId="3B9BFAC3" w14:textId="77777777">
        <w:trPr>
          <w:jc w:val="center"/>
        </w:trPr>
        <w:tc>
          <w:tcPr>
            <w:tcW w:w="1271" w:type="dxa"/>
            <w:vAlign w:val="center"/>
          </w:tcPr>
          <w:p w:rsidRPr="00E2594E" w:rsidR="000227E7" w:rsidP="000227E7" w:rsidRDefault="000227E7" w14:paraId="179DE2BB" w14:textId="06A64FD2">
            <w:pPr>
              <w:spacing w:after="0" w:line="240" w:lineRule="auto"/>
              <w:jc w:val="center"/>
              <w:rPr>
                <w:rFonts w:ascii="Times New Roman" w:hAnsi="Times New Roman"/>
                <w:sz w:val="24"/>
                <w:szCs w:val="24"/>
              </w:rPr>
            </w:pPr>
            <w:r w:rsidRPr="00E2594E">
              <w:rPr>
                <w:rFonts w:ascii="Times New Roman" w:hAnsi="Times New Roman"/>
                <w:sz w:val="24"/>
                <w:szCs w:val="24"/>
              </w:rPr>
              <w:t>VIII</w:t>
            </w:r>
          </w:p>
        </w:tc>
        <w:tc>
          <w:tcPr>
            <w:tcW w:w="8399" w:type="dxa"/>
            <w:vAlign w:val="center"/>
          </w:tcPr>
          <w:p w:rsidRPr="00E2594E" w:rsidR="000227E7" w:rsidP="000227E7" w:rsidRDefault="00B11C97" w14:paraId="1F0FE313" w14:textId="707538E7">
            <w:pPr>
              <w:spacing w:after="0" w:line="240" w:lineRule="auto"/>
              <w:jc w:val="both"/>
              <w:rPr>
                <w:rFonts w:ascii="Times New Roman" w:hAnsi="Times New Roman"/>
                <w:sz w:val="24"/>
                <w:szCs w:val="24"/>
              </w:rPr>
            </w:pPr>
            <w:r w:rsidRPr="00E2594E">
              <w:rPr>
                <w:rFonts w:ascii="Times New Roman" w:hAnsi="Times New Roman"/>
                <w:sz w:val="24"/>
                <w:szCs w:val="24"/>
                <w:lang w:eastAsia="ro-RO"/>
              </w:rPr>
              <w:t>Utilizarea combustibililor neconvenţionali;</w:t>
            </w:r>
          </w:p>
        </w:tc>
        <w:tc>
          <w:tcPr>
            <w:tcW w:w="857" w:type="dxa"/>
            <w:vAlign w:val="center"/>
          </w:tcPr>
          <w:p w:rsidRPr="00E2594E" w:rsidR="000227E7" w:rsidP="000227E7" w:rsidRDefault="00B11C97" w14:paraId="3F8710CA" w14:textId="6B2B0CE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006776D9" w14:paraId="417B6A3D" w14:textId="77777777">
        <w:trPr>
          <w:jc w:val="center"/>
        </w:trPr>
        <w:tc>
          <w:tcPr>
            <w:tcW w:w="1271" w:type="dxa"/>
            <w:vAlign w:val="center"/>
          </w:tcPr>
          <w:p w:rsidRPr="00E2594E" w:rsidR="000227E7" w:rsidP="000227E7" w:rsidRDefault="000227E7" w14:paraId="60441A0F" w14:textId="7AD512FE">
            <w:pPr>
              <w:spacing w:after="0" w:line="240" w:lineRule="auto"/>
              <w:jc w:val="center"/>
              <w:rPr>
                <w:rFonts w:ascii="Times New Roman" w:hAnsi="Times New Roman"/>
                <w:sz w:val="24"/>
                <w:szCs w:val="24"/>
              </w:rPr>
            </w:pPr>
            <w:r w:rsidRPr="00E2594E">
              <w:rPr>
                <w:rFonts w:ascii="Times New Roman" w:hAnsi="Times New Roman"/>
                <w:sz w:val="24"/>
                <w:szCs w:val="24"/>
              </w:rPr>
              <w:t>IX</w:t>
            </w:r>
          </w:p>
        </w:tc>
        <w:tc>
          <w:tcPr>
            <w:tcW w:w="8399" w:type="dxa"/>
            <w:vAlign w:val="center"/>
          </w:tcPr>
          <w:p w:rsidRPr="00E2594E" w:rsidR="000227E7" w:rsidP="000227E7" w:rsidRDefault="00B11C97" w14:paraId="2FA8885E" w14:textId="6A11BE23">
            <w:pPr>
              <w:spacing w:after="0" w:line="240" w:lineRule="auto"/>
              <w:jc w:val="both"/>
              <w:rPr>
                <w:rFonts w:ascii="Times New Roman" w:hAnsi="Times New Roman"/>
                <w:sz w:val="24"/>
                <w:szCs w:val="24"/>
              </w:rPr>
            </w:pPr>
            <w:r w:rsidRPr="00E2594E">
              <w:rPr>
                <w:rFonts w:ascii="Times New Roman" w:hAnsi="Times New Roman"/>
                <w:sz w:val="24"/>
                <w:szCs w:val="24"/>
              </w:rPr>
              <w:t>Poluarea aerului de către industria aerospaţială.</w:t>
            </w:r>
          </w:p>
        </w:tc>
        <w:tc>
          <w:tcPr>
            <w:tcW w:w="857" w:type="dxa"/>
            <w:vAlign w:val="center"/>
          </w:tcPr>
          <w:p w:rsidRPr="00E2594E" w:rsidR="000227E7" w:rsidP="000227E7" w:rsidRDefault="000227E7" w14:paraId="6F844C99" w14:textId="5B90BE2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Pr="00E2594E" w:rsidR="000227E7" w:rsidTr="006776D9" w14:paraId="3CE57B45" w14:textId="77777777">
        <w:trPr>
          <w:jc w:val="center"/>
        </w:trPr>
        <w:tc>
          <w:tcPr>
            <w:tcW w:w="1271" w:type="dxa"/>
            <w:vAlign w:val="center"/>
          </w:tcPr>
          <w:p w:rsidRPr="00E2594E" w:rsidR="000227E7" w:rsidP="000227E7" w:rsidRDefault="000227E7" w14:paraId="59F051A9" w14:textId="5B46917C">
            <w:pPr>
              <w:spacing w:after="0" w:line="240" w:lineRule="auto"/>
              <w:jc w:val="center"/>
              <w:rPr>
                <w:rFonts w:ascii="Times New Roman" w:hAnsi="Times New Roman"/>
                <w:sz w:val="24"/>
                <w:szCs w:val="24"/>
              </w:rPr>
            </w:pPr>
            <w:r w:rsidRPr="00E2594E">
              <w:rPr>
                <w:rFonts w:ascii="Times New Roman" w:hAnsi="Times New Roman"/>
                <w:sz w:val="24"/>
                <w:szCs w:val="24"/>
              </w:rPr>
              <w:t>X</w:t>
            </w:r>
          </w:p>
        </w:tc>
        <w:tc>
          <w:tcPr>
            <w:tcW w:w="8399" w:type="dxa"/>
            <w:vAlign w:val="center"/>
          </w:tcPr>
          <w:p w:rsidRPr="00E2594E" w:rsidR="00B11C97" w:rsidP="00B11C97" w:rsidRDefault="00B11C97" w14:paraId="19128579" w14:textId="77777777">
            <w:pPr>
              <w:spacing w:after="0" w:line="240" w:lineRule="auto"/>
              <w:jc w:val="both"/>
              <w:rPr>
                <w:rFonts w:ascii="Times New Roman" w:hAnsi="Times New Roman"/>
                <w:sz w:val="24"/>
                <w:szCs w:val="24"/>
              </w:rPr>
            </w:pPr>
            <w:r w:rsidRPr="00E2594E">
              <w:rPr>
                <w:rFonts w:ascii="Times New Roman" w:hAnsi="Times New Roman"/>
                <w:sz w:val="24"/>
                <w:szCs w:val="24"/>
              </w:rPr>
              <w:t>Uleiuri lubrifiante</w:t>
            </w:r>
          </w:p>
          <w:p w:rsidRPr="00E2594E" w:rsidR="000227E7" w:rsidP="00B11C97" w:rsidRDefault="00B11C97" w14:paraId="7379A193" w14:textId="769738A3">
            <w:pPr>
              <w:spacing w:after="0" w:line="240" w:lineRule="auto"/>
              <w:jc w:val="both"/>
              <w:rPr>
                <w:rFonts w:ascii="Times New Roman" w:hAnsi="Times New Roman"/>
                <w:sz w:val="24"/>
                <w:szCs w:val="24"/>
              </w:rPr>
            </w:pPr>
            <w:r w:rsidRPr="00E2594E">
              <w:rPr>
                <w:rFonts w:ascii="Times New Roman" w:hAnsi="Times New Roman"/>
                <w:sz w:val="24"/>
                <w:szCs w:val="24"/>
              </w:rPr>
              <w:t>Compoziţia chimică a uleiurilor lubrifiante; Caracteristicile şi proprietăţile uleiurilor lubrifiante; Uleiuri pentru motoare; Uleiuri pentru transmisii, uleiuri hidraulice; Aditivi pentru uleiuri lubrifiante; Uleiuri sintetice; Degradarea uleiurilor şi formarea depunerilor.</w:t>
            </w:r>
          </w:p>
        </w:tc>
        <w:tc>
          <w:tcPr>
            <w:tcW w:w="857" w:type="dxa"/>
            <w:vAlign w:val="center"/>
          </w:tcPr>
          <w:p w:rsidRPr="00E2594E" w:rsidR="000227E7" w:rsidP="000227E7" w:rsidRDefault="00B11C97" w14:paraId="1C3874CC" w14:textId="479E37B2">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Pr="00E2594E" w:rsidR="00F972C4" w:rsidTr="136E1F19" w14:paraId="57D01962" w14:textId="77777777">
        <w:trPr>
          <w:jc w:val="center"/>
        </w:trPr>
        <w:tc>
          <w:tcPr>
            <w:tcW w:w="1271" w:type="dxa"/>
          </w:tcPr>
          <w:p w:rsidRPr="00E2594E"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E2594E" w:rsidR="00F972C4" w:rsidP="000B3BD0" w:rsidRDefault="00F972C4" w14:paraId="7620E052" w14:textId="77777777">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57" w:type="dxa"/>
          </w:tcPr>
          <w:p w:rsidRPr="00E2594E" w:rsidR="00F972C4" w:rsidP="000B3BD0" w:rsidRDefault="00F972C4" w14:paraId="664A9F59" w14:textId="77777777">
            <w:pPr>
              <w:spacing w:after="0" w:line="240" w:lineRule="auto"/>
              <w:jc w:val="center"/>
              <w:rPr>
                <w:rFonts w:ascii="Times New Roman" w:hAnsi="Times New Roman"/>
                <w:b/>
                <w:sz w:val="24"/>
                <w:szCs w:val="24"/>
              </w:rPr>
            </w:pPr>
            <w:r w:rsidRPr="00E2594E">
              <w:rPr>
                <w:rFonts w:ascii="Times New Roman" w:hAnsi="Times New Roman"/>
                <w:b/>
                <w:sz w:val="24"/>
                <w:szCs w:val="24"/>
              </w:rPr>
              <w:t>28</w:t>
            </w:r>
          </w:p>
        </w:tc>
      </w:tr>
      <w:tr w:rsidRPr="00E2594E" w:rsidR="00F972C4" w:rsidTr="136E1F19" w14:paraId="210E37E8" w14:textId="77777777">
        <w:trPr>
          <w:jc w:val="center"/>
        </w:trPr>
        <w:tc>
          <w:tcPr>
            <w:tcW w:w="10527" w:type="dxa"/>
            <w:gridSpan w:val="3"/>
          </w:tcPr>
          <w:p w:rsidRPr="00E2594E" w:rsidR="00F972C4" w:rsidP="00A343BA" w:rsidRDefault="1B82A3CE" w14:paraId="494D1DED" w14:textId="154E14CA">
            <w:pPr>
              <w:spacing w:after="0" w:line="240" w:lineRule="auto"/>
              <w:jc w:val="both"/>
              <w:rPr>
                <w:rFonts w:ascii="Times New Roman" w:hAnsi="Times New Roman"/>
                <w:b/>
                <w:bCs/>
                <w:sz w:val="24"/>
                <w:szCs w:val="24"/>
              </w:rPr>
            </w:pPr>
            <w:r w:rsidRPr="00E2594E">
              <w:rPr>
                <w:rFonts w:ascii="Times New Roman" w:hAnsi="Times New Roman"/>
                <w:b/>
                <w:bCs/>
                <w:sz w:val="24"/>
                <w:szCs w:val="24"/>
              </w:rPr>
              <w:t>Bibliografie:</w:t>
            </w:r>
          </w:p>
          <w:p w:rsidRPr="00E2594E" w:rsidR="00CE30FF" w:rsidP="00CE30FF" w:rsidRDefault="00CE30FF" w14:paraId="22C3388B"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 Pirvu, Chimie generala; Notiuni fundamentale, Ed. Printech, 2009.</w:t>
            </w:r>
          </w:p>
          <w:p w:rsidRPr="00E2594E" w:rsidR="00CE30FF" w:rsidP="00CE30FF" w:rsidRDefault="00CE30FF" w14:paraId="365D0031"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Sunggyu Lee, James G. Speight, Sudarshan Loyalka, Handbook of alternative fuel technologies, Taylor &amp; Francis Group, LLCCRC,  2015.</w:t>
            </w:r>
          </w:p>
          <w:p w:rsidRPr="00E2594E" w:rsidR="00CE30FF" w:rsidP="00CE30FF" w:rsidRDefault="00CE30FF" w14:paraId="28DD2D85"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I. Rău, S.A. Popescu,  General Chemistry, Ed Printech, 2009</w:t>
            </w:r>
          </w:p>
          <w:p w:rsidRPr="00E2594E" w:rsidR="00CE30FF" w:rsidP="00CE30FF" w:rsidRDefault="00CE30FF" w14:paraId="4828195D"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G. Hubca, M. Tomescu, C. Pirvu, Polimeri utilizati in electronica, electrotehnica si tehnica de calcul, Ed. Semne, 2006.</w:t>
            </w:r>
          </w:p>
          <w:p w:rsidRPr="00E2594E" w:rsidR="00CE30FF" w:rsidP="00CE30FF" w:rsidRDefault="00CE30FF" w14:paraId="4561DAA7" w14:textId="77777777">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Atkins, P. W. si Paula, J. de – Tratat de Chimie Fizica, Editura Tehnica, 2005.</w:t>
            </w:r>
          </w:p>
          <w:p w:rsidRPr="00E2594E" w:rsidR="00CE30FF" w:rsidP="00CE30FF" w:rsidRDefault="00CE30FF" w14:paraId="560E18A6" w14:textId="75D48C4A">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C.D. Nenitescu, Chimie generală, Ed. Didactică şi Pedagogică, Bucureşti, 1973.</w:t>
            </w:r>
          </w:p>
          <w:p w:rsidRPr="00E2594E" w:rsidR="000227E7" w:rsidP="00CE30FF" w:rsidRDefault="000227E7" w14:paraId="3C1A0EC6" w14:textId="63E3683C">
            <w:pPr>
              <w:spacing w:after="0" w:line="240" w:lineRule="auto"/>
              <w:ind w:left="1074"/>
              <w:jc w:val="both"/>
              <w:rPr>
                <w:rFonts w:ascii="Times New Roman" w:hAnsi="Times New Roman"/>
                <w:sz w:val="24"/>
                <w:szCs w:val="24"/>
              </w:rPr>
            </w:pPr>
          </w:p>
          <w:p w:rsidRPr="00E2594E" w:rsidR="00F054FF" w:rsidP="000227E7" w:rsidRDefault="00F054FF" w14:paraId="14F5496B" w14:textId="39A876BD">
            <w:pPr>
              <w:spacing w:after="0" w:line="240" w:lineRule="auto"/>
              <w:jc w:val="both"/>
              <w:rPr>
                <w:color w:val="000000" w:themeColor="text1"/>
                <w:sz w:val="24"/>
                <w:szCs w:val="24"/>
                <w:highlight w:val="yellow"/>
              </w:rPr>
            </w:pPr>
            <w:r w:rsidRPr="00E2594E">
              <w:rPr>
                <w:sz w:val="24"/>
                <w:szCs w:val="24"/>
                <w:highlight w:val="yellow"/>
              </w:rPr>
              <w:t xml:space="preserve"> </w:t>
            </w:r>
          </w:p>
        </w:tc>
      </w:tr>
    </w:tbl>
    <w:p w:rsidRPr="00E2594E" w:rsidR="002A2A27" w:rsidP="000B3BD0" w:rsidRDefault="002A2A27" w14:paraId="0CDD3DC7" w14:textId="52BC28E2">
      <w:pPr>
        <w:spacing w:after="0" w:line="240" w:lineRule="auto"/>
        <w:rPr>
          <w:rFonts w:ascii="Times New Roman" w:hAnsi="Times New Roman"/>
          <w:b/>
          <w:sz w:val="24"/>
          <w:szCs w:val="24"/>
        </w:rPr>
      </w:pPr>
    </w:p>
    <w:p w:rsidRPr="00E2594E"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2594E" w:rsidR="00AD6760" w:rsidTr="570F3D49" w14:paraId="3642EC7C" w14:textId="77777777">
        <w:trPr>
          <w:trHeight w:val="310"/>
          <w:jc w:val="center"/>
        </w:trPr>
        <w:tc>
          <w:tcPr>
            <w:tcW w:w="10464" w:type="dxa"/>
            <w:gridSpan w:val="3"/>
            <w:tcMar/>
            <w:vAlign w:val="center"/>
          </w:tcPr>
          <w:p w:rsidRPr="00E2594E" w:rsidR="00AD6760" w:rsidP="000B3BD0" w:rsidRDefault="00AD6760" w14:paraId="56131CC1" w14:textId="31E6A598">
            <w:pPr>
              <w:spacing w:after="0" w:line="240" w:lineRule="auto"/>
              <w:rPr>
                <w:rFonts w:ascii="Times New Roman" w:hAnsi="Times New Roman"/>
                <w:b w:val="1"/>
                <w:bCs w:val="1"/>
                <w:sz w:val="24"/>
                <w:szCs w:val="24"/>
              </w:rPr>
            </w:pPr>
            <w:r w:rsidRPr="570F3D49" w:rsidR="2397D74E">
              <w:rPr>
                <w:rFonts w:ascii="Times New Roman" w:hAnsi="Times New Roman"/>
                <w:b w:val="1"/>
                <w:bCs w:val="1"/>
                <w:sz w:val="24"/>
                <w:szCs w:val="24"/>
              </w:rPr>
              <w:t>LABORATOR</w:t>
            </w:r>
          </w:p>
        </w:tc>
      </w:tr>
      <w:tr w:rsidRPr="00E2594E" w:rsidR="00AD6760" w:rsidTr="570F3D49" w14:paraId="6B577D84" w14:textId="77777777">
        <w:trPr>
          <w:trHeight w:val="310"/>
          <w:jc w:val="center"/>
        </w:trPr>
        <w:tc>
          <w:tcPr>
            <w:tcW w:w="850" w:type="dxa"/>
            <w:tcMar/>
            <w:vAlign w:val="center"/>
          </w:tcPr>
          <w:p w:rsidRPr="00E2594E" w:rsidR="00AD6760" w:rsidP="000B3BD0" w:rsidRDefault="00AD6760" w14:paraId="65233FCB" w14:textId="298DB43C">
            <w:pPr>
              <w:spacing w:after="0" w:line="240" w:lineRule="auto"/>
              <w:jc w:val="center"/>
              <w:rPr>
                <w:rFonts w:ascii="Times New Roman" w:hAnsi="Times New Roman"/>
                <w:b/>
                <w:bCs/>
                <w:sz w:val="24"/>
                <w:szCs w:val="24"/>
              </w:rPr>
            </w:pPr>
            <w:r w:rsidRPr="00E2594E">
              <w:rPr>
                <w:rFonts w:ascii="Times New Roman" w:hAnsi="Times New Roman"/>
                <w:b/>
                <w:bCs/>
                <w:sz w:val="24"/>
                <w:szCs w:val="24"/>
              </w:rPr>
              <w:t xml:space="preserve">Nr. crt. </w:t>
            </w:r>
          </w:p>
        </w:tc>
        <w:tc>
          <w:tcPr>
            <w:tcW w:w="8740" w:type="dxa"/>
            <w:tcMar/>
            <w:vAlign w:val="center"/>
          </w:tcPr>
          <w:p w:rsidRPr="00E2594E" w:rsidR="00AD6760" w:rsidP="000B3BD0" w:rsidRDefault="00AD6760" w14:paraId="14533F4B" w14:textId="2BCE88AC">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Pr="00E2594E" w:rsidR="001B1709">
              <w:rPr>
                <w:rFonts w:ascii="Times New Roman" w:hAnsi="Times New Roman"/>
                <w:b/>
                <w:bCs/>
                <w:sz w:val="24"/>
                <w:szCs w:val="24"/>
              </w:rPr>
              <w:t>ț</w:t>
            </w:r>
            <w:r w:rsidRPr="00E2594E">
              <w:rPr>
                <w:rFonts w:ascii="Times New Roman" w:hAnsi="Times New Roman"/>
                <w:b/>
                <w:bCs/>
                <w:sz w:val="24"/>
                <w:szCs w:val="24"/>
              </w:rPr>
              <w:t>inutul</w:t>
            </w:r>
          </w:p>
        </w:tc>
        <w:tc>
          <w:tcPr>
            <w:tcW w:w="874" w:type="dxa"/>
            <w:tcMar/>
            <w:vAlign w:val="center"/>
          </w:tcPr>
          <w:p w:rsidRPr="00E2594E" w:rsidR="00AD6760" w:rsidP="000B3BD0" w:rsidRDefault="00AD6760" w14:paraId="58AFCCFA" w14:textId="39F18312">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Pr="00E2594E" w:rsidR="004507B9" w:rsidTr="570F3D49" w14:paraId="10F798F8" w14:textId="77777777">
        <w:trPr>
          <w:trHeight w:val="310"/>
          <w:jc w:val="center"/>
        </w:trPr>
        <w:tc>
          <w:tcPr>
            <w:tcW w:w="850" w:type="dxa"/>
            <w:tcMar/>
          </w:tcPr>
          <w:p w:rsidRPr="00E2594E" w:rsidR="004507B9" w:rsidP="004507B9" w:rsidRDefault="004507B9" w14:paraId="407718C1" w14:textId="77777777">
            <w:pPr>
              <w:spacing w:after="0" w:line="240" w:lineRule="auto"/>
              <w:jc w:val="center"/>
              <w:rPr>
                <w:rFonts w:ascii="Times New Roman" w:hAnsi="Times New Roman"/>
                <w:sz w:val="24"/>
                <w:szCs w:val="24"/>
              </w:rPr>
            </w:pPr>
            <w:r w:rsidRPr="00E2594E">
              <w:rPr>
                <w:rFonts w:ascii="Times New Roman" w:hAnsi="Times New Roman"/>
                <w:sz w:val="24"/>
                <w:szCs w:val="24"/>
              </w:rPr>
              <w:t>1.</w:t>
            </w:r>
          </w:p>
        </w:tc>
        <w:tc>
          <w:tcPr>
            <w:tcW w:w="8740" w:type="dxa"/>
            <w:tcMar/>
            <w:vAlign w:val="center"/>
          </w:tcPr>
          <w:p w:rsidRPr="00E2594E" w:rsidR="004507B9" w:rsidP="004507B9" w:rsidRDefault="00B36171" w14:paraId="33FD776F" w14:textId="0C341E0B">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Cinetica chimica. Determinarea ordinului partial de reactie si a constantei de viteza. Determinarea energiei de activare.</w:t>
            </w:r>
          </w:p>
        </w:tc>
        <w:tc>
          <w:tcPr>
            <w:tcW w:w="874" w:type="dxa"/>
            <w:tcMar/>
            <w:vAlign w:val="center"/>
          </w:tcPr>
          <w:p w:rsidRPr="00E2594E" w:rsidR="004507B9" w:rsidP="004507B9" w:rsidRDefault="0066794F" w14:paraId="1DDBB691" w14:textId="1AA096A1">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41A147A3" w14:textId="77777777">
        <w:trPr>
          <w:trHeight w:val="310"/>
          <w:jc w:val="center"/>
        </w:trPr>
        <w:tc>
          <w:tcPr>
            <w:tcW w:w="850" w:type="dxa"/>
            <w:tcMar/>
          </w:tcPr>
          <w:p w:rsidRPr="00E2594E" w:rsidR="004507B9" w:rsidP="004507B9" w:rsidRDefault="004507B9" w14:paraId="05B40FBB" w14:textId="77777777">
            <w:pPr>
              <w:spacing w:after="0" w:line="240" w:lineRule="auto"/>
              <w:jc w:val="center"/>
              <w:rPr>
                <w:rFonts w:ascii="Times New Roman" w:hAnsi="Times New Roman"/>
                <w:sz w:val="24"/>
                <w:szCs w:val="24"/>
              </w:rPr>
            </w:pPr>
            <w:r w:rsidRPr="00E2594E">
              <w:rPr>
                <w:rFonts w:ascii="Times New Roman" w:hAnsi="Times New Roman"/>
                <w:sz w:val="24"/>
                <w:szCs w:val="24"/>
              </w:rPr>
              <w:t>2.</w:t>
            </w:r>
          </w:p>
        </w:tc>
        <w:tc>
          <w:tcPr>
            <w:tcW w:w="8740" w:type="dxa"/>
            <w:tcMar/>
            <w:vAlign w:val="center"/>
          </w:tcPr>
          <w:p w:rsidRPr="00E2594E" w:rsidR="004507B9" w:rsidP="004507B9" w:rsidRDefault="00B36171" w14:paraId="67CC1DCC" w14:textId="53038F6F">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Termochimie. Determinarea entalpiei de neutralizare si a entalpiei de dizolvare.</w:t>
            </w:r>
          </w:p>
        </w:tc>
        <w:tc>
          <w:tcPr>
            <w:tcW w:w="874" w:type="dxa"/>
            <w:tcMar/>
            <w:vAlign w:val="center"/>
          </w:tcPr>
          <w:p w:rsidRPr="00E2594E" w:rsidR="004507B9" w:rsidP="004507B9" w:rsidRDefault="0066794F" w14:paraId="1CA0030A" w14:textId="547DEB70">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30975062" w14:textId="77777777">
        <w:trPr>
          <w:trHeight w:val="310"/>
          <w:jc w:val="center"/>
        </w:trPr>
        <w:tc>
          <w:tcPr>
            <w:tcW w:w="850" w:type="dxa"/>
            <w:tcMar/>
          </w:tcPr>
          <w:p w:rsidRPr="00E2594E" w:rsidR="004507B9" w:rsidP="004507B9" w:rsidRDefault="004507B9" w14:paraId="63460A1C" w14:textId="77777777">
            <w:pPr>
              <w:spacing w:after="0" w:line="240" w:lineRule="auto"/>
              <w:jc w:val="center"/>
              <w:rPr>
                <w:rFonts w:ascii="Times New Roman" w:hAnsi="Times New Roman"/>
                <w:sz w:val="24"/>
                <w:szCs w:val="24"/>
              </w:rPr>
            </w:pPr>
            <w:r w:rsidRPr="00E2594E">
              <w:rPr>
                <w:rFonts w:ascii="Times New Roman" w:hAnsi="Times New Roman"/>
                <w:sz w:val="24"/>
                <w:szCs w:val="24"/>
              </w:rPr>
              <w:t>3.</w:t>
            </w:r>
          </w:p>
        </w:tc>
        <w:tc>
          <w:tcPr>
            <w:tcW w:w="8740" w:type="dxa"/>
            <w:tcMar/>
            <w:vAlign w:val="center"/>
          </w:tcPr>
          <w:p w:rsidRPr="00E2594E" w:rsidR="004507B9" w:rsidP="004507B9" w:rsidRDefault="00B36171" w14:paraId="10FEC278" w14:textId="5C96C89E">
            <w:pPr>
              <w:spacing w:after="0" w:line="240" w:lineRule="auto"/>
              <w:jc w:val="both"/>
              <w:rPr>
                <w:rFonts w:ascii="Times New Roman" w:hAnsi="Times New Roman"/>
                <w:sz w:val="24"/>
                <w:szCs w:val="24"/>
                <w:highlight w:val="yellow"/>
              </w:rPr>
            </w:pPr>
            <w:r w:rsidRPr="00E2594E">
              <w:rPr>
                <w:rFonts w:ascii="Times New Roman" w:hAnsi="Times New Roman"/>
                <w:sz w:val="24"/>
                <w:szCs w:val="24"/>
                <w:lang w:eastAsia="ro-RO"/>
              </w:rPr>
              <w:t>Echilibrul chimic. Factori care influenteaza echilibrul chimic, principiul lui Le Chatelier.</w:t>
            </w:r>
          </w:p>
        </w:tc>
        <w:tc>
          <w:tcPr>
            <w:tcW w:w="874" w:type="dxa"/>
            <w:tcMar/>
            <w:vAlign w:val="center"/>
          </w:tcPr>
          <w:p w:rsidRPr="00E2594E" w:rsidR="004507B9" w:rsidP="004507B9" w:rsidRDefault="0066794F" w14:paraId="18773775" w14:textId="7F38F39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4EC460B4" w14:textId="77777777">
        <w:trPr>
          <w:trHeight w:val="310"/>
          <w:jc w:val="center"/>
        </w:trPr>
        <w:tc>
          <w:tcPr>
            <w:tcW w:w="850" w:type="dxa"/>
            <w:tcMar/>
          </w:tcPr>
          <w:p w:rsidRPr="00E2594E" w:rsidR="004507B9" w:rsidP="004507B9" w:rsidRDefault="004507B9" w14:paraId="37F38104" w14:textId="77777777">
            <w:pPr>
              <w:spacing w:after="0" w:line="240" w:lineRule="auto"/>
              <w:jc w:val="center"/>
              <w:rPr>
                <w:rFonts w:ascii="Times New Roman" w:hAnsi="Times New Roman"/>
                <w:sz w:val="24"/>
                <w:szCs w:val="24"/>
              </w:rPr>
            </w:pPr>
            <w:r w:rsidRPr="00E2594E">
              <w:rPr>
                <w:rFonts w:ascii="Times New Roman" w:hAnsi="Times New Roman"/>
                <w:sz w:val="24"/>
                <w:szCs w:val="24"/>
              </w:rPr>
              <w:t>4.</w:t>
            </w:r>
          </w:p>
        </w:tc>
        <w:tc>
          <w:tcPr>
            <w:tcW w:w="8740" w:type="dxa"/>
            <w:tcMar/>
            <w:vAlign w:val="center"/>
          </w:tcPr>
          <w:p w:rsidRPr="00E2594E" w:rsidR="004507B9" w:rsidP="004507B9" w:rsidRDefault="00B36171" w14:paraId="13A93FE3" w14:textId="1FF66128">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Electrochimie. Determinarea potentialului de electrod. Variatia tensiunii electromotoare a pilei Daniell Jacobi in functie de concentratia electrolitilor.</w:t>
            </w:r>
          </w:p>
        </w:tc>
        <w:tc>
          <w:tcPr>
            <w:tcW w:w="874" w:type="dxa"/>
            <w:tcMar/>
            <w:vAlign w:val="center"/>
          </w:tcPr>
          <w:p w:rsidRPr="00E2594E" w:rsidR="004507B9" w:rsidP="004507B9" w:rsidRDefault="0066794F" w14:paraId="5F049B3D" w14:textId="06562DDC">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58CF6DBE" w14:textId="77777777">
        <w:trPr>
          <w:trHeight w:val="310"/>
          <w:jc w:val="center"/>
        </w:trPr>
        <w:tc>
          <w:tcPr>
            <w:tcW w:w="850" w:type="dxa"/>
            <w:tcMar/>
          </w:tcPr>
          <w:p w:rsidRPr="00E2594E" w:rsidR="004507B9" w:rsidP="004507B9" w:rsidRDefault="004507B9" w14:paraId="5EBEC8A8" w14:textId="77777777">
            <w:pPr>
              <w:spacing w:after="0" w:line="240" w:lineRule="auto"/>
              <w:jc w:val="center"/>
              <w:rPr>
                <w:rFonts w:ascii="Times New Roman" w:hAnsi="Times New Roman"/>
                <w:sz w:val="24"/>
                <w:szCs w:val="24"/>
              </w:rPr>
            </w:pPr>
            <w:r w:rsidRPr="00E2594E">
              <w:rPr>
                <w:rFonts w:ascii="Times New Roman" w:hAnsi="Times New Roman"/>
                <w:sz w:val="24"/>
                <w:szCs w:val="24"/>
              </w:rPr>
              <w:t>5.</w:t>
            </w:r>
          </w:p>
        </w:tc>
        <w:tc>
          <w:tcPr>
            <w:tcW w:w="8740" w:type="dxa"/>
            <w:tcMar/>
            <w:vAlign w:val="center"/>
          </w:tcPr>
          <w:p w:rsidRPr="00E2594E" w:rsidR="004507B9" w:rsidP="004507B9" w:rsidRDefault="00B36171" w14:paraId="5824CB1E" w14:textId="4C360AF8">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cifrei de iod a unui combustibil de aviaţie</w:t>
            </w:r>
          </w:p>
        </w:tc>
        <w:tc>
          <w:tcPr>
            <w:tcW w:w="874" w:type="dxa"/>
            <w:tcMar/>
            <w:vAlign w:val="center"/>
          </w:tcPr>
          <w:p w:rsidRPr="00E2594E" w:rsidR="004507B9" w:rsidP="004507B9" w:rsidRDefault="0066794F" w14:paraId="169121EE" w14:textId="6E05EE14">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64E74640" w14:textId="77777777">
        <w:trPr>
          <w:trHeight w:val="310"/>
          <w:jc w:val="center"/>
        </w:trPr>
        <w:tc>
          <w:tcPr>
            <w:tcW w:w="850" w:type="dxa"/>
            <w:tcMar/>
          </w:tcPr>
          <w:p w:rsidRPr="00E2594E" w:rsidR="004507B9" w:rsidP="004507B9" w:rsidRDefault="004507B9" w14:paraId="28B1FA66" w14:textId="77777777">
            <w:pPr>
              <w:spacing w:after="0" w:line="240" w:lineRule="auto"/>
              <w:jc w:val="center"/>
              <w:rPr>
                <w:rFonts w:ascii="Times New Roman" w:hAnsi="Times New Roman"/>
                <w:sz w:val="24"/>
                <w:szCs w:val="24"/>
              </w:rPr>
            </w:pPr>
            <w:r w:rsidRPr="00E2594E">
              <w:rPr>
                <w:rFonts w:ascii="Times New Roman" w:hAnsi="Times New Roman"/>
                <w:sz w:val="24"/>
                <w:szCs w:val="24"/>
              </w:rPr>
              <w:t>6.</w:t>
            </w:r>
          </w:p>
        </w:tc>
        <w:tc>
          <w:tcPr>
            <w:tcW w:w="8740" w:type="dxa"/>
            <w:tcMar/>
            <w:vAlign w:val="center"/>
          </w:tcPr>
          <w:p w:rsidRPr="00E2594E" w:rsidR="004507B9" w:rsidP="004507B9" w:rsidRDefault="00B36171" w14:paraId="4EDFF5DE" w14:textId="67B83373">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viscozităţii engler a unui ulei lubrifiant mineral şi sintetic</w:t>
            </w:r>
          </w:p>
        </w:tc>
        <w:tc>
          <w:tcPr>
            <w:tcW w:w="874" w:type="dxa"/>
            <w:tcMar/>
          </w:tcPr>
          <w:p w:rsidRPr="00E2594E" w:rsidR="004507B9" w:rsidP="004507B9" w:rsidRDefault="0066794F" w14:paraId="00E82530" w14:textId="21FE92C2">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4507B9" w:rsidTr="570F3D49" w14:paraId="35C80DE4" w14:textId="77777777">
        <w:trPr>
          <w:trHeight w:val="310"/>
          <w:jc w:val="center"/>
        </w:trPr>
        <w:tc>
          <w:tcPr>
            <w:tcW w:w="850" w:type="dxa"/>
            <w:tcMar/>
          </w:tcPr>
          <w:p w:rsidRPr="00E2594E" w:rsidR="004507B9" w:rsidP="004507B9" w:rsidRDefault="004507B9" w14:paraId="177EFEB6" w14:textId="77777777">
            <w:pPr>
              <w:spacing w:after="0" w:line="240" w:lineRule="auto"/>
              <w:jc w:val="center"/>
              <w:rPr>
                <w:rFonts w:ascii="Times New Roman" w:hAnsi="Times New Roman"/>
                <w:sz w:val="24"/>
                <w:szCs w:val="24"/>
              </w:rPr>
            </w:pPr>
            <w:r w:rsidRPr="00E2594E">
              <w:rPr>
                <w:rFonts w:ascii="Times New Roman" w:hAnsi="Times New Roman"/>
                <w:sz w:val="24"/>
                <w:szCs w:val="24"/>
              </w:rPr>
              <w:t>7.</w:t>
            </w:r>
          </w:p>
        </w:tc>
        <w:tc>
          <w:tcPr>
            <w:tcW w:w="8740" w:type="dxa"/>
            <w:tcMar/>
            <w:vAlign w:val="center"/>
          </w:tcPr>
          <w:p w:rsidRPr="00E2594E" w:rsidR="004507B9" w:rsidP="004507B9" w:rsidRDefault="00B36171" w14:paraId="7DFE5BEA" w14:textId="0018D49D">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indicelui de viscozitate a unui ulei lubrifiant</w:t>
            </w:r>
          </w:p>
        </w:tc>
        <w:tc>
          <w:tcPr>
            <w:tcW w:w="874" w:type="dxa"/>
            <w:tcMar/>
          </w:tcPr>
          <w:p w:rsidRPr="00E2594E" w:rsidR="004507B9" w:rsidP="004507B9" w:rsidRDefault="0066794F" w14:paraId="22190B02" w14:textId="405FF19E">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Pr="00E2594E" w:rsidR="00AD6760" w:rsidTr="570F3D49" w14:paraId="73EE7879" w14:textId="77777777">
        <w:trPr>
          <w:jc w:val="center"/>
        </w:trPr>
        <w:tc>
          <w:tcPr>
            <w:tcW w:w="850" w:type="dxa"/>
            <w:tcMar/>
          </w:tcPr>
          <w:p w:rsidRPr="00E2594E"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E2594E" w:rsidR="00AD6760" w:rsidP="000B3BD0" w:rsidRDefault="00AD6760" w14:paraId="10FA6346" w14:textId="77777777">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74" w:type="dxa"/>
            <w:tcMar/>
          </w:tcPr>
          <w:p w:rsidRPr="00E2594E" w:rsidR="00AD6760" w:rsidP="000B3BD0" w:rsidRDefault="004507B9" w14:paraId="70BF3F5B" w14:textId="3A8DBB07">
            <w:pPr>
              <w:spacing w:after="0" w:line="240" w:lineRule="auto"/>
              <w:jc w:val="center"/>
              <w:rPr>
                <w:rFonts w:ascii="Times New Roman" w:hAnsi="Times New Roman"/>
                <w:b/>
                <w:sz w:val="24"/>
                <w:szCs w:val="24"/>
              </w:rPr>
            </w:pPr>
            <w:r w:rsidRPr="00E2594E">
              <w:rPr>
                <w:rFonts w:ascii="Times New Roman" w:hAnsi="Times New Roman"/>
                <w:b/>
                <w:sz w:val="24"/>
                <w:szCs w:val="24"/>
              </w:rPr>
              <w:t>14</w:t>
            </w:r>
          </w:p>
        </w:tc>
      </w:tr>
      <w:tr w:rsidRPr="00E2594E" w:rsidR="00924485" w:rsidTr="570F3D49" w14:paraId="4A9FE7DB" w14:textId="77777777">
        <w:trPr>
          <w:trHeight w:val="980"/>
          <w:jc w:val="center"/>
        </w:trPr>
        <w:tc>
          <w:tcPr>
            <w:tcW w:w="10464" w:type="dxa"/>
            <w:gridSpan w:val="3"/>
            <w:tcMar/>
          </w:tcPr>
          <w:p w:rsidRPr="00E2594E"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594E">
              <w:rPr>
                <w:rFonts w:ascii="Times New Roman" w:hAnsi="Times New Roman"/>
                <w:color w:val="000000" w:themeColor="text1"/>
                <w:sz w:val="24"/>
                <w:szCs w:val="24"/>
              </w:rPr>
              <w:t>Bibliografie:</w:t>
            </w:r>
          </w:p>
          <w:p w:rsidRPr="00E2594E" w:rsidR="00263F5F" w:rsidP="00263F5F" w:rsidRDefault="00263F5F" w14:paraId="5B32B8CE" w14:textId="77777777">
            <w:pPr>
              <w:numPr>
                <w:ilvl w:val="0"/>
                <w:numId w:val="15"/>
              </w:numPr>
              <w:spacing w:after="0" w:line="240" w:lineRule="auto"/>
              <w:jc w:val="both"/>
              <w:rPr>
                <w:rFonts w:ascii="Times New Roman" w:hAnsi="Times New Roman"/>
                <w:sz w:val="24"/>
                <w:szCs w:val="24"/>
              </w:rPr>
            </w:pPr>
            <w:r w:rsidRPr="00E2594E">
              <w:rPr>
                <w:rFonts w:ascii="Times New Roman" w:hAnsi="Times New Roman"/>
                <w:sz w:val="24"/>
                <w:szCs w:val="24"/>
              </w:rPr>
              <w:t>M. Tomescu, C. Pirvu – Teste grila si aplicatii de chimie generala, Ed. Printech,  Bucureşti, 2004.</w:t>
            </w:r>
          </w:p>
          <w:p w:rsidRPr="00E2594E" w:rsidR="00924485" w:rsidP="00263F5F" w:rsidRDefault="00263F5F" w14:paraId="54BBFB2E" w14:textId="43E8AB46">
            <w:pPr>
              <w:numPr>
                <w:ilvl w:val="0"/>
                <w:numId w:val="15"/>
              </w:numPr>
              <w:spacing w:after="0" w:line="240" w:lineRule="auto"/>
              <w:jc w:val="both"/>
              <w:rPr>
                <w:color w:val="000000" w:themeColor="text1"/>
                <w:sz w:val="24"/>
                <w:szCs w:val="24"/>
              </w:rPr>
            </w:pPr>
            <w:r w:rsidRPr="00E2594E">
              <w:rPr>
                <w:rFonts w:ascii="Times New Roman" w:hAnsi="Times New Roman"/>
                <w:sz w:val="24"/>
                <w:szCs w:val="24"/>
              </w:rPr>
              <w:t>M. Mindroiu, C. Pirvu, R. Popescu, Chimie generală experimentală, Ed. Politehnica Press, 2008</w:t>
            </w:r>
          </w:p>
        </w:tc>
      </w:tr>
    </w:tbl>
    <w:p w:rsidRPr="00E2594E" w:rsidR="008F48E0" w:rsidP="000B3BD0" w:rsidRDefault="008F48E0" w14:paraId="51BC018E" w14:textId="7D2CB7D1">
      <w:pPr>
        <w:spacing w:after="0" w:line="240" w:lineRule="auto"/>
        <w:rPr>
          <w:rFonts w:ascii="Times New Roman" w:hAnsi="Times New Roman"/>
          <w:b/>
          <w:sz w:val="24"/>
          <w:szCs w:val="24"/>
        </w:rPr>
      </w:pPr>
    </w:p>
    <w:p w:rsidRPr="00E2594E" w:rsidR="008F48E0" w:rsidP="000B3BD0" w:rsidRDefault="008F48E0" w14:paraId="408F0F8D" w14:textId="77777777">
      <w:pPr>
        <w:spacing w:after="0" w:line="240" w:lineRule="auto"/>
        <w:rPr>
          <w:rFonts w:ascii="Times New Roman" w:hAnsi="Times New Roman"/>
          <w:b/>
          <w:sz w:val="24"/>
          <w:szCs w:val="24"/>
        </w:rPr>
      </w:pPr>
    </w:p>
    <w:p w:rsidRPr="00E2594E" w:rsidR="00FD0711" w:rsidP="000B3BD0" w:rsidRDefault="5C9719EC" w14:paraId="2C315FAD" w14:textId="77777777">
      <w:pPr>
        <w:spacing w:after="0" w:line="240" w:lineRule="auto"/>
        <w:rPr>
          <w:rFonts w:ascii="Times New Roman" w:hAnsi="Times New Roman"/>
          <w:b/>
          <w:sz w:val="24"/>
          <w:szCs w:val="24"/>
        </w:rPr>
      </w:pPr>
      <w:r w:rsidRPr="00E2594E">
        <w:rPr>
          <w:rFonts w:ascii="Times New Roman" w:hAnsi="Times New Roman"/>
          <w:b/>
          <w:bCs/>
          <w:sz w:val="24"/>
          <w:szCs w:val="24"/>
        </w:rPr>
        <w:t>10. Evaluare</w:t>
      </w:r>
    </w:p>
    <w:p w:rsidRPr="00E2594E"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E2594E" w:rsidR="002A0FC9" w:rsidTr="570F3D49" w14:paraId="7D21E95E" w14:textId="77777777">
        <w:tc>
          <w:tcPr>
            <w:tcW w:w="2682" w:type="dxa"/>
            <w:tcMar/>
          </w:tcPr>
          <w:p w:rsidRPr="00E2594E" w:rsidR="00FD0711" w:rsidP="000B3BD0" w:rsidRDefault="00FD0711" w14:paraId="7D303A79" w14:textId="77777777">
            <w:pPr>
              <w:spacing w:after="0" w:line="240" w:lineRule="auto"/>
              <w:rPr>
                <w:rFonts w:ascii="Times New Roman" w:hAnsi="Times New Roman"/>
                <w:sz w:val="24"/>
                <w:szCs w:val="24"/>
              </w:rPr>
            </w:pPr>
            <w:r w:rsidRPr="00E2594E">
              <w:rPr>
                <w:rFonts w:ascii="Times New Roman" w:hAnsi="Times New Roman"/>
                <w:sz w:val="24"/>
                <w:szCs w:val="24"/>
              </w:rPr>
              <w:lastRenderedPageBreak/>
              <w:t>Tip activitate</w:t>
            </w:r>
          </w:p>
        </w:tc>
        <w:tc>
          <w:tcPr>
            <w:tcW w:w="3861" w:type="dxa"/>
            <w:tcBorders>
              <w:bottom w:val="single" w:color="auto" w:sz="4" w:space="0"/>
            </w:tcBorders>
            <w:shd w:val="clear" w:color="auto" w:fill="D9D9D9" w:themeFill="background1" w:themeFillShade="D9"/>
            <w:tcMar/>
          </w:tcPr>
          <w:p w:rsidRPr="00E2594E" w:rsidR="00FD0711" w:rsidP="000B3BD0" w:rsidRDefault="00FD0711" w14:paraId="3E4030DD" w14:textId="77777777">
            <w:pPr>
              <w:spacing w:after="0" w:line="240" w:lineRule="auto"/>
              <w:ind w:left="46" w:right="-154"/>
              <w:rPr>
                <w:rFonts w:ascii="Times New Roman" w:hAnsi="Times New Roman"/>
                <w:sz w:val="24"/>
                <w:szCs w:val="24"/>
              </w:rPr>
            </w:pPr>
            <w:r w:rsidRPr="00E2594E">
              <w:rPr>
                <w:rFonts w:ascii="Times New Roman" w:hAnsi="Times New Roman"/>
                <w:sz w:val="24"/>
                <w:szCs w:val="24"/>
              </w:rPr>
              <w:t>10.1 Criterii de evaluare</w:t>
            </w:r>
          </w:p>
        </w:tc>
        <w:tc>
          <w:tcPr>
            <w:tcW w:w="2028" w:type="dxa"/>
            <w:tcMar/>
          </w:tcPr>
          <w:p w:rsidRPr="00E2594E" w:rsidR="00FD0711" w:rsidP="000B3BD0" w:rsidRDefault="00FD0711" w14:paraId="3F9F6055" w14:textId="279A4F5C">
            <w:pPr>
              <w:spacing w:after="0" w:line="240" w:lineRule="auto"/>
              <w:rPr>
                <w:rFonts w:ascii="Times New Roman" w:hAnsi="Times New Roman"/>
                <w:sz w:val="24"/>
                <w:szCs w:val="24"/>
              </w:rPr>
            </w:pPr>
            <w:r w:rsidRPr="00E2594E">
              <w:rPr>
                <w:rFonts w:ascii="Times New Roman" w:hAnsi="Times New Roman"/>
                <w:sz w:val="24"/>
                <w:szCs w:val="24"/>
              </w:rPr>
              <w:t xml:space="preserve">10.2 </w:t>
            </w:r>
            <w:r w:rsidRPr="00E2594E" w:rsidR="00FB55B0">
              <w:rPr>
                <w:rFonts w:ascii="Times New Roman" w:hAnsi="Times New Roman"/>
                <w:sz w:val="24"/>
                <w:szCs w:val="24"/>
              </w:rPr>
              <w:t>M</w:t>
            </w:r>
            <w:r w:rsidRPr="00E2594E">
              <w:rPr>
                <w:rFonts w:ascii="Times New Roman" w:hAnsi="Times New Roman"/>
                <w:sz w:val="24"/>
                <w:szCs w:val="24"/>
              </w:rPr>
              <w:t>etode de evaluare</w:t>
            </w:r>
          </w:p>
        </w:tc>
        <w:tc>
          <w:tcPr>
            <w:tcW w:w="1885" w:type="dxa"/>
            <w:tcMar/>
          </w:tcPr>
          <w:p w:rsidRPr="00E2594E" w:rsidR="00FD0711" w:rsidP="000B3BD0" w:rsidRDefault="00FD0711" w14:paraId="603F72BF" w14:textId="77777777">
            <w:pPr>
              <w:spacing w:after="0" w:line="240" w:lineRule="auto"/>
              <w:rPr>
                <w:rFonts w:ascii="Times New Roman" w:hAnsi="Times New Roman"/>
                <w:sz w:val="24"/>
                <w:szCs w:val="24"/>
              </w:rPr>
            </w:pPr>
            <w:r w:rsidRPr="00E2594E">
              <w:rPr>
                <w:rFonts w:ascii="Times New Roman" w:hAnsi="Times New Roman"/>
                <w:sz w:val="24"/>
                <w:szCs w:val="24"/>
              </w:rPr>
              <w:t>10.3 Pondere din nota finală</w:t>
            </w:r>
          </w:p>
        </w:tc>
      </w:tr>
      <w:tr w:rsidRPr="00E2594E" w:rsidR="002A0FC9" w:rsidTr="570F3D49" w14:paraId="74C75806" w14:textId="77777777">
        <w:trPr>
          <w:trHeight w:val="552"/>
        </w:trPr>
        <w:tc>
          <w:tcPr>
            <w:tcW w:w="2682" w:type="dxa"/>
            <w:vMerge w:val="restart"/>
            <w:tcMar/>
          </w:tcPr>
          <w:p w:rsidRPr="00E2594E" w:rsidR="002A0FC9" w:rsidP="000B3BD0" w:rsidRDefault="002A0FC9" w14:paraId="1902AF24" w14:textId="77777777">
            <w:pPr>
              <w:spacing w:after="0" w:line="240" w:lineRule="auto"/>
              <w:rPr>
                <w:rFonts w:ascii="Times New Roman" w:hAnsi="Times New Roman"/>
                <w:sz w:val="24"/>
                <w:szCs w:val="24"/>
              </w:rPr>
            </w:pPr>
            <w:r w:rsidRPr="00E2594E">
              <w:rPr>
                <w:rFonts w:ascii="Times New Roman" w:hAnsi="Times New Roman"/>
                <w:sz w:val="24"/>
                <w:szCs w:val="24"/>
              </w:rPr>
              <w:t>10.4 Curs</w:t>
            </w:r>
          </w:p>
        </w:tc>
        <w:tc>
          <w:tcPr>
            <w:tcW w:w="3861" w:type="dxa"/>
            <w:tcBorders>
              <w:bottom w:val="nil"/>
            </w:tcBorders>
            <w:shd w:val="clear" w:color="auto" w:fill="D9D9D9" w:themeFill="background1" w:themeFillShade="D9"/>
            <w:tcMar/>
          </w:tcPr>
          <w:p w:rsidRPr="00E2594E" w:rsidR="008C2F6D" w:rsidP="008C2F6D" w:rsidRDefault="008C2F6D" w14:paraId="77093874" w14:textId="77777777">
            <w:pPr>
              <w:spacing w:after="0" w:line="240" w:lineRule="auto"/>
              <w:rPr>
                <w:rFonts w:ascii="Times New Roman" w:hAnsi="Times New Roman"/>
                <w:sz w:val="24"/>
                <w:szCs w:val="24"/>
              </w:rPr>
            </w:pPr>
            <w:r w:rsidRPr="00E2594E">
              <w:rPr>
                <w:rFonts w:ascii="Times New Roman" w:hAnsi="Times New Roman"/>
                <w:sz w:val="24"/>
                <w:szCs w:val="24"/>
              </w:rPr>
              <w:t>- intelegerea si insusirea noţiunilor teoretice fundamentale din toate capitole aferene acestei discipline;</w:t>
            </w:r>
          </w:p>
          <w:p w:rsidRPr="00E2594E" w:rsidR="006E2D3A" w:rsidP="008C2F6D" w:rsidRDefault="008C2F6D" w14:paraId="1705B273" w14:textId="37C7AC1B">
            <w:pPr>
              <w:spacing w:after="0" w:line="240" w:lineRule="auto"/>
              <w:rPr>
                <w:rFonts w:ascii="Times New Roman" w:hAnsi="Times New Roman"/>
                <w:sz w:val="24"/>
                <w:szCs w:val="24"/>
                <w:highlight w:val="yellow"/>
              </w:rPr>
            </w:pPr>
            <w:r w:rsidRPr="00E2594E">
              <w:rPr>
                <w:rFonts w:ascii="Times New Roman" w:hAnsi="Times New Roman"/>
                <w:sz w:val="24"/>
                <w:szCs w:val="24"/>
              </w:rPr>
              <w:t>- cunoaşterea modului de aplicare a teoriei la probleme specifice;</w:t>
            </w:r>
          </w:p>
        </w:tc>
        <w:tc>
          <w:tcPr>
            <w:tcW w:w="2028" w:type="dxa"/>
            <w:tcMar/>
          </w:tcPr>
          <w:p w:rsidRPr="00E2594E" w:rsidR="002A0FC9" w:rsidP="5B486057" w:rsidRDefault="004507B9" w14:paraId="509BAC5C" w14:textId="64DBE74A">
            <w:pPr>
              <w:spacing w:after="0" w:line="240" w:lineRule="auto"/>
              <w:rPr>
                <w:rFonts w:ascii="Times New Roman" w:hAnsi="Times New Roman"/>
                <w:color w:val="00B0F0"/>
                <w:sz w:val="24"/>
                <w:szCs w:val="24"/>
                <w:highlight w:val="yellow"/>
              </w:rPr>
            </w:pPr>
            <w:r w:rsidRPr="00E2594E">
              <w:rPr>
                <w:rFonts w:ascii="Times New Roman" w:hAnsi="Times New Roman"/>
                <w:color w:val="000000" w:themeColor="text1"/>
                <w:sz w:val="24"/>
                <w:szCs w:val="24"/>
              </w:rPr>
              <w:t>Examen final</w:t>
            </w:r>
          </w:p>
        </w:tc>
        <w:tc>
          <w:tcPr>
            <w:tcW w:w="1885" w:type="dxa"/>
            <w:tcMar/>
          </w:tcPr>
          <w:p w:rsidRPr="00E2594E" w:rsidR="002A0FC9" w:rsidP="000B3BD0" w:rsidRDefault="004507B9" w14:paraId="7F30234E" w14:textId="278CD483">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50%</w:t>
            </w:r>
          </w:p>
        </w:tc>
      </w:tr>
      <w:tr w:rsidRPr="00E2594E" w:rsidR="004507B9" w:rsidTr="570F3D49" w14:paraId="53BD5912" w14:textId="77777777">
        <w:trPr>
          <w:trHeight w:val="562"/>
        </w:trPr>
        <w:tc>
          <w:tcPr>
            <w:tcW w:w="2682" w:type="dxa"/>
            <w:vMerge/>
            <w:tcMar/>
          </w:tcPr>
          <w:p w:rsidRPr="00E2594E"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E2594E"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Mar/>
          </w:tcPr>
          <w:p w:rsidRPr="00E2594E" w:rsidR="004507B9" w:rsidP="000B3BD0" w:rsidRDefault="004507B9" w14:paraId="254B2427" w14:textId="61048DC7">
            <w:pPr>
              <w:spacing w:after="0" w:line="240" w:lineRule="auto"/>
              <w:rPr>
                <w:rFonts w:ascii="Times New Roman" w:hAnsi="Times New Roman"/>
                <w:sz w:val="24"/>
                <w:szCs w:val="24"/>
                <w:highlight w:val="yellow"/>
              </w:rPr>
            </w:pPr>
            <w:r w:rsidRPr="00E2594E">
              <w:rPr>
                <w:rFonts w:ascii="Times New Roman" w:hAnsi="Times New Roman"/>
                <w:sz w:val="24"/>
                <w:szCs w:val="24"/>
              </w:rPr>
              <w:t>Testare pe parcurs</w:t>
            </w:r>
          </w:p>
        </w:tc>
        <w:tc>
          <w:tcPr>
            <w:tcW w:w="1885" w:type="dxa"/>
            <w:tcMar/>
          </w:tcPr>
          <w:p w:rsidRPr="00E2594E" w:rsidR="004507B9" w:rsidP="000B3BD0" w:rsidRDefault="008C2F6D" w14:paraId="4EB6BEAA" w14:textId="76B8F517">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2</w:t>
            </w:r>
            <w:r w:rsidRPr="00E2594E" w:rsidR="004507B9">
              <w:rPr>
                <w:rFonts w:ascii="Times New Roman" w:hAnsi="Times New Roman"/>
                <w:sz w:val="24"/>
                <w:szCs w:val="24"/>
              </w:rPr>
              <w:t>0%</w:t>
            </w:r>
          </w:p>
        </w:tc>
      </w:tr>
      <w:tr w:rsidRPr="00E2594E" w:rsidR="004507B9" w:rsidTr="570F3D49" w14:paraId="0F7F8DD7" w14:textId="77777777">
        <w:trPr>
          <w:trHeight w:val="562"/>
        </w:trPr>
        <w:tc>
          <w:tcPr>
            <w:tcW w:w="2682" w:type="dxa"/>
            <w:tcMar/>
          </w:tcPr>
          <w:p w:rsidRPr="00E2594E" w:rsidR="004507B9" w:rsidP="000B3BD0" w:rsidRDefault="004507B9" w14:paraId="5AF7BC1E" w14:textId="0B1FA4D1">
            <w:pPr>
              <w:spacing w:after="0" w:line="240" w:lineRule="auto"/>
              <w:ind w:right="-150"/>
              <w:rPr>
                <w:rFonts w:ascii="Times New Roman" w:hAnsi="Times New Roman"/>
                <w:sz w:val="24"/>
                <w:szCs w:val="24"/>
              </w:rPr>
            </w:pPr>
            <w:r w:rsidRPr="570F3D49" w:rsidR="0894CB5B">
              <w:rPr>
                <w:rFonts w:ascii="Times New Roman" w:hAnsi="Times New Roman"/>
                <w:sz w:val="24"/>
                <w:szCs w:val="24"/>
              </w:rPr>
              <w:t xml:space="preserve">10.5 </w:t>
            </w:r>
            <w:r w:rsidRPr="570F3D49" w:rsidR="705D749E">
              <w:rPr>
                <w:rFonts w:ascii="Times New Roman" w:hAnsi="Times New Roman"/>
                <w:sz w:val="24"/>
                <w:szCs w:val="24"/>
              </w:rPr>
              <w:t>L</w:t>
            </w:r>
            <w:r w:rsidRPr="570F3D49" w:rsidR="0894CB5B">
              <w:rPr>
                <w:rFonts w:ascii="Times New Roman" w:hAnsi="Times New Roman"/>
                <w:sz w:val="24"/>
                <w:szCs w:val="24"/>
              </w:rPr>
              <w:t>aborator</w:t>
            </w:r>
          </w:p>
        </w:tc>
        <w:tc>
          <w:tcPr>
            <w:tcW w:w="3861" w:type="dxa"/>
            <w:shd w:val="clear" w:color="auto" w:fill="D9D9D9" w:themeFill="background1" w:themeFillShade="D9"/>
            <w:tcMar/>
          </w:tcPr>
          <w:p w:rsidRPr="00E2594E" w:rsidR="004507B9" w:rsidP="000B3BD0" w:rsidRDefault="008C2F6D" w14:paraId="6CF8B18C" w14:textId="20B4E034">
            <w:pPr>
              <w:spacing w:after="0" w:line="240" w:lineRule="auto"/>
              <w:rPr>
                <w:rFonts w:ascii="Times New Roman" w:hAnsi="Times New Roman"/>
                <w:sz w:val="24"/>
                <w:szCs w:val="24"/>
              </w:rPr>
            </w:pPr>
            <w:r w:rsidRPr="00E2594E">
              <w:rPr>
                <w:rFonts w:ascii="Times New Roman" w:hAnsi="Times New Roman"/>
                <w:sz w:val="24"/>
                <w:szCs w:val="24"/>
              </w:rPr>
              <w:t>- participare la toate lucrările de laborator, intelegerea si insusirea cunostintelor aferente fiecarei lucrari de laborator efectuate</w:t>
            </w:r>
          </w:p>
        </w:tc>
        <w:tc>
          <w:tcPr>
            <w:tcW w:w="2028" w:type="dxa"/>
            <w:tcMar/>
          </w:tcPr>
          <w:p w:rsidRPr="00E2594E" w:rsidR="004507B9" w:rsidP="000B3BD0" w:rsidRDefault="008C2F6D" w14:paraId="1BC04238" w14:textId="74AA006D">
            <w:pPr>
              <w:spacing w:after="0" w:line="240" w:lineRule="auto"/>
              <w:rPr>
                <w:rFonts w:ascii="Times New Roman" w:hAnsi="Times New Roman"/>
                <w:sz w:val="24"/>
                <w:szCs w:val="24"/>
              </w:rPr>
            </w:pPr>
            <w:r w:rsidRPr="00E2594E">
              <w:rPr>
                <w:rFonts w:ascii="Times New Roman" w:hAnsi="Times New Roman"/>
                <w:sz w:val="24"/>
                <w:szCs w:val="24"/>
              </w:rPr>
              <w:t>Testare pe parcurs; Colocviu final de laborator, (evaluare orala)</w:t>
            </w:r>
          </w:p>
        </w:tc>
        <w:tc>
          <w:tcPr>
            <w:tcW w:w="1885" w:type="dxa"/>
            <w:tcMar/>
          </w:tcPr>
          <w:p w:rsidRPr="00E2594E" w:rsidR="004507B9" w:rsidP="000B3BD0" w:rsidRDefault="008C2F6D" w14:paraId="39B929A6" w14:textId="6F9FAC97">
            <w:pPr>
              <w:spacing w:after="0" w:line="240" w:lineRule="auto"/>
              <w:jc w:val="center"/>
              <w:rPr>
                <w:rFonts w:ascii="Times New Roman" w:hAnsi="Times New Roman"/>
                <w:sz w:val="24"/>
                <w:szCs w:val="24"/>
              </w:rPr>
            </w:pPr>
            <w:r w:rsidRPr="00E2594E">
              <w:rPr>
                <w:rFonts w:ascii="Times New Roman" w:hAnsi="Times New Roman"/>
                <w:sz w:val="24"/>
                <w:szCs w:val="24"/>
              </w:rPr>
              <w:t>3</w:t>
            </w:r>
            <w:r w:rsidRPr="00E2594E" w:rsidR="004507B9">
              <w:rPr>
                <w:rFonts w:ascii="Times New Roman" w:hAnsi="Times New Roman"/>
                <w:sz w:val="24"/>
                <w:szCs w:val="24"/>
              </w:rPr>
              <w:t>0%</w:t>
            </w:r>
          </w:p>
        </w:tc>
      </w:tr>
      <w:tr w:rsidRPr="00E2594E" w:rsidR="00FD0711" w:rsidTr="570F3D49" w14:paraId="45DF9D34" w14:textId="77777777">
        <w:tc>
          <w:tcPr>
            <w:tcW w:w="10456" w:type="dxa"/>
            <w:gridSpan w:val="4"/>
            <w:tcMar/>
          </w:tcPr>
          <w:p w:rsidRPr="00E2594E" w:rsidR="00FD0711" w:rsidP="000B3BD0" w:rsidRDefault="00FD0711" w14:paraId="7B173F2D" w14:textId="0271C666">
            <w:pPr>
              <w:spacing w:after="0" w:line="240" w:lineRule="auto"/>
              <w:rPr>
                <w:rFonts w:ascii="Times New Roman" w:hAnsi="Times New Roman"/>
                <w:sz w:val="24"/>
                <w:szCs w:val="24"/>
              </w:rPr>
            </w:pPr>
            <w:r w:rsidRPr="00E2594E">
              <w:rPr>
                <w:rFonts w:ascii="Times New Roman" w:hAnsi="Times New Roman"/>
                <w:sz w:val="24"/>
                <w:szCs w:val="24"/>
              </w:rPr>
              <w:t xml:space="preserve">10.6 </w:t>
            </w:r>
            <w:r w:rsidRPr="00E2594E" w:rsidR="00816871">
              <w:rPr>
                <w:rFonts w:ascii="Times New Roman" w:hAnsi="Times New Roman"/>
                <w:sz w:val="24"/>
                <w:szCs w:val="24"/>
              </w:rPr>
              <w:t>Condi</w:t>
            </w:r>
            <w:r w:rsidRPr="00E2594E" w:rsidR="001B1709">
              <w:rPr>
                <w:rFonts w:ascii="Times New Roman" w:hAnsi="Times New Roman"/>
                <w:sz w:val="24"/>
                <w:szCs w:val="24"/>
              </w:rPr>
              <w:t>ț</w:t>
            </w:r>
            <w:r w:rsidRPr="00E2594E" w:rsidR="00816871">
              <w:rPr>
                <w:rFonts w:ascii="Times New Roman" w:hAnsi="Times New Roman"/>
                <w:sz w:val="24"/>
                <w:szCs w:val="24"/>
              </w:rPr>
              <w:t>ii de promovare</w:t>
            </w:r>
          </w:p>
        </w:tc>
      </w:tr>
      <w:tr w:rsidRPr="00E2594E" w:rsidR="00FD0711" w:rsidTr="570F3D49" w14:paraId="61E018F6" w14:textId="77777777">
        <w:tc>
          <w:tcPr>
            <w:tcW w:w="10456" w:type="dxa"/>
            <w:gridSpan w:val="4"/>
            <w:tcMar/>
          </w:tcPr>
          <w:p w:rsidRPr="00E2594E" w:rsidR="00FD0711" w:rsidP="004507B9" w:rsidRDefault="00072B00" w14:paraId="0253BF57" w14:textId="35654CE2">
            <w:pPr>
              <w:numPr>
                <w:ilvl w:val="0"/>
                <w:numId w:val="8"/>
              </w:numPr>
              <w:spacing w:after="0" w:line="240" w:lineRule="auto"/>
              <w:rPr>
                <w:rFonts w:ascii="Times New Roman" w:hAnsi="Times New Roman"/>
                <w:sz w:val="24"/>
                <w:szCs w:val="24"/>
              </w:rPr>
            </w:pPr>
            <w:r w:rsidRPr="00E2594E">
              <w:rPr>
                <w:rFonts w:ascii="Times New Roman" w:hAnsi="Times New Roman"/>
                <w:sz w:val="24"/>
                <w:szCs w:val="24"/>
              </w:rPr>
              <w:t>Ob</w:t>
            </w:r>
            <w:r w:rsidRPr="00E2594E" w:rsidR="001B1709">
              <w:rPr>
                <w:rFonts w:ascii="Times New Roman" w:hAnsi="Times New Roman"/>
                <w:sz w:val="24"/>
                <w:szCs w:val="24"/>
              </w:rPr>
              <w:t>ț</w:t>
            </w:r>
            <w:r w:rsidRPr="00E2594E">
              <w:rPr>
                <w:rFonts w:ascii="Times New Roman" w:hAnsi="Times New Roman"/>
                <w:sz w:val="24"/>
                <w:szCs w:val="24"/>
              </w:rPr>
              <w:t>inerea a 50% din punctajul total</w:t>
            </w:r>
            <w:r w:rsidRPr="00E2594E" w:rsidR="00F054FF">
              <w:rPr>
                <w:rFonts w:ascii="Times New Roman" w:hAnsi="Times New Roman"/>
                <w:sz w:val="24"/>
                <w:szCs w:val="24"/>
              </w:rPr>
              <w:t>.</w:t>
            </w:r>
            <w:r w:rsidRPr="00E2594E" w:rsidR="00536B72">
              <w:rPr>
                <w:rFonts w:ascii="Times New Roman" w:hAnsi="Times New Roman"/>
                <w:sz w:val="24"/>
                <w:szCs w:val="24"/>
              </w:rPr>
              <w:t xml:space="preserve"> </w:t>
            </w:r>
          </w:p>
        </w:tc>
      </w:tr>
    </w:tbl>
    <w:p w:rsidRPr="00E2594E" w:rsidR="004671D0" w:rsidP="000B3BD0" w:rsidRDefault="00EF61F2" w14:paraId="1AE05E8C" w14:textId="519C12CD">
      <w:pPr>
        <w:spacing w:line="240" w:lineRule="auto"/>
        <w:rPr>
          <w:rFonts w:ascii="Times New Roman" w:hAnsi="Times New Roman"/>
          <w:sz w:val="24"/>
          <w:szCs w:val="24"/>
        </w:rPr>
      </w:pPr>
      <w:r w:rsidRPr="00E2594E">
        <w:rPr>
          <w:rFonts w:ascii="Times New Roman" w:hAnsi="Times New Roman"/>
          <w:sz w:val="24"/>
          <w:szCs w:val="24"/>
        </w:rPr>
        <w:t xml:space="preserve"> </w:t>
      </w:r>
    </w:p>
    <w:p w:rsidRPr="00E2594E"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E2594E" w:rsidR="00072B00" w:rsidTr="003075CA" w14:paraId="78BF18FD" w14:textId="77777777">
        <w:tc>
          <w:tcPr>
            <w:tcW w:w="2207" w:type="dxa"/>
          </w:tcPr>
          <w:p w:rsidRPr="00E2594E" w:rsidR="00072B00" w:rsidP="000B3BD0" w:rsidRDefault="00072B00" w14:paraId="5F83081C" w14:textId="514ED4DF">
            <w:pPr>
              <w:rPr>
                <w:rFonts w:ascii="Times New Roman" w:hAnsi="Times New Roman"/>
                <w:sz w:val="24"/>
                <w:szCs w:val="24"/>
              </w:rPr>
            </w:pPr>
            <w:r w:rsidRPr="00E2594E">
              <w:rPr>
                <w:rFonts w:ascii="Times New Roman" w:hAnsi="Times New Roman"/>
                <w:sz w:val="24"/>
                <w:szCs w:val="24"/>
              </w:rPr>
              <w:t>Data completării</w:t>
            </w:r>
            <w:r w:rsidRPr="00E2594E" w:rsidR="00536B72">
              <w:rPr>
                <w:rFonts w:ascii="Times New Roman" w:hAnsi="Times New Roman"/>
                <w:sz w:val="24"/>
                <w:szCs w:val="24"/>
              </w:rPr>
              <w:t xml:space="preserve"> </w:t>
            </w:r>
          </w:p>
        </w:tc>
        <w:tc>
          <w:tcPr>
            <w:tcW w:w="4277" w:type="dxa"/>
          </w:tcPr>
          <w:p w:rsidRPr="00E2594E" w:rsidR="00072B00" w:rsidP="000B3BD0" w:rsidRDefault="00072B00" w14:paraId="169F6AC2" w14:textId="0A434230">
            <w:pPr>
              <w:rPr>
                <w:rFonts w:ascii="Times New Roman" w:hAnsi="Times New Roman"/>
                <w:sz w:val="24"/>
                <w:szCs w:val="24"/>
              </w:rPr>
            </w:pPr>
            <w:r w:rsidRPr="00E2594E">
              <w:rPr>
                <w:rFonts w:ascii="Times New Roman" w:hAnsi="Times New Roman"/>
                <w:sz w:val="24"/>
                <w:szCs w:val="24"/>
              </w:rPr>
              <w:t>Titular de curs</w:t>
            </w:r>
          </w:p>
          <w:p w:rsidRPr="00E2594E" w:rsidR="003C6DC8" w:rsidP="000B3BD0" w:rsidRDefault="003C6DC8" w14:paraId="40DB0ACA" w14:textId="0DFCF1DB">
            <w:pPr>
              <w:rPr>
                <w:rFonts w:ascii="Times New Roman" w:hAnsi="Times New Roman"/>
                <w:sz w:val="24"/>
                <w:szCs w:val="24"/>
              </w:rPr>
            </w:pPr>
            <w:r w:rsidRPr="00E2594E">
              <w:rPr>
                <w:rFonts w:ascii="Times New Roman" w:hAnsi="Times New Roman"/>
                <w:sz w:val="24"/>
                <w:szCs w:val="24"/>
                <w:highlight w:val="yellow"/>
              </w:rPr>
              <w:t xml:space="preserve"> </w:t>
            </w:r>
          </w:p>
        </w:tc>
        <w:tc>
          <w:tcPr>
            <w:tcW w:w="3982" w:type="dxa"/>
          </w:tcPr>
          <w:p w:rsidRPr="00E2594E" w:rsidR="00072B00" w:rsidP="000B3BD0" w:rsidRDefault="00072B00" w14:paraId="5D670ACD" w14:textId="58495A02">
            <w:pPr>
              <w:rPr>
                <w:rFonts w:ascii="Times New Roman" w:hAnsi="Times New Roman"/>
                <w:color w:val="92D050"/>
                <w:sz w:val="24"/>
                <w:szCs w:val="24"/>
              </w:rPr>
            </w:pPr>
            <w:r w:rsidRPr="00E2594E">
              <w:rPr>
                <w:rFonts w:ascii="Times New Roman" w:hAnsi="Times New Roman"/>
                <w:sz w:val="24"/>
                <w:szCs w:val="24"/>
              </w:rPr>
              <w:t>Titular</w:t>
            </w:r>
            <w:r w:rsidRPr="00E2594E" w:rsidR="003075CA">
              <w:rPr>
                <w:rFonts w:ascii="Times New Roman" w:hAnsi="Times New Roman"/>
                <w:sz w:val="24"/>
                <w:szCs w:val="24"/>
              </w:rPr>
              <w:t>(i</w:t>
            </w:r>
            <w:r w:rsidRPr="00E2594E" w:rsidR="00856791">
              <w:rPr>
                <w:rFonts w:ascii="Times New Roman" w:hAnsi="Times New Roman"/>
                <w:sz w:val="24"/>
                <w:szCs w:val="24"/>
              </w:rPr>
              <w:t>i</w:t>
            </w:r>
            <w:r w:rsidRPr="00E2594E" w:rsidR="003075CA">
              <w:rPr>
                <w:rFonts w:ascii="Times New Roman" w:hAnsi="Times New Roman"/>
                <w:sz w:val="24"/>
                <w:szCs w:val="24"/>
              </w:rPr>
              <w:t>)</w:t>
            </w:r>
            <w:r w:rsidRPr="00E2594E">
              <w:rPr>
                <w:rFonts w:ascii="Times New Roman" w:hAnsi="Times New Roman"/>
                <w:sz w:val="24"/>
                <w:szCs w:val="24"/>
              </w:rPr>
              <w:t xml:space="preserve"> de </w:t>
            </w:r>
            <w:r w:rsidRPr="00E2594E" w:rsidR="003075CA">
              <w:rPr>
                <w:rFonts w:ascii="Times New Roman" w:hAnsi="Times New Roman"/>
                <w:sz w:val="24"/>
                <w:szCs w:val="24"/>
              </w:rPr>
              <w:t>aplicații</w:t>
            </w:r>
          </w:p>
          <w:p w:rsidRPr="00E2594E" w:rsidR="003C6DC8" w:rsidP="000B3BD0" w:rsidRDefault="003C6DC8" w14:paraId="2E39C173" w14:textId="30738DC8">
            <w:pPr>
              <w:rPr>
                <w:rFonts w:ascii="Times New Roman" w:hAnsi="Times New Roman"/>
                <w:sz w:val="24"/>
                <w:szCs w:val="24"/>
              </w:rPr>
            </w:pPr>
          </w:p>
        </w:tc>
      </w:tr>
      <w:tr w:rsidRPr="00E2594E" w:rsidR="00072B00" w:rsidTr="003075CA" w14:paraId="6FD081A3" w14:textId="77777777">
        <w:tc>
          <w:tcPr>
            <w:tcW w:w="2207" w:type="dxa"/>
          </w:tcPr>
          <w:p w:rsidRPr="00E2594E" w:rsidR="00072B00" w:rsidP="000B3BD0" w:rsidRDefault="00F25483" w14:paraId="346C1E2C" w14:textId="1E2FBCC8">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Pr="00E2594E" w:rsidR="00072B00" w:rsidP="000B3BD0" w:rsidRDefault="00250188" w14:paraId="32CE3FC6" w14:textId="58D50B66">
            <w:pPr>
              <w:rPr>
                <w:rFonts w:ascii="Times New Roman" w:hAnsi="Times New Roman"/>
                <w:sz w:val="24"/>
                <w:szCs w:val="24"/>
              </w:rPr>
            </w:pPr>
            <w:r w:rsidRPr="00E2594E">
              <w:rPr>
                <w:rFonts w:ascii="Times New Roman" w:hAnsi="Times New Roman"/>
                <w:sz w:val="24"/>
                <w:szCs w:val="24"/>
              </w:rPr>
              <w:t xml:space="preserve">Prof. </w:t>
            </w:r>
            <w:r w:rsidRPr="00E2594E" w:rsidR="006A508B">
              <w:rPr>
                <w:rFonts w:ascii="Times New Roman" w:hAnsi="Times New Roman"/>
                <w:sz w:val="24"/>
                <w:szCs w:val="24"/>
              </w:rPr>
              <w:t>d</w:t>
            </w:r>
            <w:r w:rsidRPr="00E2594E">
              <w:rPr>
                <w:rFonts w:ascii="Times New Roman" w:hAnsi="Times New Roman"/>
                <w:sz w:val="24"/>
                <w:szCs w:val="24"/>
              </w:rPr>
              <w:t xml:space="preserve">r. </w:t>
            </w:r>
            <w:r w:rsidRPr="00E2594E" w:rsidR="006A508B">
              <w:rPr>
                <w:rFonts w:ascii="Times New Roman" w:hAnsi="Times New Roman"/>
                <w:sz w:val="24"/>
                <w:szCs w:val="24"/>
              </w:rPr>
              <w:t>i</w:t>
            </w:r>
            <w:r w:rsidRPr="00E2594E">
              <w:rPr>
                <w:rFonts w:ascii="Times New Roman" w:hAnsi="Times New Roman"/>
                <w:sz w:val="24"/>
                <w:szCs w:val="24"/>
              </w:rPr>
              <w:t>ng. Cristian P</w:t>
            </w:r>
            <w:r w:rsidRPr="00E2594E" w:rsidR="005B082C">
              <w:rPr>
                <w:rFonts w:ascii="Times New Roman" w:hAnsi="Times New Roman"/>
                <w:sz w:val="24"/>
                <w:szCs w:val="24"/>
              </w:rPr>
              <w:t>Î</w:t>
            </w:r>
            <w:r w:rsidRPr="00E2594E">
              <w:rPr>
                <w:rFonts w:ascii="Times New Roman" w:hAnsi="Times New Roman"/>
                <w:sz w:val="24"/>
                <w:szCs w:val="24"/>
              </w:rPr>
              <w:t>RVU</w:t>
            </w:r>
          </w:p>
        </w:tc>
        <w:tc>
          <w:tcPr>
            <w:tcW w:w="3982" w:type="dxa"/>
            <w:tcBorders>
              <w:bottom w:val="single" w:color="auto" w:sz="4" w:space="0"/>
            </w:tcBorders>
          </w:tcPr>
          <w:p w:rsidRPr="00E2594E" w:rsidR="00250188" w:rsidP="00250188" w:rsidRDefault="00250188" w14:paraId="346D4396" w14:textId="5C72086D">
            <w:pPr>
              <w:rPr>
                <w:rFonts w:ascii="Times New Roman" w:hAnsi="Times New Roman"/>
                <w:sz w:val="24"/>
                <w:szCs w:val="24"/>
              </w:rPr>
            </w:pPr>
            <w:r w:rsidRPr="00E2594E">
              <w:rPr>
                <w:rFonts w:ascii="Times New Roman" w:hAnsi="Times New Roman"/>
                <w:sz w:val="24"/>
                <w:szCs w:val="24"/>
              </w:rPr>
              <w:t>Conf.</w:t>
            </w:r>
            <w:r w:rsidR="00C10598">
              <w:rPr>
                <w:rFonts w:ascii="Times New Roman" w:hAnsi="Times New Roman"/>
                <w:sz w:val="24"/>
                <w:szCs w:val="24"/>
              </w:rPr>
              <w:t xml:space="preserve"> dr. ing.</w:t>
            </w:r>
            <w:r w:rsidRPr="00E2594E">
              <w:rPr>
                <w:rFonts w:ascii="Times New Roman" w:hAnsi="Times New Roman"/>
                <w:sz w:val="24"/>
                <w:szCs w:val="24"/>
              </w:rPr>
              <w:t xml:space="preserve"> Mihaela </w:t>
            </w:r>
            <w:r w:rsidRPr="00E2594E" w:rsidR="00B2678E">
              <w:rPr>
                <w:rFonts w:ascii="Times New Roman" w:hAnsi="Times New Roman"/>
                <w:sz w:val="24"/>
                <w:szCs w:val="24"/>
              </w:rPr>
              <w:t>MÎNDROIU</w:t>
            </w:r>
            <w:r w:rsidRPr="00E2594E">
              <w:rPr>
                <w:rFonts w:ascii="Times New Roman" w:hAnsi="Times New Roman"/>
                <w:sz w:val="24"/>
                <w:szCs w:val="24"/>
              </w:rPr>
              <w:t xml:space="preserve">, </w:t>
            </w:r>
          </w:p>
          <w:p w:rsidRPr="00E2594E" w:rsidR="00072B00" w:rsidP="00250188" w:rsidRDefault="00250188" w14:paraId="2D7154D7" w14:textId="7F56ADD5">
            <w:pPr>
              <w:rPr>
                <w:rFonts w:ascii="Times New Roman" w:hAnsi="Times New Roman"/>
                <w:sz w:val="24"/>
                <w:szCs w:val="24"/>
              </w:rPr>
            </w:pPr>
            <w:r w:rsidRPr="00E2594E">
              <w:rPr>
                <w:rFonts w:ascii="Times New Roman" w:hAnsi="Times New Roman"/>
                <w:sz w:val="24"/>
                <w:szCs w:val="24"/>
              </w:rPr>
              <w:t>As</w:t>
            </w:r>
            <w:r w:rsidRPr="00E2594E" w:rsidR="006A508B">
              <w:rPr>
                <w:rFonts w:ascii="Times New Roman" w:hAnsi="Times New Roman"/>
                <w:sz w:val="24"/>
                <w:szCs w:val="24"/>
              </w:rPr>
              <w:t>.</w:t>
            </w:r>
            <w:r w:rsidRPr="00E2594E">
              <w:rPr>
                <w:rFonts w:ascii="Times New Roman" w:hAnsi="Times New Roman"/>
                <w:sz w:val="24"/>
                <w:szCs w:val="24"/>
              </w:rPr>
              <w:t xml:space="preserve"> Roberta </w:t>
            </w:r>
            <w:r w:rsidRPr="00E2594E" w:rsidR="00B2678E">
              <w:rPr>
                <w:rFonts w:ascii="Times New Roman" w:hAnsi="Times New Roman"/>
                <w:sz w:val="24"/>
                <w:szCs w:val="24"/>
              </w:rPr>
              <w:t>IRODIA</w:t>
            </w:r>
          </w:p>
        </w:tc>
      </w:tr>
      <w:tr w:rsidRPr="00E2594E" w:rsidR="00072B00" w:rsidTr="003075CA" w14:paraId="70CCFEEC" w14:textId="77777777">
        <w:tc>
          <w:tcPr>
            <w:tcW w:w="2207" w:type="dxa"/>
          </w:tcPr>
          <w:p w:rsidRPr="00E2594E"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Pr="00E2594E"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Pr="00E2594E" w:rsidR="00072B00" w:rsidP="000B3BD0" w:rsidRDefault="00072B00" w14:paraId="60C1404F" w14:textId="77777777">
            <w:pPr>
              <w:rPr>
                <w:rFonts w:ascii="Times New Roman" w:hAnsi="Times New Roman"/>
                <w:sz w:val="24"/>
                <w:szCs w:val="24"/>
              </w:rPr>
            </w:pPr>
          </w:p>
        </w:tc>
      </w:tr>
      <w:tr w:rsidRPr="00E2594E" w:rsidR="00072B00" w:rsidTr="003075CA" w14:paraId="39AA7B7F" w14:textId="77777777">
        <w:tc>
          <w:tcPr>
            <w:tcW w:w="2207" w:type="dxa"/>
          </w:tcPr>
          <w:p w:rsidRPr="00E2594E" w:rsidR="00072B00" w:rsidP="000B3BD0" w:rsidRDefault="00072B00" w14:paraId="562E954C" w14:textId="0777B64C">
            <w:pPr>
              <w:rPr>
                <w:rFonts w:ascii="Times New Roman" w:hAnsi="Times New Roman"/>
                <w:sz w:val="24"/>
                <w:szCs w:val="24"/>
              </w:rPr>
            </w:pPr>
            <w:r w:rsidRPr="00E2594E">
              <w:rPr>
                <w:rFonts w:ascii="Times New Roman" w:hAnsi="Times New Roman"/>
                <w:sz w:val="24"/>
                <w:szCs w:val="24"/>
              </w:rPr>
              <w:t>Data avizării în departament</w:t>
            </w:r>
            <w:r w:rsidRPr="00E2594E" w:rsidR="00B4650B">
              <w:rPr>
                <w:rFonts w:ascii="Times New Roman" w:hAnsi="Times New Roman"/>
                <w:sz w:val="24"/>
                <w:szCs w:val="24"/>
              </w:rPr>
              <w:t xml:space="preserve"> </w:t>
            </w:r>
          </w:p>
        </w:tc>
        <w:tc>
          <w:tcPr>
            <w:tcW w:w="8259" w:type="dxa"/>
            <w:gridSpan w:val="2"/>
          </w:tcPr>
          <w:p w:rsidR="00072B00" w:rsidP="000B3BD0" w:rsidRDefault="00072B00" w14:paraId="56E69400" w14:textId="03CA6B01">
            <w:pPr>
              <w:rPr>
                <w:rFonts w:ascii="Times New Roman" w:hAnsi="Times New Roman"/>
                <w:sz w:val="24"/>
                <w:szCs w:val="24"/>
              </w:rPr>
            </w:pPr>
            <w:r w:rsidRPr="00C10598">
              <w:rPr>
                <w:rFonts w:ascii="Times New Roman" w:hAnsi="Times New Roman"/>
                <w:sz w:val="24"/>
                <w:szCs w:val="24"/>
              </w:rPr>
              <w:t>Director de departament</w:t>
            </w:r>
          </w:p>
          <w:p w:rsidRPr="00C10598" w:rsidR="00C10598" w:rsidP="00C10598" w:rsidRDefault="00C10598" w14:paraId="7FAAC00D" w14:textId="489A402C">
            <w:pPr>
              <w:rPr>
                <w:rFonts w:ascii="Times New Roman" w:hAnsi="Times New Roman"/>
                <w:sz w:val="24"/>
                <w:szCs w:val="24"/>
              </w:rPr>
            </w:pPr>
            <w:r w:rsidRPr="00C10598">
              <w:rPr>
                <w:rFonts w:ascii="Times New Roman" w:hAnsi="Times New Roman"/>
                <w:sz w:val="24"/>
                <w:szCs w:val="24"/>
              </w:rPr>
              <w:t>Prof. dr. ing.</w:t>
            </w:r>
            <w:r>
              <w:rPr>
                <w:rFonts w:ascii="Times New Roman" w:hAnsi="Times New Roman"/>
                <w:sz w:val="24"/>
                <w:szCs w:val="24"/>
              </w:rPr>
              <w:t xml:space="preserve"> </w:t>
            </w:r>
            <w:r w:rsidRPr="00C10598">
              <w:rPr>
                <w:rFonts w:ascii="Times New Roman" w:hAnsi="Times New Roman"/>
                <w:sz w:val="24"/>
                <w:szCs w:val="24"/>
              </w:rPr>
              <w:t>Daniela Mioara IONI</w:t>
            </w:r>
            <w:r>
              <w:rPr>
                <w:rFonts w:ascii="Times New Roman" w:hAnsi="Times New Roman"/>
                <w:sz w:val="24"/>
                <w:szCs w:val="24"/>
              </w:rPr>
              <w:t>ȚĂ</w:t>
            </w:r>
          </w:p>
          <w:p w:rsidRPr="00E2594E" w:rsidR="00FB6888" w:rsidP="000B3BD0" w:rsidRDefault="00FB6888" w14:paraId="2497EC3C" w14:textId="73938792">
            <w:pPr>
              <w:rPr>
                <w:rFonts w:ascii="Times New Roman" w:hAnsi="Times New Roman"/>
                <w:sz w:val="24"/>
                <w:szCs w:val="24"/>
              </w:rPr>
            </w:pPr>
            <w:r w:rsidRPr="00E2594E">
              <w:rPr>
                <w:rFonts w:ascii="Times New Roman" w:hAnsi="Times New Roman"/>
                <w:sz w:val="24"/>
                <w:szCs w:val="24"/>
              </w:rPr>
              <w:t>___________________________________________________________________</w:t>
            </w:r>
          </w:p>
          <w:p w:rsidRPr="00E2594E" w:rsidR="00FB6888" w:rsidP="000B3BD0" w:rsidRDefault="00FB6888" w14:paraId="49BB8357" w14:textId="1808CC72">
            <w:pPr>
              <w:rPr>
                <w:rFonts w:ascii="Times New Roman" w:hAnsi="Times New Roman"/>
                <w:sz w:val="24"/>
                <w:szCs w:val="24"/>
              </w:rPr>
            </w:pPr>
          </w:p>
        </w:tc>
      </w:tr>
      <w:tr w:rsidRPr="00E2594E" w:rsidR="00072B00" w:rsidTr="00BA0EDC" w14:paraId="6A42378F" w14:textId="77777777">
        <w:tc>
          <w:tcPr>
            <w:tcW w:w="2207" w:type="dxa"/>
          </w:tcPr>
          <w:p w:rsidRPr="00E2594E" w:rsidR="00072B00" w:rsidP="000B3BD0" w:rsidRDefault="00072B00" w14:paraId="4364EBD7" w14:textId="77777777">
            <w:pPr>
              <w:rPr>
                <w:rFonts w:ascii="Times New Roman" w:hAnsi="Times New Roman"/>
                <w:sz w:val="24"/>
                <w:szCs w:val="24"/>
              </w:rPr>
            </w:pPr>
          </w:p>
        </w:tc>
        <w:tc>
          <w:tcPr>
            <w:tcW w:w="8259" w:type="dxa"/>
            <w:gridSpan w:val="2"/>
          </w:tcPr>
          <w:p w:rsidRPr="00E2594E" w:rsidR="00072B00" w:rsidP="000B3BD0" w:rsidRDefault="00072B00" w14:paraId="11B86688" w14:textId="77777777">
            <w:pPr>
              <w:rPr>
                <w:rFonts w:ascii="Times New Roman" w:hAnsi="Times New Roman"/>
                <w:sz w:val="24"/>
                <w:szCs w:val="24"/>
              </w:rPr>
            </w:pPr>
          </w:p>
        </w:tc>
      </w:tr>
      <w:tr w:rsidRPr="00E2594E" w:rsidR="003075CA" w:rsidTr="003075CA" w14:paraId="6FD71419" w14:textId="77777777">
        <w:tc>
          <w:tcPr>
            <w:tcW w:w="2207" w:type="dxa"/>
          </w:tcPr>
          <w:p w:rsidRPr="00E2594E" w:rsidR="00B4650B" w:rsidP="000B3BD0" w:rsidRDefault="003075CA" w14:paraId="03F4D1DE" w14:textId="77777777">
            <w:pPr>
              <w:rPr>
                <w:rFonts w:ascii="Times New Roman" w:hAnsi="Times New Roman"/>
                <w:sz w:val="24"/>
                <w:szCs w:val="24"/>
              </w:rPr>
            </w:pPr>
            <w:r w:rsidRPr="00E2594E">
              <w:rPr>
                <w:rFonts w:ascii="Times New Roman" w:hAnsi="Times New Roman"/>
                <w:sz w:val="24"/>
                <w:szCs w:val="24"/>
              </w:rPr>
              <w:t>Data aprobării în Consiliul Facultății</w:t>
            </w:r>
          </w:p>
          <w:p w:rsidRPr="00E2594E"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Pr="00E2594E" w:rsidR="003075CA" w:rsidP="000B3BD0" w:rsidRDefault="003075CA" w14:paraId="2E7175C9" w14:textId="1699262D">
            <w:pPr>
              <w:rPr>
                <w:rFonts w:ascii="Times New Roman" w:hAnsi="Times New Roman"/>
                <w:sz w:val="24"/>
                <w:szCs w:val="24"/>
              </w:rPr>
            </w:pPr>
            <w:r w:rsidRPr="00E2594E">
              <w:rPr>
                <w:rFonts w:ascii="Times New Roman" w:hAnsi="Times New Roman"/>
                <w:sz w:val="24"/>
                <w:szCs w:val="24"/>
              </w:rPr>
              <w:t>Decan</w:t>
            </w:r>
            <w:r w:rsidRPr="00E2594E" w:rsidR="00B4650B">
              <w:rPr>
                <w:rFonts w:ascii="Times New Roman" w:hAnsi="Times New Roman"/>
                <w:sz w:val="24"/>
                <w:szCs w:val="24"/>
              </w:rPr>
              <w:t xml:space="preserve"> </w:t>
            </w:r>
          </w:p>
          <w:p w:rsidRPr="00E2594E" w:rsidR="003075CA" w:rsidP="000B3BD0" w:rsidRDefault="004F7129" w14:paraId="4AB3D3F4" w14:textId="075C21A0">
            <w:pPr>
              <w:rPr>
                <w:rFonts w:ascii="Times New Roman" w:hAnsi="Times New Roman"/>
                <w:sz w:val="24"/>
                <w:szCs w:val="24"/>
              </w:rPr>
            </w:pPr>
            <w:r w:rsidRPr="00E2594E">
              <w:rPr>
                <w:rFonts w:ascii="Times New Roman" w:hAnsi="Times New Roman"/>
                <w:sz w:val="24"/>
                <w:szCs w:val="24"/>
              </w:rPr>
              <w:t>Prof.dr.ing. Daniel-Eugeniu</w:t>
            </w:r>
            <w:r w:rsidR="00B2678E">
              <w:rPr>
                <w:rFonts w:ascii="Times New Roman" w:hAnsi="Times New Roman"/>
                <w:sz w:val="24"/>
                <w:szCs w:val="24"/>
              </w:rPr>
              <w:t xml:space="preserve"> </w:t>
            </w:r>
            <w:r w:rsidRPr="00B2678E" w:rsidR="00B2678E">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2594E" w:rsidR="00DC7FE4" w:rsidP="006B0230" w:rsidRDefault="00DC7FE4" w14:paraId="2254EDE6" w14:textId="77777777">
      <w:pPr>
        <w:spacing w:after="0" w:line="240" w:lineRule="auto"/>
      </w:pPr>
      <w:r w:rsidRPr="00E2594E">
        <w:separator/>
      </w:r>
    </w:p>
  </w:endnote>
  <w:endnote w:type="continuationSeparator" w:id="0">
    <w:p w:rsidRPr="00E2594E" w:rsidR="00DC7FE4" w:rsidP="006B0230" w:rsidRDefault="00DC7FE4" w14:paraId="76F1B04C" w14:textId="77777777">
      <w:pPr>
        <w:spacing w:after="0" w:line="240" w:lineRule="auto"/>
      </w:pPr>
      <w:r w:rsidRPr="00E25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2594E" w:rsidR="00DC7FE4" w:rsidP="006B0230" w:rsidRDefault="00DC7FE4" w14:paraId="2D11678E" w14:textId="77777777">
      <w:pPr>
        <w:spacing w:after="0" w:line="240" w:lineRule="auto"/>
      </w:pPr>
      <w:r w:rsidRPr="00E2594E">
        <w:separator/>
      </w:r>
    </w:p>
  </w:footnote>
  <w:footnote w:type="continuationSeparator" w:id="0">
    <w:p w:rsidRPr="00E2594E" w:rsidR="00DC7FE4" w:rsidP="006B0230" w:rsidRDefault="00DC7FE4" w14:paraId="1CCA7B83" w14:textId="77777777">
      <w:pPr>
        <w:spacing w:after="0" w:line="240" w:lineRule="auto"/>
      </w:pPr>
      <w:r w:rsidRPr="00E25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E2594E" w:rsidR="00563549" w:rsidTr="00CC1D4A" w14:paraId="4A6CF620" w14:textId="77777777">
      <w:trPr>
        <w:trHeight w:val="998"/>
      </w:trPr>
      <w:tc>
        <w:tcPr>
          <w:tcW w:w="600" w:type="pct"/>
          <w:vAlign w:val="center"/>
        </w:tcPr>
        <w:p w:rsidRPr="00E2594E" w:rsidR="00D27462" w:rsidP="00563549" w:rsidRDefault="00D27462" w14:paraId="400B37D6" w14:textId="3A1CD927">
          <w:pPr>
            <w:pStyle w:val="Header"/>
            <w:spacing w:after="0"/>
          </w:pPr>
        </w:p>
      </w:tc>
      <w:tc>
        <w:tcPr>
          <w:tcW w:w="3732" w:type="pct"/>
          <w:vAlign w:val="center"/>
        </w:tcPr>
        <w:p w:rsidRPr="00E2594E" w:rsidR="00D27462" w:rsidP="00D27462" w:rsidRDefault="00D27462" w14:paraId="0969E40A" w14:textId="2E05D220">
          <w:pPr>
            <w:pStyle w:val="Header"/>
            <w:spacing w:after="0" w:line="240" w:lineRule="auto"/>
            <w:jc w:val="center"/>
            <w:rPr>
              <w:rFonts w:ascii="Arial" w:hAnsi="Arial" w:cs="Arial"/>
              <w:b/>
              <w:sz w:val="20"/>
              <w:szCs w:val="20"/>
            </w:rPr>
          </w:pPr>
        </w:p>
        <w:p w:rsidRPr="00E2594E" w:rsidR="00D27462" w:rsidP="00D27462" w:rsidRDefault="00D27462" w14:paraId="3E5DF833" w14:textId="04ECF0FC">
          <w:pPr>
            <w:pStyle w:val="Header"/>
            <w:spacing w:after="0" w:line="360" w:lineRule="auto"/>
            <w:jc w:val="center"/>
            <w:rPr>
              <w:rFonts w:ascii="Arial" w:hAnsi="Arial" w:cs="Arial"/>
              <w:b/>
              <w:sz w:val="28"/>
              <w:szCs w:val="28"/>
            </w:rPr>
          </w:pPr>
          <w:r w:rsidRPr="00E2594E">
            <w:rPr>
              <w:rFonts w:ascii="Arial" w:hAnsi="Arial" w:cs="Arial"/>
              <w:b/>
              <w:sz w:val="28"/>
              <w:szCs w:val="28"/>
            </w:rPr>
            <w:t xml:space="preserve">Universitatea </w:t>
          </w:r>
          <w:r w:rsidRPr="00E2594E" w:rsidR="00835EAD">
            <w:rPr>
              <w:rFonts w:ascii="Arial" w:hAnsi="Arial" w:cs="Arial"/>
              <w:b/>
              <w:sz w:val="28"/>
              <w:szCs w:val="28"/>
            </w:rPr>
            <w:t xml:space="preserve">Națională de Știință și Tehnologie </w:t>
          </w:r>
          <w:r w:rsidRPr="00E2594E">
            <w:rPr>
              <w:rFonts w:ascii="Arial" w:hAnsi="Arial" w:cs="Arial"/>
              <w:b/>
              <w:sz w:val="28"/>
              <w:szCs w:val="28"/>
            </w:rPr>
            <w:t>POLITEHNICA București</w:t>
          </w:r>
        </w:p>
        <w:p w:rsidRPr="00E2594E" w:rsidR="00D27462" w:rsidP="00A97B4B" w:rsidRDefault="00D27462" w14:paraId="5A0F7D9D" w14:textId="737C7093">
          <w:pPr>
            <w:pStyle w:val="Header"/>
            <w:spacing w:after="0" w:line="360" w:lineRule="auto"/>
            <w:jc w:val="center"/>
            <w:rPr>
              <w:rFonts w:ascii="Arial" w:hAnsi="Arial" w:cs="Arial"/>
              <w:b/>
              <w:sz w:val="28"/>
              <w:szCs w:val="28"/>
            </w:rPr>
          </w:pPr>
          <w:r w:rsidRPr="00E2594E">
            <w:rPr>
              <w:rFonts w:ascii="Arial" w:hAnsi="Arial" w:cs="Arial"/>
              <w:b/>
              <w:sz w:val="28"/>
              <w:szCs w:val="28"/>
            </w:rPr>
            <w:t>Facultatea</w:t>
          </w:r>
          <w:r w:rsidRPr="00E2594E" w:rsidR="005D2007">
            <w:rPr>
              <w:rFonts w:ascii="Arial" w:hAnsi="Arial" w:cs="Arial"/>
              <w:b/>
              <w:sz w:val="28"/>
              <w:szCs w:val="28"/>
            </w:rPr>
            <w:t xml:space="preserve"> de Inginerie Aerospațială</w:t>
          </w:r>
        </w:p>
      </w:tc>
      <w:tc>
        <w:tcPr>
          <w:tcW w:w="668" w:type="pct"/>
          <w:vAlign w:val="center"/>
        </w:tcPr>
        <w:p w:rsidRPr="00E2594E" w:rsidR="00D27462" w:rsidP="00D27462" w:rsidRDefault="005D2007" w14:paraId="1F52E6CC" w14:textId="037467FD">
          <w:pPr>
            <w:pStyle w:val="Header"/>
            <w:spacing w:after="0"/>
            <w:jc w:val="center"/>
          </w:pPr>
          <w:r w:rsidRPr="00E2594E">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Pr="00E2594E" w:rsidR="006B0230" w:rsidP="00563549" w:rsidRDefault="00042830" w14:paraId="3FFC0D45" w14:textId="7FC39278">
    <w:pPr>
      <w:pStyle w:val="Header"/>
      <w:tabs>
        <w:tab w:val="clear" w:pos="4680"/>
        <w:tab w:val="clear" w:pos="9360"/>
        <w:tab w:val="left" w:pos="3583"/>
      </w:tabs>
    </w:pPr>
    <w:r w:rsidRPr="00E2594E">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84309A"/>
    <w:multiLevelType w:val="multilevel"/>
    <w:tmpl w:val="5C9AF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6323D25"/>
    <w:multiLevelType w:val="multilevel"/>
    <w:tmpl w:val="DEA02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AE921A6"/>
    <w:multiLevelType w:val="multilevel"/>
    <w:tmpl w:val="2F621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5"/>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6"/>
  </w:num>
  <w:num w:numId="22" w16cid:durableId="661348124">
    <w:abstractNumId w:val="27"/>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041918">
    <w:abstractNumId w:val="4"/>
  </w:num>
  <w:num w:numId="27" w16cid:durableId="2127114241">
    <w:abstractNumId w:val="25"/>
  </w:num>
  <w:num w:numId="28" w16cid:durableId="633027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62A4B"/>
    <w:rsid w:val="0007008C"/>
    <w:rsid w:val="0007194F"/>
    <w:rsid w:val="00072B00"/>
    <w:rsid w:val="00077E6C"/>
    <w:rsid w:val="0008100D"/>
    <w:rsid w:val="00085094"/>
    <w:rsid w:val="000861DC"/>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0188"/>
    <w:rsid w:val="002517A0"/>
    <w:rsid w:val="002522F4"/>
    <w:rsid w:val="00253624"/>
    <w:rsid w:val="002625B0"/>
    <w:rsid w:val="00263F5F"/>
    <w:rsid w:val="00267ECC"/>
    <w:rsid w:val="0027455B"/>
    <w:rsid w:val="002812A5"/>
    <w:rsid w:val="00285303"/>
    <w:rsid w:val="00287260"/>
    <w:rsid w:val="00291777"/>
    <w:rsid w:val="00294A50"/>
    <w:rsid w:val="002A0A18"/>
    <w:rsid w:val="002A0FC9"/>
    <w:rsid w:val="002A2A27"/>
    <w:rsid w:val="002B2D67"/>
    <w:rsid w:val="002B67A0"/>
    <w:rsid w:val="002C3E30"/>
    <w:rsid w:val="002C5D1B"/>
    <w:rsid w:val="002C7828"/>
    <w:rsid w:val="002C7C5A"/>
    <w:rsid w:val="002D5B8A"/>
    <w:rsid w:val="002D606A"/>
    <w:rsid w:val="002E3E12"/>
    <w:rsid w:val="002E5ECA"/>
    <w:rsid w:val="002F0971"/>
    <w:rsid w:val="003075CA"/>
    <w:rsid w:val="003166DE"/>
    <w:rsid w:val="00323BAF"/>
    <w:rsid w:val="00324AAD"/>
    <w:rsid w:val="00333131"/>
    <w:rsid w:val="003341B8"/>
    <w:rsid w:val="003437E4"/>
    <w:rsid w:val="0034390B"/>
    <w:rsid w:val="00343DED"/>
    <w:rsid w:val="00344776"/>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007F"/>
    <w:rsid w:val="004924E0"/>
    <w:rsid w:val="004971AD"/>
    <w:rsid w:val="00497817"/>
    <w:rsid w:val="004A05A3"/>
    <w:rsid w:val="004C3756"/>
    <w:rsid w:val="004D278A"/>
    <w:rsid w:val="004D4A49"/>
    <w:rsid w:val="004E0155"/>
    <w:rsid w:val="004F426F"/>
    <w:rsid w:val="004F6CD3"/>
    <w:rsid w:val="004F7129"/>
    <w:rsid w:val="005013E2"/>
    <w:rsid w:val="00502C98"/>
    <w:rsid w:val="00510AE4"/>
    <w:rsid w:val="00530A49"/>
    <w:rsid w:val="00532F3D"/>
    <w:rsid w:val="00533AC5"/>
    <w:rsid w:val="00533EB9"/>
    <w:rsid w:val="00536B72"/>
    <w:rsid w:val="00563549"/>
    <w:rsid w:val="00576EC0"/>
    <w:rsid w:val="0058346F"/>
    <w:rsid w:val="00587DCE"/>
    <w:rsid w:val="00596481"/>
    <w:rsid w:val="005976E7"/>
    <w:rsid w:val="005A12E1"/>
    <w:rsid w:val="005A4B4E"/>
    <w:rsid w:val="005B082C"/>
    <w:rsid w:val="005B402D"/>
    <w:rsid w:val="005C1CD4"/>
    <w:rsid w:val="005C23EC"/>
    <w:rsid w:val="005D2007"/>
    <w:rsid w:val="005D2AE2"/>
    <w:rsid w:val="005D53CF"/>
    <w:rsid w:val="005E20A7"/>
    <w:rsid w:val="006075EF"/>
    <w:rsid w:val="00630381"/>
    <w:rsid w:val="00637494"/>
    <w:rsid w:val="00637B47"/>
    <w:rsid w:val="00640429"/>
    <w:rsid w:val="00644D7F"/>
    <w:rsid w:val="0065472F"/>
    <w:rsid w:val="00656530"/>
    <w:rsid w:val="00656C36"/>
    <w:rsid w:val="006577CD"/>
    <w:rsid w:val="00660A65"/>
    <w:rsid w:val="00663268"/>
    <w:rsid w:val="0066794F"/>
    <w:rsid w:val="006743B2"/>
    <w:rsid w:val="00681037"/>
    <w:rsid w:val="006870FE"/>
    <w:rsid w:val="00690032"/>
    <w:rsid w:val="00696A5C"/>
    <w:rsid w:val="006A175C"/>
    <w:rsid w:val="006A508B"/>
    <w:rsid w:val="006B0230"/>
    <w:rsid w:val="006B04FD"/>
    <w:rsid w:val="006C2433"/>
    <w:rsid w:val="006D061F"/>
    <w:rsid w:val="006D3895"/>
    <w:rsid w:val="006D4492"/>
    <w:rsid w:val="006E0445"/>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28D8"/>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2F6D"/>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52E0E"/>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2E6"/>
    <w:rsid w:val="00AE0EFD"/>
    <w:rsid w:val="00AE6AB1"/>
    <w:rsid w:val="00AF74AC"/>
    <w:rsid w:val="00B11C97"/>
    <w:rsid w:val="00B13421"/>
    <w:rsid w:val="00B2678E"/>
    <w:rsid w:val="00B33D7D"/>
    <w:rsid w:val="00B36171"/>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0598"/>
    <w:rsid w:val="00C116E4"/>
    <w:rsid w:val="00C1183D"/>
    <w:rsid w:val="00C14143"/>
    <w:rsid w:val="00C1599F"/>
    <w:rsid w:val="00C26673"/>
    <w:rsid w:val="00C33B75"/>
    <w:rsid w:val="00C36E73"/>
    <w:rsid w:val="00C37AFA"/>
    <w:rsid w:val="00C424BD"/>
    <w:rsid w:val="00C5125C"/>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30F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082D"/>
    <w:rsid w:val="00DA433D"/>
    <w:rsid w:val="00DB2E68"/>
    <w:rsid w:val="00DC0DB9"/>
    <w:rsid w:val="00DC22ED"/>
    <w:rsid w:val="00DC2572"/>
    <w:rsid w:val="00DC450D"/>
    <w:rsid w:val="00DC67BF"/>
    <w:rsid w:val="00DC7FE4"/>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594E"/>
    <w:rsid w:val="00E31041"/>
    <w:rsid w:val="00E3142E"/>
    <w:rsid w:val="00E352FA"/>
    <w:rsid w:val="00E437C3"/>
    <w:rsid w:val="00E5213F"/>
    <w:rsid w:val="00E56AA2"/>
    <w:rsid w:val="00E574E5"/>
    <w:rsid w:val="00E6114C"/>
    <w:rsid w:val="00E70E1A"/>
    <w:rsid w:val="00E71898"/>
    <w:rsid w:val="00E80DB9"/>
    <w:rsid w:val="00E855E1"/>
    <w:rsid w:val="00E85C51"/>
    <w:rsid w:val="00E87AFB"/>
    <w:rsid w:val="00E91F96"/>
    <w:rsid w:val="00EA0AA9"/>
    <w:rsid w:val="00EA35DA"/>
    <w:rsid w:val="00EA35F9"/>
    <w:rsid w:val="00EB1368"/>
    <w:rsid w:val="00EC4964"/>
    <w:rsid w:val="00ED7111"/>
    <w:rsid w:val="00EE0E8F"/>
    <w:rsid w:val="00EE1105"/>
    <w:rsid w:val="00EE5094"/>
    <w:rsid w:val="00EE528D"/>
    <w:rsid w:val="00EE58FA"/>
    <w:rsid w:val="00EE6443"/>
    <w:rsid w:val="00EE7EA1"/>
    <w:rsid w:val="00EF2DBE"/>
    <w:rsid w:val="00EF4811"/>
    <w:rsid w:val="00EF61F2"/>
    <w:rsid w:val="00EF6321"/>
    <w:rsid w:val="00F054FF"/>
    <w:rsid w:val="00F10B46"/>
    <w:rsid w:val="00F15C49"/>
    <w:rsid w:val="00F176A3"/>
    <w:rsid w:val="00F232D5"/>
    <w:rsid w:val="00F237EB"/>
    <w:rsid w:val="00F25483"/>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894CB5B"/>
    <w:rsid w:val="0CCE3A71"/>
    <w:rsid w:val="0DA33D69"/>
    <w:rsid w:val="136E1F19"/>
    <w:rsid w:val="1B82A3CE"/>
    <w:rsid w:val="21097016"/>
    <w:rsid w:val="2397D74E"/>
    <w:rsid w:val="25A19CFE"/>
    <w:rsid w:val="28148D61"/>
    <w:rsid w:val="2840BB8D"/>
    <w:rsid w:val="284C871F"/>
    <w:rsid w:val="2A03914C"/>
    <w:rsid w:val="341B4473"/>
    <w:rsid w:val="36B2278C"/>
    <w:rsid w:val="49E571EF"/>
    <w:rsid w:val="4EE7A24C"/>
    <w:rsid w:val="5209D267"/>
    <w:rsid w:val="570F3D49"/>
    <w:rsid w:val="5A6D6E01"/>
    <w:rsid w:val="5B232E0B"/>
    <w:rsid w:val="5B486057"/>
    <w:rsid w:val="5C9719EC"/>
    <w:rsid w:val="6B7653A3"/>
    <w:rsid w:val="705D749E"/>
    <w:rsid w:val="7622255B"/>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217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6351304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9961578">
      <w:bodyDiv w:val="1"/>
      <w:marLeft w:val="0"/>
      <w:marRight w:val="0"/>
      <w:marTop w:val="0"/>
      <w:marBottom w:val="0"/>
      <w:divBdr>
        <w:top w:val="none" w:sz="0" w:space="0" w:color="auto"/>
        <w:left w:val="none" w:sz="0" w:space="0" w:color="auto"/>
        <w:bottom w:val="none" w:sz="0" w:space="0" w:color="auto"/>
        <w:right w:val="none" w:sz="0" w:space="0" w:color="auto"/>
      </w:divBdr>
    </w:div>
    <w:div w:id="780491605">
      <w:bodyDiv w:val="1"/>
      <w:marLeft w:val="0"/>
      <w:marRight w:val="0"/>
      <w:marTop w:val="0"/>
      <w:marBottom w:val="0"/>
      <w:divBdr>
        <w:top w:val="none" w:sz="0" w:space="0" w:color="auto"/>
        <w:left w:val="none" w:sz="0" w:space="0" w:color="auto"/>
        <w:bottom w:val="none" w:sz="0" w:space="0" w:color="auto"/>
        <w:right w:val="none" w:sz="0" w:space="0" w:color="auto"/>
      </w:divBdr>
    </w:div>
    <w:div w:id="895893258">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4978276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8481711">
      <w:bodyDiv w:val="1"/>
      <w:marLeft w:val="0"/>
      <w:marRight w:val="0"/>
      <w:marTop w:val="0"/>
      <w:marBottom w:val="0"/>
      <w:divBdr>
        <w:top w:val="none" w:sz="0" w:space="0" w:color="auto"/>
        <w:left w:val="none" w:sz="0" w:space="0" w:color="auto"/>
        <w:bottom w:val="none" w:sz="0" w:space="0" w:color="auto"/>
        <w:right w:val="none" w:sz="0" w:space="0" w:color="auto"/>
      </w:divBdr>
    </w:div>
    <w:div w:id="1331955530">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C3AC655-1CD6-4153-B682-C68FD0CDA1D2}"/>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50</revision>
  <dcterms:created xsi:type="dcterms:W3CDTF">2025-07-15T13:50:00.0000000Z</dcterms:created>
  <dcterms:modified xsi:type="dcterms:W3CDTF">2026-01-20T20:07:17.1678530Z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