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F7B7D5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5F21FC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04A7AE0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4C5E899" w:rsidR="00FD0711" w:rsidRPr="00C116E4" w:rsidRDefault="00C116E4" w:rsidP="000B3BD0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6AC39932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78142B1" w:rsidR="00FD0711" w:rsidRPr="001B1709" w:rsidRDefault="005D20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CD91024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1ED850F" w:rsidR="001B1709" w:rsidRPr="00BA0EDC" w:rsidRDefault="0061226D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26D">
              <w:rPr>
                <w:rFonts w:ascii="Times New Roman" w:hAnsi="Times New Roman"/>
                <w:b/>
                <w:bCs/>
                <w:sz w:val="24"/>
                <w:szCs w:val="24"/>
              </w:rPr>
              <w:t>Ingineria Calității și Tehnologii Industriale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64D61489" w:rsidR="00FD0711" w:rsidRPr="00364C75" w:rsidRDefault="005D200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4FD81540" w:rsidR="00A32B38" w:rsidRPr="00364C75" w:rsidRDefault="005D2007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629D58D3" w:rsidR="00D46EF7" w:rsidRPr="005D200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49659056" w:rsidR="004F426F" w:rsidRPr="005D200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31E6ADBC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69"/>
        <w:gridCol w:w="433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69B81C41" w:rsidR="005D2007" w:rsidRPr="0007194F" w:rsidRDefault="00FD0711" w:rsidP="005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9A3DC8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7"/>
          </w:tcPr>
          <w:p w14:paraId="3996590F" w14:textId="25B442CC" w:rsidR="001F003F" w:rsidRPr="00364C75" w:rsidRDefault="00364C75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6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74753">
              <w:rPr>
                <w:rFonts w:ascii="Times New Roman" w:hAnsi="Times New Roman"/>
                <w:b/>
                <w:bCs/>
                <w:sz w:val="24"/>
                <w:szCs w:val="24"/>
              </w:rPr>
              <w:t>Tehnologia materialelor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20D874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5"/>
          </w:tcPr>
          <w:p w14:paraId="7D0EC825" w14:textId="0E2BF4F5" w:rsidR="00450355" w:rsidRPr="0007194F" w:rsidRDefault="00792A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C0A66E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5"/>
          </w:tcPr>
          <w:p w14:paraId="4CA0B319" w14:textId="7377284E" w:rsidR="00FD0711" w:rsidRPr="0007194F" w:rsidRDefault="00792A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</w:tr>
      <w:tr w:rsidR="00700487" w:rsidRPr="005D2007" w14:paraId="3BE3C0BE" w14:textId="77777777" w:rsidTr="00450355">
        <w:tc>
          <w:tcPr>
            <w:tcW w:w="1756" w:type="dxa"/>
          </w:tcPr>
          <w:p w14:paraId="4026D74C" w14:textId="3619D4A1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DF3128D" w:rsidR="00FD0711" w:rsidRPr="005D200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11B8C3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59A5E04B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  <w:r w:rsidR="000747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69" w:type="dxa"/>
          </w:tcPr>
          <w:p w14:paraId="47B05FB1" w14:textId="08DF0C2D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433" w:type="dxa"/>
          </w:tcPr>
          <w:p w14:paraId="5453D953" w14:textId="60EF0122" w:rsidR="00FD0711" w:rsidRPr="005D200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1FEDAACC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03943387" w:rsidR="00FD0711" w:rsidRPr="005D2007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450355">
        <w:tc>
          <w:tcPr>
            <w:tcW w:w="2140" w:type="dxa"/>
            <w:gridSpan w:val="2"/>
          </w:tcPr>
          <w:p w14:paraId="2B6605C0" w14:textId="7BBE0A5B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DBC3485" w:rsidR="00204311" w:rsidRPr="00C116E4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5D200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75" w:type="dxa"/>
            <w:gridSpan w:val="3"/>
          </w:tcPr>
          <w:p w14:paraId="46A72287" w14:textId="44A03261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260" w:type="dxa"/>
            <w:gridSpan w:val="3"/>
          </w:tcPr>
          <w:p w14:paraId="7F83CE32" w14:textId="151A04B1" w:rsidR="00204311" w:rsidRPr="007F393B" w:rsidRDefault="000747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753">
              <w:rPr>
                <w:rFonts w:ascii="Times New Roman" w:hAnsi="Times New Roman"/>
                <w:sz w:val="24"/>
                <w:szCs w:val="24"/>
              </w:rPr>
              <w:t>UPB.09.C.01.L.004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1EF353E5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074753">
        <w:tc>
          <w:tcPr>
            <w:tcW w:w="3790" w:type="dxa"/>
          </w:tcPr>
          <w:p w14:paraId="1DC014CD" w14:textId="4CCB64B4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1C25354E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51A552FD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5A7AA0D7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7625568D" w14:textId="4E6D94CB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2D793817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074753">
        <w:tc>
          <w:tcPr>
            <w:tcW w:w="3790" w:type="dxa"/>
            <w:shd w:val="clear" w:color="auto" w:fill="D9D9D9"/>
          </w:tcPr>
          <w:p w14:paraId="1C8C1832" w14:textId="07852057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33134BB6"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19365750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37EFB0B0" w:rsidR="00FD0711" w:rsidRPr="00450355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shd w:val="clear" w:color="auto" w:fill="D9D9D9"/>
          </w:tcPr>
          <w:p w14:paraId="5C2D0A56" w14:textId="54C06A42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C63190E"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450355">
        <w:trPr>
          <w:trHeight w:val="260"/>
        </w:trPr>
        <w:tc>
          <w:tcPr>
            <w:tcW w:w="9470" w:type="dxa"/>
            <w:gridSpan w:val="7"/>
          </w:tcPr>
          <w:p w14:paraId="439071C8" w14:textId="0D14C88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</w:t>
            </w:r>
            <w:r w:rsidR="00450355">
              <w:rPr>
                <w:rFonts w:ascii="Times New Roman" w:hAnsi="Times New Roman"/>
                <w:sz w:val="24"/>
                <w:szCs w:val="24"/>
              </w:rPr>
              <w:t>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2C1A66E5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B0724C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15E54C2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02AB739D" w14:textId="21CEE568" w:rsidR="0065472F" w:rsidRDefault="00A36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5DBB64C0" w14:textId="6830E244" w:rsidR="00450355" w:rsidRDefault="0045035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4001936" w14:textId="5D248EFF" w:rsidR="00450355" w:rsidRPr="00450355" w:rsidRDefault="00A36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10AB014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518A100A" w:rsidR="00FD0711" w:rsidRPr="00450355" w:rsidRDefault="00A36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0B5D9ED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9D0BF92" w:rsidR="00FD0711" w:rsidRPr="00450355" w:rsidRDefault="000747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2217697D" w:rsidR="00A8092B" w:rsidRPr="00450355" w:rsidRDefault="000747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21A327E3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048B7337" w:rsidR="00FD0711" w:rsidRPr="00450355" w:rsidRDefault="00792A3D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FD0711" w:rsidRPr="002F09E7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FB924E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7C871E95" w:rsidR="00FD0711" w:rsidRPr="00450355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035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92A3D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7CC949D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1E19A6D6" w:rsidR="00FD0711" w:rsidRPr="00450355" w:rsidRDefault="00792A3D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1B8DCD" w14:textId="77777777" w:rsidR="00792A3D" w:rsidRDefault="00792A3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6A0A51" w14:textId="77777777" w:rsidR="00792A3D" w:rsidRDefault="00792A3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F2F8CB" w14:textId="77777777" w:rsidR="00AE1656" w:rsidRDefault="00AE165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43887" w14:textId="77777777" w:rsidR="00AE1656" w:rsidRDefault="00AE165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6394E266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311"/>
      </w:tblGrid>
      <w:tr w:rsidR="00B609FA" w14:paraId="1D7E0122" w14:textId="77777777" w:rsidTr="002F09E7">
        <w:tc>
          <w:tcPr>
            <w:tcW w:w="3145" w:type="dxa"/>
          </w:tcPr>
          <w:p w14:paraId="18C0980C" w14:textId="7E957042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311" w:type="dxa"/>
          </w:tcPr>
          <w:p w14:paraId="2F95B643" w14:textId="3C17E9B1" w:rsidR="00B609FA" w:rsidRPr="002F09E7" w:rsidRDefault="00792A3D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 xml:space="preserve">Parcurgerea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n prealabil a urm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toarelor discipline: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ingineria 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materialelor, Desen tehnic, Chimie, Matematici, Fizic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</w:tr>
      <w:tr w:rsidR="00B609FA" w14:paraId="2114D3A9" w14:textId="77777777" w:rsidTr="002F09E7">
        <w:tc>
          <w:tcPr>
            <w:tcW w:w="3145" w:type="dxa"/>
          </w:tcPr>
          <w:p w14:paraId="05FE3232" w14:textId="3682845A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311" w:type="dxa"/>
          </w:tcPr>
          <w:p w14:paraId="03D86E87" w14:textId="6BC40298" w:rsidR="008421F0" w:rsidRPr="002F09E7" w:rsidRDefault="00792A3D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Utilizarea PC – programe: word, excel, autoCad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61BE3D1E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6051"/>
      </w:tblGrid>
      <w:tr w:rsidR="00FD0711" w:rsidRPr="0007194F" w14:paraId="312E0DE7" w14:textId="77777777" w:rsidTr="005E5E6F">
        <w:tc>
          <w:tcPr>
            <w:tcW w:w="4405" w:type="dxa"/>
          </w:tcPr>
          <w:p w14:paraId="5FCC0C5A" w14:textId="3708DB0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051" w:type="dxa"/>
          </w:tcPr>
          <w:p w14:paraId="3202D18E" w14:textId="240FA0FC" w:rsidR="00E20BD3" w:rsidRPr="002F09E7" w:rsidRDefault="00B20C25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Sală cu videoproiector și tablă.</w:t>
            </w:r>
          </w:p>
        </w:tc>
      </w:tr>
      <w:tr w:rsidR="00FD0711" w:rsidRPr="0007194F" w14:paraId="30197A50" w14:textId="77777777" w:rsidTr="005E5E6F">
        <w:tc>
          <w:tcPr>
            <w:tcW w:w="4405" w:type="dxa"/>
          </w:tcPr>
          <w:p w14:paraId="4ED81E2D" w14:textId="551B44A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6051" w:type="dxa"/>
          </w:tcPr>
          <w:p w14:paraId="540A7438" w14:textId="5A39C2FA" w:rsidR="00D31C96" w:rsidRPr="00B97DD5" w:rsidRDefault="00792A3D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Este obligatoriu ca studen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ii 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aib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halat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i pre-referatul lucr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rii care urmeaz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o efectueze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D4011B5" w14:textId="0650C480" w:rsidR="000B3BD0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6B549E35" w14:textId="77777777" w:rsidR="00070622" w:rsidRDefault="00070622" w:rsidP="00070622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</w:rPr>
        <w:t xml:space="preserve">Disciplina contribuie la formarea culturii și a limbajului tehnic necesare viitorilor ingineri din domeniul aerospațial și la 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dezvoltarea capacit</w:t>
      </w:r>
      <w:r>
        <w:rPr>
          <w:rFonts w:ascii="Times New Roman" w:hAnsi="Times New Roman"/>
          <w:bCs/>
          <w:sz w:val="24"/>
          <w:szCs w:val="24"/>
          <w:lang w:val="it-IT"/>
        </w:rPr>
        <w:t>ăț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ii de a </w:t>
      </w:r>
      <w:r>
        <w:rPr>
          <w:rFonts w:ascii="Times New Roman" w:hAnsi="Times New Roman"/>
          <w:bCs/>
          <w:sz w:val="24"/>
          <w:szCs w:val="24"/>
          <w:lang w:val="it-IT"/>
        </w:rPr>
        <w:t>î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ntelege, explica </w:t>
      </w:r>
      <w:r>
        <w:rPr>
          <w:rFonts w:ascii="Times New Roman" w:hAnsi="Times New Roman"/>
          <w:bCs/>
          <w:sz w:val="24"/>
          <w:szCs w:val="24"/>
          <w:lang w:val="it-IT"/>
        </w:rPr>
        <w:t>ș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 concepe procese tehnologice de fabrica</w:t>
      </w:r>
      <w:r>
        <w:rPr>
          <w:rFonts w:ascii="Times New Roman" w:hAnsi="Times New Roman"/>
          <w:bCs/>
          <w:sz w:val="24"/>
          <w:szCs w:val="24"/>
          <w:lang w:val="it-IT"/>
        </w:rPr>
        <w:t>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ie, repara</w:t>
      </w:r>
      <w:r>
        <w:rPr>
          <w:rFonts w:ascii="Times New Roman" w:hAnsi="Times New Roman"/>
          <w:bCs/>
          <w:sz w:val="24"/>
          <w:szCs w:val="24"/>
          <w:lang w:val="it-IT"/>
        </w:rPr>
        <w:t>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ii, control at</w:t>
      </w:r>
      <w:r>
        <w:rPr>
          <w:rFonts w:ascii="Times New Roman" w:hAnsi="Times New Roman"/>
          <w:bCs/>
          <w:sz w:val="24"/>
          <w:szCs w:val="24"/>
          <w:lang w:val="it-IT"/>
        </w:rPr>
        <w:t>â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t pentru piese din materialele clasice c</w:t>
      </w:r>
      <w:r>
        <w:rPr>
          <w:rFonts w:ascii="Times New Roman" w:hAnsi="Times New Roman"/>
          <w:bCs/>
          <w:sz w:val="24"/>
          <w:szCs w:val="24"/>
          <w:lang w:val="it-IT"/>
        </w:rPr>
        <w:t>â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t </w:t>
      </w:r>
      <w:r>
        <w:rPr>
          <w:rFonts w:ascii="Times New Roman" w:hAnsi="Times New Roman"/>
          <w:bCs/>
          <w:sz w:val="24"/>
          <w:szCs w:val="24"/>
          <w:lang w:val="it-IT"/>
        </w:rPr>
        <w:t>ș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 din materiale avansate</w:t>
      </w:r>
      <w:r>
        <w:rPr>
          <w:rFonts w:ascii="Times New Roman" w:hAnsi="Times New Roman"/>
          <w:bCs/>
          <w:sz w:val="24"/>
          <w:szCs w:val="24"/>
          <w:lang w:val="it-IT"/>
        </w:rPr>
        <w:t>.</w:t>
      </w:r>
    </w:p>
    <w:p w14:paraId="443C20CE" w14:textId="6BE09752" w:rsidR="00B20C25" w:rsidRPr="00B20C25" w:rsidRDefault="00070622" w:rsidP="00B20C25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În cadrul cursului, ștudenții își vor însuși </w:t>
      </w:r>
      <w:r w:rsidRPr="00070622">
        <w:rPr>
          <w:rFonts w:ascii="Times New Roman" w:hAnsi="Times New Roman"/>
          <w:bCs/>
          <w:sz w:val="24"/>
          <w:szCs w:val="24"/>
        </w:rPr>
        <w:t>principalelor cuno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tin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 xml:space="preserve">e teoretice de tehnologie, necesare </w:t>
      </w:r>
      <w:r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>n domeniul ingineriei aerospa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>iale, privind : procesele tehnologice, propriet</w:t>
      </w:r>
      <w:r>
        <w:rPr>
          <w:rFonts w:ascii="Times New Roman" w:hAnsi="Times New Roman"/>
          <w:bCs/>
          <w:sz w:val="24"/>
          <w:szCs w:val="24"/>
        </w:rPr>
        <w:t>ăț</w:t>
      </w:r>
      <w:r w:rsidRPr="00070622">
        <w:rPr>
          <w:rFonts w:ascii="Times New Roman" w:hAnsi="Times New Roman"/>
          <w:bCs/>
          <w:sz w:val="24"/>
          <w:szCs w:val="24"/>
        </w:rPr>
        <w:t xml:space="preserve">ile materialelor utilizate </w:t>
      </w:r>
      <w:r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>n construc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>ia de ma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 xml:space="preserve">ini, alegerea materialului, turnarea 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i deformarea plastic</w:t>
      </w:r>
      <w:r>
        <w:rPr>
          <w:rFonts w:ascii="Times New Roman" w:hAnsi="Times New Roman"/>
          <w:bCs/>
          <w:sz w:val="24"/>
          <w:szCs w:val="24"/>
        </w:rPr>
        <w:t>ă</w:t>
      </w:r>
      <w:r w:rsidRPr="00070622">
        <w:rPr>
          <w:rFonts w:ascii="Times New Roman" w:hAnsi="Times New Roman"/>
          <w:bCs/>
          <w:sz w:val="24"/>
          <w:szCs w:val="24"/>
        </w:rPr>
        <w:t xml:space="preserve"> a materialelor metalice, prelucrare</w:t>
      </w:r>
      <w:r>
        <w:rPr>
          <w:rFonts w:ascii="Times New Roman" w:hAnsi="Times New Roman"/>
          <w:bCs/>
          <w:sz w:val="24"/>
          <w:szCs w:val="24"/>
        </w:rPr>
        <w:t>a</w:t>
      </w:r>
      <w:r w:rsidRPr="00070622">
        <w:rPr>
          <w:rFonts w:ascii="Times New Roman" w:hAnsi="Times New Roman"/>
          <w:bCs/>
          <w:sz w:val="24"/>
          <w:szCs w:val="24"/>
        </w:rPr>
        <w:t xml:space="preserve"> pulberilor ; materiale compozite, prelucrarea prin a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 xml:space="preserve">chiere,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 xml:space="preserve">mbinare 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i control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20C25">
        <w:rPr>
          <w:rFonts w:ascii="Times New Roman" w:hAnsi="Times New Roman"/>
          <w:bCs/>
          <w:sz w:val="24"/>
          <w:szCs w:val="24"/>
        </w:rPr>
        <w:t xml:space="preserve">De asemenea, în cadrul orelor de laborator, se vor consolida </w:t>
      </w:r>
      <w:r w:rsidR="00B20C25" w:rsidRPr="00B20C25">
        <w:rPr>
          <w:rFonts w:ascii="Times New Roman" w:hAnsi="Times New Roman"/>
          <w:bCs/>
          <w:sz w:val="24"/>
          <w:szCs w:val="24"/>
        </w:rPr>
        <w:t>no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="00B20C25" w:rsidRPr="00B20C25">
        <w:rPr>
          <w:rFonts w:ascii="Times New Roman" w:hAnsi="Times New Roman"/>
          <w:bCs/>
          <w:sz w:val="24"/>
          <w:szCs w:val="24"/>
        </w:rPr>
        <w:t>iunil</w:t>
      </w:r>
      <w:r w:rsidR="00B20C25">
        <w:rPr>
          <w:rFonts w:ascii="Times New Roman" w:hAnsi="Times New Roman"/>
          <w:bCs/>
          <w:sz w:val="24"/>
          <w:szCs w:val="24"/>
        </w:rPr>
        <w:t>e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="00B20C25" w:rsidRPr="00B20C25">
        <w:rPr>
          <w:rFonts w:ascii="Times New Roman" w:hAnsi="Times New Roman"/>
          <w:bCs/>
          <w:sz w:val="24"/>
          <w:szCs w:val="24"/>
        </w:rPr>
        <w:t>nsu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ite la curs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>i dob</w:t>
      </w:r>
      <w:r w:rsidR="00B20C25">
        <w:rPr>
          <w:rFonts w:ascii="Times New Roman" w:hAnsi="Times New Roman"/>
          <w:bCs/>
          <w:sz w:val="24"/>
          <w:szCs w:val="24"/>
        </w:rPr>
        <w:t>â</w:t>
      </w:r>
      <w:r w:rsidR="00B20C25" w:rsidRPr="00B20C25">
        <w:rPr>
          <w:rFonts w:ascii="Times New Roman" w:hAnsi="Times New Roman"/>
          <w:bCs/>
          <w:sz w:val="24"/>
          <w:szCs w:val="24"/>
        </w:rPr>
        <w:t>ndirea unor cuno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>tin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="00B20C25" w:rsidRPr="00B20C25">
        <w:rPr>
          <w:rFonts w:ascii="Times New Roman" w:hAnsi="Times New Roman"/>
          <w:bCs/>
          <w:sz w:val="24"/>
          <w:szCs w:val="24"/>
        </w:rPr>
        <w:t>e complementare pe baza unor experimente practice privind : materiale</w:t>
      </w:r>
      <w:r w:rsidR="00B20C25">
        <w:rPr>
          <w:rFonts w:ascii="Times New Roman" w:hAnsi="Times New Roman"/>
          <w:bCs/>
          <w:sz w:val="24"/>
          <w:szCs w:val="24"/>
        </w:rPr>
        <w:t>le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 metalice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i nemetalice utilizate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="00B20C25" w:rsidRPr="00B20C25">
        <w:rPr>
          <w:rFonts w:ascii="Times New Roman" w:hAnsi="Times New Roman"/>
          <w:bCs/>
          <w:sz w:val="24"/>
          <w:szCs w:val="24"/>
        </w:rPr>
        <w:t>n construc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="00B20C25" w:rsidRPr="00B20C25">
        <w:rPr>
          <w:rFonts w:ascii="Times New Roman" w:hAnsi="Times New Roman"/>
          <w:bCs/>
          <w:sz w:val="24"/>
          <w:szCs w:val="24"/>
        </w:rPr>
        <w:t>ia de ma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ini,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="00B20C25" w:rsidRPr="00B20C25">
        <w:rPr>
          <w:rFonts w:ascii="Times New Roman" w:hAnsi="Times New Roman"/>
          <w:bCs/>
          <w:sz w:val="24"/>
          <w:szCs w:val="24"/>
        </w:rPr>
        <w:t>ncerc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="00B20C25" w:rsidRPr="00B20C25">
        <w:rPr>
          <w:rFonts w:ascii="Times New Roman" w:hAnsi="Times New Roman"/>
          <w:bCs/>
          <w:sz w:val="24"/>
          <w:szCs w:val="24"/>
        </w:rPr>
        <w:t>rile distructive ale materialelor, controlul nedistructiv, propriet</w:t>
      </w:r>
      <w:r w:rsidR="00B20C25">
        <w:rPr>
          <w:rFonts w:ascii="Times New Roman" w:hAnsi="Times New Roman"/>
          <w:bCs/>
          <w:sz w:val="24"/>
          <w:szCs w:val="24"/>
        </w:rPr>
        <w:t>ăț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ile materialelor metalice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="00B20C25" w:rsidRPr="00B20C25">
        <w:rPr>
          <w:rFonts w:ascii="Times New Roman" w:hAnsi="Times New Roman"/>
          <w:bCs/>
          <w:sz w:val="24"/>
          <w:szCs w:val="24"/>
        </w:rPr>
        <w:t>n stare lichid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="00B20C25" w:rsidRPr="00B20C25">
        <w:rPr>
          <w:rFonts w:ascii="Times New Roman" w:hAnsi="Times New Roman"/>
          <w:bCs/>
          <w:sz w:val="24"/>
          <w:szCs w:val="24"/>
        </w:rPr>
        <w:t xml:space="preserve">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>i procedee de turnare, deformare plastic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="00B20C25" w:rsidRPr="00B20C25">
        <w:rPr>
          <w:rFonts w:ascii="Times New Roman" w:hAnsi="Times New Roman"/>
          <w:bCs/>
          <w:sz w:val="24"/>
          <w:szCs w:val="24"/>
        </w:rPr>
        <w:t>, prelucrare prin a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="00B20C25" w:rsidRPr="00B20C25">
        <w:rPr>
          <w:rFonts w:ascii="Times New Roman" w:hAnsi="Times New Roman"/>
          <w:bCs/>
          <w:sz w:val="24"/>
          <w:szCs w:val="24"/>
        </w:rPr>
        <w:t>chiere, realizarea materialelor compozite, sudarea materialelor metalice, etc.</w:t>
      </w:r>
    </w:p>
    <w:p w14:paraId="2B401027" w14:textId="51C34CB0" w:rsidR="00070622" w:rsidRDefault="00070622" w:rsidP="00070622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14:paraId="02BB2FF6" w14:textId="7151D490" w:rsidR="00070622" w:rsidRPr="00070622" w:rsidRDefault="00070622" w:rsidP="000B3BD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0622">
        <w:rPr>
          <w:rFonts w:ascii="Times New Roman" w:hAnsi="Times New Roman"/>
          <w:bCs/>
          <w:sz w:val="24"/>
          <w:szCs w:val="24"/>
          <w:lang w:val="it-IT"/>
        </w:rPr>
        <w:t> </w:t>
      </w:r>
    </w:p>
    <w:p w14:paraId="581229AD" w14:textId="4F4E6233" w:rsidR="0091383B" w:rsidRPr="005E5E6F" w:rsidRDefault="000B3BD0" w:rsidP="005E5E6F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03F16FDC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3A3D90AE" w14:textId="77777777" w:rsidR="00E20BD3" w:rsidRPr="005E5E6F" w:rsidRDefault="00B20C25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procesele tehnologice de fabricație, asamblare, reparații și control</w:t>
            </w:r>
            <w:r w:rsidRPr="005E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>a pieselor din materiale clasice cât și din materiale avansate destinate construcțiilor aerospațiale.</w:t>
            </w:r>
          </w:p>
          <w:p w14:paraId="3CC0191A" w14:textId="77777777" w:rsidR="005E5E6F" w:rsidRPr="005E5E6F" w:rsidRDefault="005E5E6F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materialele utilizate în construcția de mașini în funcție de proprietățile mecanice, tehnologice și condițiile de exploatare.</w:t>
            </w:r>
          </w:p>
          <w:p w14:paraId="7EBE5584" w14:textId="1A379C76" w:rsidR="005E5E6F" w:rsidRPr="005E5E6F" w:rsidRDefault="005E5E6F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Enumeră 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>principalele procese de fabricație, cu accent pe avantajele, dezavantajele și domeniile de aplicare ale fiecăruia.</w:t>
            </w:r>
          </w:p>
          <w:p w14:paraId="53CE7F62" w14:textId="2C3E0ECF" w:rsidR="005E5E6F" w:rsidRPr="005E5E6F" w:rsidRDefault="005E5E6F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Distinge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diferențele între tehnologiile clasice și cele neconvenționale de prelucrare.</w:t>
            </w:r>
          </w:p>
          <w:p w14:paraId="373D44E3" w14:textId="21D87B25" w:rsidR="005E5E6F" w:rsidRPr="00CD5D12" w:rsidRDefault="005E5E6F" w:rsidP="005E5E6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41A8F7E1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041F88F5" w14:textId="77777777" w:rsidR="00733BD4" w:rsidRPr="005E5E6F" w:rsidRDefault="00733BD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0753DC" w14:textId="1EB59E8B" w:rsidR="00E20BD3" w:rsidRPr="005E5E6F" w:rsidRDefault="00B20C25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Formarea</w:t>
            </w:r>
            <w:r w:rsidRPr="005E5E6F">
              <w:rPr>
                <w:rFonts w:ascii="Times New Roman" w:hAnsi="Times New Roman"/>
                <w:lang w:val="ro-RO"/>
              </w:rPr>
              <w:t xml:space="preserve"> culturii și a limbajului tehnic necesare inginerului din domeniul aerospațial.</w:t>
            </w:r>
          </w:p>
          <w:p w14:paraId="0818D38F" w14:textId="4F9CDA8D" w:rsidR="00B20C25" w:rsidRPr="005E5E6F" w:rsidRDefault="00B20C25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E5E6F">
              <w:rPr>
                <w:rFonts w:ascii="Times New Roman" w:hAnsi="Times New Roman"/>
                <w:lang w:val="ro-RO"/>
              </w:rPr>
              <w:t xml:space="preserve"> procese </w:t>
            </w:r>
            <w:r w:rsidRPr="005E5E6F">
              <w:rPr>
                <w:rFonts w:ascii="Times New Roman" w:hAnsi="Times New Roman"/>
                <w:szCs w:val="24"/>
                <w:lang w:val="ro-RO"/>
              </w:rPr>
              <w:t>tehnologice de fabricație, asamblare, reparații și control</w:t>
            </w:r>
            <w:r w:rsidRPr="005E5E6F">
              <w:rPr>
                <w:rFonts w:ascii="Arial" w:hAnsi="Arial" w:cs="Arial"/>
                <w:sz w:val="20"/>
                <w:lang w:val="ro-RO"/>
              </w:rPr>
              <w:t xml:space="preserve"> </w:t>
            </w:r>
            <w:r w:rsidRPr="005E5E6F">
              <w:rPr>
                <w:rFonts w:ascii="Times New Roman" w:hAnsi="Times New Roman"/>
                <w:szCs w:val="24"/>
                <w:lang w:val="ro-RO"/>
              </w:rPr>
              <w:t>a pieselor din materiale clasice cât și din materiale avansate destinate construcțiilor aerospațiale.</w:t>
            </w:r>
          </w:p>
          <w:p w14:paraId="7F5719B5" w14:textId="244198AC" w:rsidR="005E5E6F" w:rsidRPr="005E5E6F" w:rsidRDefault="005E5E6F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Analizează</w:t>
            </w:r>
            <w:r w:rsidRPr="005E5E6F">
              <w:rPr>
                <w:rFonts w:ascii="Times New Roman" w:hAnsi="Times New Roman"/>
                <w:lang w:val="ro-RO"/>
              </w:rPr>
              <w:t xml:space="preserve"> și propune soluții pentru remedierea defectelor aparente în piesele turnate, folosind cunoștințe despre cauze, mecanisme și metode de prevenție.</w:t>
            </w:r>
          </w:p>
          <w:p w14:paraId="7EF2364D" w14:textId="0E6CF595" w:rsidR="005E5E6F" w:rsidRPr="005E5E6F" w:rsidRDefault="005E5E6F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Elaborează</w:t>
            </w:r>
            <w:r w:rsidRPr="005E5E6F">
              <w:rPr>
                <w:rFonts w:ascii="Times New Roman" w:hAnsi="Times New Roman"/>
                <w:lang w:val="ro-RO"/>
              </w:rPr>
              <w:t xml:space="preserve"> un plan tehnologic de bază pentru obținerea unei piese din material compozit, justificând alegerea tipului de armătură, matrice și metoda de formare.</w:t>
            </w:r>
          </w:p>
          <w:p w14:paraId="29893D81" w14:textId="61AC67A0" w:rsidR="00241E04" w:rsidRPr="005E5E6F" w:rsidRDefault="00241E0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2BF43E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023BED60" w14:textId="77777777" w:rsidR="005E5E6F" w:rsidRPr="005E5E6F" w:rsidRDefault="005E5E6F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concluzii critice în urma unei analize comparative a procedeelor de semifabricare, argumentând decizia tehnologică în funcție de contextul aplicației.</w:t>
            </w:r>
          </w:p>
          <w:p w14:paraId="5AD28D6C" w14:textId="033AC3F8" w:rsidR="005E5E6F" w:rsidRPr="005E5E6F" w:rsidRDefault="005E5E6F" w:rsidP="005E5E6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Respectă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normele de protecție a muncii în operarea echipamentelor tehnologice, asumând responsabilitatea pentru deciziile tehnice adoptate.</w:t>
            </w:r>
          </w:p>
          <w:p w14:paraId="0F418D30" w14:textId="77777777" w:rsidR="005E5E6F" w:rsidRPr="005E5E6F" w:rsidRDefault="005E5E6F" w:rsidP="005E5E6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impactul alegerii materialelor și proceselor asupra sustenabilității și calității produsului, demonstrând responsabilitate profesională.</w:t>
            </w:r>
          </w:p>
          <w:p w14:paraId="4E90C458" w14:textId="11543563" w:rsidR="005E5E6F" w:rsidRPr="005E5E6F" w:rsidRDefault="005E5E6F" w:rsidP="005E5E6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capacitate de autoevaluare și învățare din feedback în cadrul lucrărilor practice, ajustând propriul parcurs de formare.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AB69F3D" w14:textId="77777777" w:rsidR="00070622" w:rsidRDefault="00070622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5D791D" w14:textId="01477A34" w:rsidR="008E4BB6" w:rsidRDefault="000B3BD0" w:rsidP="00070622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6E2EA0" w14:textId="75634F33" w:rsidR="00070622" w:rsidRDefault="00070622" w:rsidP="00B20C25">
      <w:pPr>
        <w:spacing w:after="20"/>
        <w:ind w:firstLine="708"/>
        <w:rPr>
          <w:rFonts w:ascii="Times New Roman" w:hAnsi="Times New Roman"/>
          <w:sz w:val="24"/>
          <w:szCs w:val="24"/>
        </w:rPr>
      </w:pPr>
      <w:r w:rsidRPr="00070622">
        <w:rPr>
          <w:rFonts w:ascii="Times New Roman" w:hAnsi="Times New Roman"/>
          <w:sz w:val="24"/>
          <w:szCs w:val="24"/>
        </w:rPr>
        <w:t>Cursul se pred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 xml:space="preserve"> folosind videoproiectorul. 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ii primesc suportul de curs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 form</w:t>
      </w:r>
      <w:r w:rsidR="00B20C25">
        <w:rPr>
          <w:rFonts w:ascii="Times New Roman" w:hAnsi="Times New Roman"/>
          <w:sz w:val="24"/>
          <w:szCs w:val="24"/>
        </w:rPr>
        <w:t>at electronic pe platforma online Moodle de unde îl pot descărca și printa</w:t>
      </w:r>
      <w:r w:rsidRPr="00070622">
        <w:rPr>
          <w:rFonts w:ascii="Times New Roman" w:hAnsi="Times New Roman"/>
          <w:sz w:val="24"/>
          <w:szCs w:val="24"/>
        </w:rPr>
        <w:t xml:space="preserve">. </w:t>
      </w:r>
      <w:r w:rsidR="00B20C25">
        <w:rPr>
          <w:rFonts w:ascii="Times New Roman" w:hAnsi="Times New Roman"/>
          <w:sz w:val="24"/>
          <w:szCs w:val="24"/>
        </w:rPr>
        <w:t>Aceștia</w:t>
      </w:r>
      <w:r w:rsidRPr="00070622">
        <w:rPr>
          <w:rFonts w:ascii="Times New Roman" w:hAnsi="Times New Roman"/>
          <w:sz w:val="24"/>
          <w:szCs w:val="24"/>
        </w:rPr>
        <w:t xml:space="preserve"> completeaz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 xml:space="preserve"> suportul de curs not</w:t>
      </w:r>
      <w:r>
        <w:rPr>
          <w:rFonts w:ascii="Times New Roman" w:hAnsi="Times New Roman"/>
          <w:sz w:val="24"/>
          <w:szCs w:val="24"/>
        </w:rPr>
        <w:t>â</w:t>
      </w:r>
      <w:r w:rsidRPr="00070622">
        <w:rPr>
          <w:rFonts w:ascii="Times New Roman" w:hAnsi="Times New Roman"/>
          <w:sz w:val="24"/>
          <w:szCs w:val="24"/>
        </w:rPr>
        <w:t>nd explica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>iile cadrului didactic.</w:t>
      </w:r>
    </w:p>
    <w:p w14:paraId="1530DF5E" w14:textId="2F79703D" w:rsidR="00AE1656" w:rsidRPr="00B20C25" w:rsidRDefault="00070622" w:rsidP="00B20C25">
      <w:pPr>
        <w:spacing w:after="20"/>
        <w:ind w:firstLine="708"/>
        <w:rPr>
          <w:rFonts w:ascii="Times New Roman" w:hAnsi="Times New Roman"/>
          <w:sz w:val="24"/>
          <w:szCs w:val="24"/>
        </w:rPr>
      </w:pPr>
      <w:r w:rsidRPr="00070622">
        <w:rPr>
          <w:rFonts w:ascii="Times New Roman" w:hAnsi="Times New Roman"/>
          <w:sz w:val="24"/>
          <w:szCs w:val="24"/>
        </w:rPr>
        <w:t>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 xml:space="preserve">ntocmesc pre-referate folosind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 xml:space="preserve">ndrumarele de laborator disponibile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 format t</w:t>
      </w:r>
      <w:r w:rsidR="00B20C25">
        <w:rPr>
          <w:rFonts w:ascii="Times New Roman" w:hAnsi="Times New Roman"/>
          <w:sz w:val="24"/>
          <w:szCs w:val="24"/>
        </w:rPr>
        <w:t>ipărit</w:t>
      </w:r>
      <w:r w:rsidRPr="00070622">
        <w:rPr>
          <w:rFonts w:ascii="Times New Roman" w:hAnsi="Times New Roman"/>
          <w:sz w:val="24"/>
          <w:szCs w:val="24"/>
        </w:rPr>
        <w:t>, şi în format electronic. Lucr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>rile practice sunt efectuate de 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 sub supravegherea cadrului didactic </w:t>
      </w:r>
      <w:r>
        <w:rPr>
          <w:rFonts w:ascii="Times New Roman" w:hAnsi="Times New Roman"/>
          <w:sz w:val="24"/>
          <w:szCs w:val="24"/>
        </w:rPr>
        <w:t>ș</w:t>
      </w:r>
      <w:r w:rsidRPr="00070622">
        <w:rPr>
          <w:rFonts w:ascii="Times New Roman" w:hAnsi="Times New Roman"/>
          <w:sz w:val="24"/>
          <w:szCs w:val="24"/>
        </w:rPr>
        <w:t xml:space="preserve">i a tehnicianului din laborator. </w:t>
      </w:r>
    </w:p>
    <w:p w14:paraId="07CEBB42" w14:textId="77777777" w:rsidR="00AE1656" w:rsidRDefault="00AE1656" w:rsidP="002F0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36755BCF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640"/>
        <w:gridCol w:w="632"/>
      </w:tblGrid>
      <w:tr w:rsidR="00AD6760" w:rsidRPr="002F09E7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6D5379D2" w:rsidR="00AD6760" w:rsidRPr="002F09E7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2F09E7" w14:paraId="68E046A2" w14:textId="77777777" w:rsidTr="00AE1656">
        <w:trPr>
          <w:jc w:val="center"/>
        </w:trPr>
        <w:tc>
          <w:tcPr>
            <w:tcW w:w="1255" w:type="dxa"/>
            <w:vAlign w:val="center"/>
          </w:tcPr>
          <w:p w14:paraId="482092A5" w14:textId="7C8AE06C" w:rsidR="00AD6760" w:rsidRPr="002F09E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640" w:type="dxa"/>
            <w:vAlign w:val="center"/>
          </w:tcPr>
          <w:p w14:paraId="24A6971D" w14:textId="69E290BE" w:rsidR="00AD6760" w:rsidRPr="002F09E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32" w:type="dxa"/>
            <w:vAlign w:val="center"/>
          </w:tcPr>
          <w:p w14:paraId="25FFFED7" w14:textId="62B374FF" w:rsidR="00AD6760" w:rsidRPr="002F09E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E1656" w:rsidRPr="002F09E7" w14:paraId="2FAF5653" w14:textId="77777777" w:rsidTr="00AE1656">
        <w:trPr>
          <w:jc w:val="center"/>
        </w:trPr>
        <w:tc>
          <w:tcPr>
            <w:tcW w:w="1255" w:type="dxa"/>
            <w:vAlign w:val="center"/>
          </w:tcPr>
          <w:p w14:paraId="70FBC42F" w14:textId="050B956A" w:rsidR="00AE1656" w:rsidRPr="002F09E7" w:rsidRDefault="00AE1656" w:rsidP="00AE16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640" w:type="dxa"/>
          </w:tcPr>
          <w:p w14:paraId="05A240DB" w14:textId="24428131" w:rsidR="00AE1656" w:rsidRPr="00AE1656" w:rsidRDefault="00AE1656" w:rsidP="00AE16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Introducere.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Tehnologia ca stiinta. Rolul si importata tehnologiei. 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Perspective.</w:t>
            </w:r>
          </w:p>
        </w:tc>
        <w:tc>
          <w:tcPr>
            <w:tcW w:w="632" w:type="dxa"/>
          </w:tcPr>
          <w:p w14:paraId="3C9EB5C0" w14:textId="75E10E1E" w:rsidR="00AE1656" w:rsidRPr="002F09E7" w:rsidRDefault="00AE1656" w:rsidP="00AE16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656" w:rsidRPr="002F09E7" w14:paraId="18ABA96D" w14:textId="77777777" w:rsidTr="00AE1656">
        <w:trPr>
          <w:jc w:val="center"/>
        </w:trPr>
        <w:tc>
          <w:tcPr>
            <w:tcW w:w="1255" w:type="dxa"/>
            <w:vAlign w:val="center"/>
          </w:tcPr>
          <w:p w14:paraId="748F843E" w14:textId="247DB6A0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640" w:type="dxa"/>
          </w:tcPr>
          <w:p w14:paraId="40D13369" w14:textId="3BE5D86C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Notiuni tehnologice 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Procese de productie si procese tehnologice.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Eficienta proceselor tehnologice. Calitatea, fiabilitatea si precizia prelucrarii.</w:t>
            </w:r>
          </w:p>
        </w:tc>
        <w:tc>
          <w:tcPr>
            <w:tcW w:w="632" w:type="dxa"/>
          </w:tcPr>
          <w:p w14:paraId="34AE2AC5" w14:textId="2DB7D5FE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1656" w:rsidRPr="002F09E7" w14:paraId="389DF12A" w14:textId="77777777" w:rsidTr="00AE1656">
        <w:trPr>
          <w:jc w:val="center"/>
        </w:trPr>
        <w:tc>
          <w:tcPr>
            <w:tcW w:w="1255" w:type="dxa"/>
            <w:vAlign w:val="center"/>
          </w:tcPr>
          <w:p w14:paraId="0C8F769E" w14:textId="64E74B94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640" w:type="dxa"/>
          </w:tcPr>
          <w:p w14:paraId="76C651D4" w14:textId="22B874E6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Materiale folosite in constructia de masini 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Clasificarea ; proprietati ; metodologia alegerii materialului optim unei aplicatii date.</w:t>
            </w:r>
          </w:p>
        </w:tc>
        <w:tc>
          <w:tcPr>
            <w:tcW w:w="632" w:type="dxa"/>
          </w:tcPr>
          <w:p w14:paraId="313E2854" w14:textId="12C11646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656" w:rsidRPr="002F09E7" w14:paraId="2CC7EA92" w14:textId="77777777" w:rsidTr="00AE1656">
        <w:trPr>
          <w:jc w:val="center"/>
        </w:trPr>
        <w:tc>
          <w:tcPr>
            <w:tcW w:w="1255" w:type="dxa"/>
            <w:vAlign w:val="center"/>
          </w:tcPr>
          <w:p w14:paraId="1E399926" w14:textId="3388CF94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640" w:type="dxa"/>
          </w:tcPr>
          <w:p w14:paraId="22B505D2" w14:textId="785A33F4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Turnarea metalelor si aliajelor metalice: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Avantaje, dezavantaje si perspective ; proprietatile de turnare aliajelor metalice ; procedee de turnare ; defectele pieselor turnate, cauzele care le genereaza si modul de prevenire ; proiectarea formei pieselor turnate</w:t>
            </w:r>
          </w:p>
        </w:tc>
        <w:tc>
          <w:tcPr>
            <w:tcW w:w="632" w:type="dxa"/>
          </w:tcPr>
          <w:p w14:paraId="15AD19EA" w14:textId="13A5C231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1656" w:rsidRPr="002F09E7" w14:paraId="0CBD9111" w14:textId="77777777" w:rsidTr="00AE1656">
        <w:trPr>
          <w:jc w:val="center"/>
        </w:trPr>
        <w:tc>
          <w:tcPr>
            <w:tcW w:w="1255" w:type="dxa"/>
            <w:vAlign w:val="center"/>
          </w:tcPr>
          <w:p w14:paraId="0C7E9E3C" w14:textId="22901F68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640" w:type="dxa"/>
          </w:tcPr>
          <w:p w14:paraId="70892A4D" w14:textId="7AEACC81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prin deformare plastic: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Notiuni de teoria deformarii plastice; procedee de prelucrare prin deformare plastica; procedee neconventionale de prelucrare prin deformare plastica; avantajele, dezavantajele si perspectivele deformarii plastice.</w:t>
            </w:r>
          </w:p>
        </w:tc>
        <w:tc>
          <w:tcPr>
            <w:tcW w:w="632" w:type="dxa"/>
          </w:tcPr>
          <w:p w14:paraId="5928C940" w14:textId="7805E384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1656" w:rsidRPr="002F09E7" w14:paraId="63209E08" w14:textId="77777777" w:rsidTr="00AE1656">
        <w:trPr>
          <w:jc w:val="center"/>
        </w:trPr>
        <w:tc>
          <w:tcPr>
            <w:tcW w:w="1255" w:type="dxa"/>
            <w:vAlign w:val="center"/>
          </w:tcPr>
          <w:p w14:paraId="2277214C" w14:textId="23804343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640" w:type="dxa"/>
          </w:tcPr>
          <w:p w14:paraId="4F452B76" w14:textId="52C9BAAE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pulberilor: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Fasonarea pieselor din pulberi; sinterizarea; principii de proiectare a pieselor din pulberi metalice; produse ale metalurgiei pulberilor utilizate in industria aeronautica.</w:t>
            </w:r>
          </w:p>
        </w:tc>
        <w:tc>
          <w:tcPr>
            <w:tcW w:w="632" w:type="dxa"/>
          </w:tcPr>
          <w:p w14:paraId="2BA13951" w14:textId="4474A3A1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656" w:rsidRPr="002F09E7" w14:paraId="440040EA" w14:textId="77777777" w:rsidTr="00AE1656">
        <w:trPr>
          <w:jc w:val="center"/>
        </w:trPr>
        <w:tc>
          <w:tcPr>
            <w:tcW w:w="1255" w:type="dxa"/>
            <w:vAlign w:val="center"/>
          </w:tcPr>
          <w:p w14:paraId="7B0629AE" w14:textId="750E57C0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640" w:type="dxa"/>
          </w:tcPr>
          <w:p w14:paraId="367A041A" w14:textId="774EE246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Tehnologia materialelor composite: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Notiunea de material compozit; domenii de utilizare, avantajele, dezavantajele, perspectivele materialelor compozite in industria aeronautica; armatura si matricea materialelor compozite; procedee de realizare a pieselor din materiale compozite cu matrice polimerica;</w:t>
            </w:r>
          </w:p>
        </w:tc>
        <w:tc>
          <w:tcPr>
            <w:tcW w:w="632" w:type="dxa"/>
          </w:tcPr>
          <w:p w14:paraId="01FC3815" w14:textId="6B6FEDA1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1656" w:rsidRPr="002F09E7" w14:paraId="14C1ED15" w14:textId="77777777" w:rsidTr="00AE1656">
        <w:trPr>
          <w:jc w:val="center"/>
        </w:trPr>
        <w:tc>
          <w:tcPr>
            <w:tcW w:w="1255" w:type="dxa"/>
            <w:vAlign w:val="center"/>
          </w:tcPr>
          <w:p w14:paraId="2620C22F" w14:textId="3764F9AB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640" w:type="dxa"/>
          </w:tcPr>
          <w:p w14:paraId="51C65240" w14:textId="77EDC90B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materialelor prin aschiere: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Notiuni de baza : sistemul tehnologic M.U. – scula – piesa, miscari, forte de aschiere, geometria, uzura si durabilitatea sculei, fenomenele care insotesc procesul de aschiere, regimul optim de aschiere.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 de aschiere – scheme de principiu.</w:t>
            </w:r>
          </w:p>
        </w:tc>
        <w:tc>
          <w:tcPr>
            <w:tcW w:w="632" w:type="dxa"/>
          </w:tcPr>
          <w:p w14:paraId="404E3E89" w14:textId="462A9BEB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1656" w:rsidRPr="002F09E7" w14:paraId="230B4F54" w14:textId="77777777" w:rsidTr="00AE1656">
        <w:trPr>
          <w:jc w:val="center"/>
        </w:trPr>
        <w:tc>
          <w:tcPr>
            <w:tcW w:w="1255" w:type="dxa"/>
            <w:vAlign w:val="center"/>
          </w:tcPr>
          <w:p w14:paraId="5C3552BC" w14:textId="7D529B26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lastRenderedPageBreak/>
              <w:t>IX</w:t>
            </w:r>
          </w:p>
        </w:tc>
        <w:tc>
          <w:tcPr>
            <w:tcW w:w="8640" w:type="dxa"/>
          </w:tcPr>
          <w:p w14:paraId="04B3D862" w14:textId="4BC92256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Sudarea materialelor metalice. Procedee conexe sudarii: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Notiuni generale; procedee de sudare; procedee conexe sudarii </w:t>
            </w:r>
          </w:p>
        </w:tc>
        <w:tc>
          <w:tcPr>
            <w:tcW w:w="632" w:type="dxa"/>
          </w:tcPr>
          <w:p w14:paraId="0280D22A" w14:textId="4ED9EA74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656" w:rsidRPr="002F09E7" w14:paraId="4F54D656" w14:textId="77777777" w:rsidTr="00AE1656">
        <w:trPr>
          <w:jc w:val="center"/>
        </w:trPr>
        <w:tc>
          <w:tcPr>
            <w:tcW w:w="1255" w:type="dxa"/>
            <w:vAlign w:val="center"/>
          </w:tcPr>
          <w:p w14:paraId="62095916" w14:textId="65170EB8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40" w:type="dxa"/>
          </w:tcPr>
          <w:p w14:paraId="1BAB8912" w14:textId="25B92D0F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Tehnologii neconven</w:t>
            </w: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ionale de prelucrare :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 de prelucrare – scheme de principiu, fenomene de baza, domeniul de aplicare</w:t>
            </w:r>
          </w:p>
        </w:tc>
        <w:tc>
          <w:tcPr>
            <w:tcW w:w="632" w:type="dxa"/>
          </w:tcPr>
          <w:p w14:paraId="1EB6367B" w14:textId="3500A50B" w:rsidR="00AE1656" w:rsidRPr="00AE1656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656" w:rsidRPr="002F09E7" w14:paraId="72D08901" w14:textId="77777777" w:rsidTr="00AE1656">
        <w:trPr>
          <w:jc w:val="center"/>
        </w:trPr>
        <w:tc>
          <w:tcPr>
            <w:tcW w:w="1255" w:type="dxa"/>
            <w:vAlign w:val="center"/>
          </w:tcPr>
          <w:p w14:paraId="196EB465" w14:textId="4F7C432D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640" w:type="dxa"/>
          </w:tcPr>
          <w:p w14:paraId="470B5345" w14:textId="0F781127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Controlul calitatii produselor: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Calitatea produselor; controlul produselor (clasificare, control activ, pasiv, total, statistic, metode de control); notiuni de asigurarea calitatii.</w:t>
            </w:r>
          </w:p>
        </w:tc>
        <w:tc>
          <w:tcPr>
            <w:tcW w:w="632" w:type="dxa"/>
          </w:tcPr>
          <w:p w14:paraId="188649F9" w14:textId="469DEA6F" w:rsidR="00AE1656" w:rsidRPr="002F09E7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72C4" w:rsidRPr="002F09E7" w14:paraId="57D01962" w14:textId="77777777" w:rsidTr="00AE1656">
        <w:trPr>
          <w:jc w:val="center"/>
        </w:trPr>
        <w:tc>
          <w:tcPr>
            <w:tcW w:w="1255" w:type="dxa"/>
          </w:tcPr>
          <w:p w14:paraId="525731DE" w14:textId="77777777" w:rsidR="00F972C4" w:rsidRPr="002F09E7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7620E052" w14:textId="77777777" w:rsidR="00F972C4" w:rsidRPr="002F09E7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32" w:type="dxa"/>
          </w:tcPr>
          <w:p w14:paraId="664A9F59" w14:textId="77777777" w:rsidR="00F972C4" w:rsidRPr="002F09E7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2F09E7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AE1656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2A34584C" w14:textId="317630FF" w:rsidR="00AE1656" w:rsidRPr="00AE1656" w:rsidRDefault="00AE1656" w:rsidP="00AE165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Dumitraș Marius, Tehnologia Materialelor - curs pe platforma Moodle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52C2677" w14:textId="77777777" w:rsidR="00AE1656" w:rsidRPr="00AE1656" w:rsidRDefault="00AE1656" w:rsidP="00AE165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Gh. Calea, Tehnologia materialelor, Ed U.P.B. 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Bucuresti, </w:t>
            </w: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1996;</w:t>
            </w:r>
          </w:p>
          <w:p w14:paraId="79CC6850" w14:textId="77777777" w:rsidR="00AE1656" w:rsidRPr="00AE1656" w:rsidRDefault="00AE1656" w:rsidP="00AE165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A. Palfalvi, s.a., Tehnologia materialelor, Ed.Didactica si Pedagogica, Bucuresti, 2000;</w:t>
            </w:r>
          </w:p>
          <w:p w14:paraId="31CAB109" w14:textId="77777777" w:rsidR="00AE1656" w:rsidRPr="00AE1656" w:rsidRDefault="00AE1656" w:rsidP="00AE165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A. Nanu, Tehnologia materialelor, Ed.Didactica si Pedagogica, Bucuresti, 1998;</w:t>
            </w:r>
          </w:p>
          <w:p w14:paraId="47F6765E" w14:textId="77777777" w:rsidR="00AE1656" w:rsidRPr="00AE1656" w:rsidRDefault="00AE1656" w:rsidP="00AE165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  ***  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Materials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Technology - 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, Ed. VCH Publishers, Inc, 2004;</w:t>
            </w:r>
          </w:p>
          <w:p w14:paraId="14F5496B" w14:textId="60160584" w:rsidR="00F054FF" w:rsidRPr="00AE1656" w:rsidRDefault="00F054FF" w:rsidP="002F09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52F0CFC" w14:textId="77777777" w:rsidR="00AE1656" w:rsidRDefault="00AE165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43630C" w14:textId="77777777" w:rsidR="00AE1656" w:rsidRDefault="00AE165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45"/>
        <w:gridCol w:w="569"/>
      </w:tblGrid>
      <w:tr w:rsidR="00AD6760" w:rsidRPr="00AD6760" w14:paraId="3642EC7C" w14:textId="77777777" w:rsidTr="002F09E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AE1656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9045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569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E1656" w:rsidRPr="0045017B" w14:paraId="10F798F8" w14:textId="77777777" w:rsidTr="00AE1656">
        <w:trPr>
          <w:trHeight w:val="310"/>
          <w:jc w:val="center"/>
        </w:trPr>
        <w:tc>
          <w:tcPr>
            <w:tcW w:w="850" w:type="dxa"/>
          </w:tcPr>
          <w:p w14:paraId="407718C1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45" w:type="dxa"/>
          </w:tcPr>
          <w:p w14:paraId="33FD776F" w14:textId="157E2BB6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Protectia muncii. Clasificarea, simbolizarea si proprietatile materialelor.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Tema de casa.</w:t>
            </w:r>
          </w:p>
        </w:tc>
        <w:tc>
          <w:tcPr>
            <w:tcW w:w="569" w:type="dxa"/>
          </w:tcPr>
          <w:p w14:paraId="1DDBB691" w14:textId="50DD3AB4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41A147A3" w14:textId="77777777" w:rsidTr="00AE1656">
        <w:trPr>
          <w:trHeight w:val="310"/>
          <w:jc w:val="center"/>
        </w:trPr>
        <w:tc>
          <w:tcPr>
            <w:tcW w:w="850" w:type="dxa"/>
          </w:tcPr>
          <w:p w14:paraId="05B40FBB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45" w:type="dxa"/>
          </w:tcPr>
          <w:p w14:paraId="67CC1DCC" w14:textId="02203463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Compararea procedeelor de semifabricare. Instrumente de masura si control.</w:t>
            </w:r>
          </w:p>
        </w:tc>
        <w:tc>
          <w:tcPr>
            <w:tcW w:w="569" w:type="dxa"/>
          </w:tcPr>
          <w:p w14:paraId="1CA0030A" w14:textId="784FE685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30975062" w14:textId="77777777" w:rsidTr="00AE1656">
        <w:trPr>
          <w:trHeight w:val="310"/>
          <w:jc w:val="center"/>
        </w:trPr>
        <w:tc>
          <w:tcPr>
            <w:tcW w:w="850" w:type="dxa"/>
          </w:tcPr>
          <w:p w14:paraId="63460A1C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45" w:type="dxa"/>
          </w:tcPr>
          <w:p w14:paraId="10FEC278" w14:textId="477D8119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Determinarea duritatii Brinell. Metoda Poldi. Determinarea duritatii prin metodele Rockwell si Vickers.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Incercarea la incovoiere prin soc.</w:t>
            </w:r>
          </w:p>
        </w:tc>
        <w:tc>
          <w:tcPr>
            <w:tcW w:w="569" w:type="dxa"/>
          </w:tcPr>
          <w:p w14:paraId="18773775" w14:textId="62EFBA5C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4EC460B4" w14:textId="77777777" w:rsidTr="00AE1656">
        <w:trPr>
          <w:trHeight w:val="310"/>
          <w:jc w:val="center"/>
        </w:trPr>
        <w:tc>
          <w:tcPr>
            <w:tcW w:w="850" w:type="dxa"/>
          </w:tcPr>
          <w:p w14:paraId="37F38104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45" w:type="dxa"/>
          </w:tcPr>
          <w:p w14:paraId="13A93FE3" w14:textId="6DE5438B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Tolerante si ajustaje. Lanturi de dimensiuni.</w:t>
            </w:r>
          </w:p>
        </w:tc>
        <w:tc>
          <w:tcPr>
            <w:tcW w:w="569" w:type="dxa"/>
          </w:tcPr>
          <w:p w14:paraId="5F049B3D" w14:textId="492BDE9D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58CF6DBE" w14:textId="77777777" w:rsidTr="00AE1656">
        <w:trPr>
          <w:trHeight w:val="310"/>
          <w:jc w:val="center"/>
        </w:trPr>
        <w:tc>
          <w:tcPr>
            <w:tcW w:w="850" w:type="dxa"/>
          </w:tcPr>
          <w:p w14:paraId="5EBEC8A8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45" w:type="dxa"/>
          </w:tcPr>
          <w:p w14:paraId="5824CB1E" w14:textId="03BB8B47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Defectoscopiea nedistructiva cu : ultrasunete, lichide penetrante, radiatii X si pulberi magnetice.</w:t>
            </w:r>
          </w:p>
        </w:tc>
        <w:tc>
          <w:tcPr>
            <w:tcW w:w="569" w:type="dxa"/>
          </w:tcPr>
          <w:p w14:paraId="169121EE" w14:textId="7DB52EFE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64E74640" w14:textId="77777777" w:rsidTr="00AE1656">
        <w:trPr>
          <w:trHeight w:val="310"/>
          <w:jc w:val="center"/>
        </w:trPr>
        <w:tc>
          <w:tcPr>
            <w:tcW w:w="850" w:type="dxa"/>
          </w:tcPr>
          <w:p w14:paraId="28B1FA66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45" w:type="dxa"/>
          </w:tcPr>
          <w:p w14:paraId="4EDFF5DE" w14:textId="04A82C3B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Determinarea proprietatilor de turnare ale metalelor si aliajelor metalice. Procedee de turnare</w:t>
            </w:r>
          </w:p>
        </w:tc>
        <w:tc>
          <w:tcPr>
            <w:tcW w:w="569" w:type="dxa"/>
          </w:tcPr>
          <w:p w14:paraId="00E82530" w14:textId="5A375D00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35C80DE4" w14:textId="77777777" w:rsidTr="00AE1656">
        <w:trPr>
          <w:trHeight w:val="310"/>
          <w:jc w:val="center"/>
        </w:trPr>
        <w:tc>
          <w:tcPr>
            <w:tcW w:w="850" w:type="dxa"/>
          </w:tcPr>
          <w:p w14:paraId="177EFEB6" w14:textId="77777777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45" w:type="dxa"/>
          </w:tcPr>
          <w:p w14:paraId="7DFE5BEA" w14:textId="48D48C84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Materialelor compozite. Clasificare si simbolizare. Obsinerea compozitelor prin presare.  Incheierea situatiei la laborator .</w:t>
            </w:r>
          </w:p>
        </w:tc>
        <w:tc>
          <w:tcPr>
            <w:tcW w:w="569" w:type="dxa"/>
          </w:tcPr>
          <w:p w14:paraId="22190B02" w14:textId="6E5D0D37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39CF13F6" w14:textId="77777777" w:rsidTr="00AE1656">
        <w:trPr>
          <w:trHeight w:val="310"/>
          <w:jc w:val="center"/>
        </w:trPr>
        <w:tc>
          <w:tcPr>
            <w:tcW w:w="850" w:type="dxa"/>
          </w:tcPr>
          <w:p w14:paraId="3148A881" w14:textId="3AF61C85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45" w:type="dxa"/>
          </w:tcPr>
          <w:p w14:paraId="4B7527CB" w14:textId="5B1892B4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Notiuni generale despre sudare. Sudarea manuala cu electrozi metalici inveliti. Sudarea automata sub strat de flux. Sudarea cu arc electric in mediu protector de gaze. Sudarea prin rezistenta in puncte.</w:t>
            </w:r>
          </w:p>
        </w:tc>
        <w:tc>
          <w:tcPr>
            <w:tcW w:w="569" w:type="dxa"/>
          </w:tcPr>
          <w:p w14:paraId="688462CC" w14:textId="02D0F0AB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33B7D7D5" w14:textId="77777777" w:rsidTr="00AE1656">
        <w:trPr>
          <w:trHeight w:val="310"/>
          <w:jc w:val="center"/>
        </w:trPr>
        <w:tc>
          <w:tcPr>
            <w:tcW w:w="850" w:type="dxa"/>
          </w:tcPr>
          <w:p w14:paraId="751A4115" w14:textId="32B96C0E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45" w:type="dxa"/>
          </w:tcPr>
          <w:p w14:paraId="0B3FCA7A" w14:textId="7B10854D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Sudarea cu flacara de gaze.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Taiere cu flacara a materilelor metalice.</w:t>
            </w:r>
          </w:p>
        </w:tc>
        <w:tc>
          <w:tcPr>
            <w:tcW w:w="569" w:type="dxa"/>
          </w:tcPr>
          <w:p w14:paraId="294769F0" w14:textId="24AD8300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55C64CF8" w14:textId="77777777" w:rsidTr="00AE1656">
        <w:trPr>
          <w:trHeight w:val="310"/>
          <w:jc w:val="center"/>
        </w:trPr>
        <w:tc>
          <w:tcPr>
            <w:tcW w:w="850" w:type="dxa"/>
          </w:tcPr>
          <w:p w14:paraId="5AADF1B5" w14:textId="0AF639E2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45" w:type="dxa"/>
          </w:tcPr>
          <w:p w14:paraId="5E1E8A30" w14:textId="20EBA9D4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Verificarea legilor deformarii plastice. Prelucrarea tablelor prin deformare plastica.</w:t>
            </w:r>
          </w:p>
        </w:tc>
        <w:tc>
          <w:tcPr>
            <w:tcW w:w="569" w:type="dxa"/>
          </w:tcPr>
          <w:p w14:paraId="54A840AF" w14:textId="2F87574B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0EAEA3B8" w14:textId="77777777" w:rsidTr="00AE1656">
        <w:trPr>
          <w:trHeight w:val="310"/>
          <w:jc w:val="center"/>
        </w:trPr>
        <w:tc>
          <w:tcPr>
            <w:tcW w:w="850" w:type="dxa"/>
          </w:tcPr>
          <w:p w14:paraId="4B05B481" w14:textId="462169A3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45" w:type="dxa"/>
          </w:tcPr>
          <w:p w14:paraId="34EA8C2F" w14:textId="0305F85E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Prelucrarea prin strunjire. Generarea suprafetelor filetate.</w:t>
            </w:r>
          </w:p>
        </w:tc>
        <w:tc>
          <w:tcPr>
            <w:tcW w:w="569" w:type="dxa"/>
          </w:tcPr>
          <w:p w14:paraId="2510C051" w14:textId="53D1CA01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61592CFC" w14:textId="77777777" w:rsidTr="00AE1656">
        <w:trPr>
          <w:trHeight w:val="310"/>
          <w:jc w:val="center"/>
        </w:trPr>
        <w:tc>
          <w:tcPr>
            <w:tcW w:w="850" w:type="dxa"/>
          </w:tcPr>
          <w:p w14:paraId="41644E63" w14:textId="065D4DA3" w:rsidR="00AE1656" w:rsidRPr="00FB55B0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45" w:type="dxa"/>
          </w:tcPr>
          <w:p w14:paraId="401FFE03" w14:textId="3D9767A3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Prelucrarea prin frezare. Calculul divizarii.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Frezarea canalelor elicoidale.</w:t>
            </w:r>
          </w:p>
        </w:tc>
        <w:tc>
          <w:tcPr>
            <w:tcW w:w="569" w:type="dxa"/>
          </w:tcPr>
          <w:p w14:paraId="26608EF6" w14:textId="288B4C44" w:rsidR="00AE1656" w:rsidRPr="00745DEC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4972D2F0" w14:textId="77777777" w:rsidTr="00AE1656">
        <w:trPr>
          <w:trHeight w:val="310"/>
          <w:jc w:val="center"/>
        </w:trPr>
        <w:tc>
          <w:tcPr>
            <w:tcW w:w="850" w:type="dxa"/>
          </w:tcPr>
          <w:p w14:paraId="5F02CD2C" w14:textId="74ECD64F" w:rsidR="00AE1656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45" w:type="dxa"/>
          </w:tcPr>
          <w:p w14:paraId="0985F218" w14:textId="746FA384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Prelucrarea prin rabotare, mortezare, gaurire, rectificare si alte procedee.</w:t>
            </w:r>
          </w:p>
        </w:tc>
        <w:tc>
          <w:tcPr>
            <w:tcW w:w="569" w:type="dxa"/>
          </w:tcPr>
          <w:p w14:paraId="72A545C7" w14:textId="323F7DDA" w:rsidR="00AE1656" w:rsidRDefault="00AE1656" w:rsidP="00AE16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656" w:rsidRPr="0045017B" w14:paraId="166A0C58" w14:textId="77777777" w:rsidTr="00AE1656">
        <w:trPr>
          <w:trHeight w:val="310"/>
          <w:jc w:val="center"/>
        </w:trPr>
        <w:tc>
          <w:tcPr>
            <w:tcW w:w="850" w:type="dxa"/>
          </w:tcPr>
          <w:p w14:paraId="35C6D63D" w14:textId="280C682B" w:rsidR="00AE1656" w:rsidRDefault="00AE1656" w:rsidP="00AE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45" w:type="dxa"/>
          </w:tcPr>
          <w:p w14:paraId="2815C1FF" w14:textId="79E0EDD8" w:rsidR="00AE1656" w:rsidRPr="00AE1656" w:rsidRDefault="00AE1656" w:rsidP="00AE1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Predarea temei de casa. Incheierea situatiei la laborator.</w:t>
            </w:r>
          </w:p>
        </w:tc>
        <w:tc>
          <w:tcPr>
            <w:tcW w:w="569" w:type="dxa"/>
          </w:tcPr>
          <w:p w14:paraId="65C01ECA" w14:textId="48CBE6D7" w:rsidR="00AE1656" w:rsidRDefault="00AE1656" w:rsidP="00AE16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D6760" w:rsidRPr="0045017B" w14:paraId="73EE7879" w14:textId="77777777" w:rsidTr="00AE1656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5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569" w:type="dxa"/>
          </w:tcPr>
          <w:p w14:paraId="70BF3F5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2F09E7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5F32FB0E" w14:textId="42B3D248" w:rsidR="00AE1656" w:rsidRPr="00AE1656" w:rsidRDefault="00AE1656" w:rsidP="00AE165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Petre Gladcov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al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Tehnologia materialelor-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ndrumar de laborator, Ed. Proinvent, Bucure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ti, 2000.</w:t>
            </w:r>
          </w:p>
          <w:p w14:paraId="54BBFB2E" w14:textId="4B0FCA8D" w:rsidR="00924485" w:rsidRPr="002F09E7" w:rsidRDefault="00924485" w:rsidP="00AE165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90268C" w14:textId="77777777" w:rsidR="005E5E6F" w:rsidRDefault="005E5E6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B2DAE4" w14:textId="77777777" w:rsidR="005E5E6F" w:rsidRDefault="005E5E6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88005B" w14:textId="77777777" w:rsidR="005E5E6F" w:rsidRDefault="005E5E6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253"/>
        <w:gridCol w:w="2880"/>
        <w:gridCol w:w="1641"/>
      </w:tblGrid>
      <w:tr w:rsidR="002A0FC9" w:rsidRPr="0007194F" w14:paraId="7D21E95E" w14:textId="77777777" w:rsidTr="002F09E7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880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64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2F09E7">
        <w:trPr>
          <w:trHeight w:val="135"/>
        </w:trPr>
        <w:tc>
          <w:tcPr>
            <w:tcW w:w="2682" w:type="dxa"/>
          </w:tcPr>
          <w:p w14:paraId="1902AF24" w14:textId="77777777" w:rsidR="002A0FC9" w:rsidRPr="002F09E7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1705B273" w14:textId="43A07DE3" w:rsidR="006E2D3A" w:rsidRPr="002F09E7" w:rsidRDefault="00AE165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Cuno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 dob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ndite</w:t>
            </w:r>
          </w:p>
        </w:tc>
        <w:tc>
          <w:tcPr>
            <w:tcW w:w="2880" w:type="dxa"/>
          </w:tcPr>
          <w:p w14:paraId="509BAC5C" w14:textId="51072B1A" w:rsidR="002A0FC9" w:rsidRPr="00AE1656" w:rsidRDefault="00AE1656" w:rsidP="002F09E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 scris</w:t>
            </w:r>
          </w:p>
        </w:tc>
        <w:tc>
          <w:tcPr>
            <w:tcW w:w="1641" w:type="dxa"/>
          </w:tcPr>
          <w:p w14:paraId="7F30234E" w14:textId="1A83ED01" w:rsidR="002A0FC9" w:rsidRPr="002F09E7" w:rsidRDefault="00AE165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09E7"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E1656" w:rsidRPr="0007194F" w14:paraId="0F7F8DD7" w14:textId="77777777" w:rsidTr="00AE1656">
        <w:trPr>
          <w:trHeight w:val="474"/>
        </w:trPr>
        <w:tc>
          <w:tcPr>
            <w:tcW w:w="2682" w:type="dxa"/>
            <w:vMerge w:val="restart"/>
          </w:tcPr>
          <w:p w14:paraId="5AF7BC1E" w14:textId="28CFC478" w:rsidR="00AE1656" w:rsidRPr="0007194F" w:rsidRDefault="00AE165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3751FC2D" w14:textId="7918B3F9" w:rsidR="00AE1656" w:rsidRPr="00AE1656" w:rsidRDefault="00AE1656" w:rsidP="00AE165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Cuno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 dob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ndite.</w:t>
            </w:r>
          </w:p>
          <w:p w14:paraId="6CF8B18C" w14:textId="53798D50" w:rsidR="00AE1656" w:rsidRPr="00AE1656" w:rsidRDefault="00AE1656" w:rsidP="00A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Participarea la realizarea lucr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rilor.</w:t>
            </w:r>
          </w:p>
        </w:tc>
        <w:tc>
          <w:tcPr>
            <w:tcW w:w="2880" w:type="dxa"/>
          </w:tcPr>
          <w:p w14:paraId="1BC04238" w14:textId="1152CF92" w:rsidR="00AE1656" w:rsidRPr="002F09E7" w:rsidRDefault="00AE1656" w:rsidP="002F0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Evaluare continu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timpul semestrului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ultima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edin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14:paraId="39B929A6" w14:textId="4A3D198F" w:rsidR="00AE1656" w:rsidRPr="002F09E7" w:rsidRDefault="00AE165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E1656" w:rsidRPr="0007194F" w14:paraId="405B3306" w14:textId="77777777" w:rsidTr="002F09E7">
        <w:trPr>
          <w:trHeight w:val="474"/>
        </w:trPr>
        <w:tc>
          <w:tcPr>
            <w:tcW w:w="2682" w:type="dxa"/>
            <w:vMerge/>
          </w:tcPr>
          <w:p w14:paraId="571CB792" w14:textId="77777777" w:rsidR="00AE1656" w:rsidRPr="0007194F" w:rsidRDefault="00AE165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D9D9D9" w:themeFill="background1" w:themeFillShade="D9"/>
          </w:tcPr>
          <w:p w14:paraId="03BB36A2" w14:textId="5FEC2754" w:rsidR="00AE1656" w:rsidRPr="00AE1656" w:rsidRDefault="00AE1656" w:rsidP="00AE165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Temă de casă (proiect).</w:t>
            </w:r>
          </w:p>
        </w:tc>
        <w:tc>
          <w:tcPr>
            <w:tcW w:w="2880" w:type="dxa"/>
          </w:tcPr>
          <w:p w14:paraId="402B891E" w14:textId="74EE0573" w:rsidR="00AE1656" w:rsidRPr="00AE1656" w:rsidRDefault="00AE1656" w:rsidP="002F0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Evaluare continu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timpul semestrului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ultima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edin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14:paraId="61381A70" w14:textId="2BF9ABD0" w:rsidR="00AE1656" w:rsidRDefault="00AE165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30630821" w14:textId="10EE875B" w:rsidR="00AE1656" w:rsidRPr="00AE1656" w:rsidRDefault="00AE1656" w:rsidP="00AE165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Efectuarea tuturor lucr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rilor de laborator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ncheierea situa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iei la laborator cu nota 5.</w:t>
            </w:r>
          </w:p>
          <w:p w14:paraId="0253BF57" w14:textId="6EAEBCA9" w:rsidR="00FD0711" w:rsidRPr="002F09E7" w:rsidRDefault="00072B00" w:rsidP="00AE165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2F09E7">
              <w:rPr>
                <w:rFonts w:ascii="Times New Roman" w:hAnsi="Times New Roman"/>
                <w:sz w:val="24"/>
                <w:szCs w:val="24"/>
              </w:rPr>
              <w:t>ț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2F09E7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2F0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2BA48A6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625E2DE4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4C1FB93E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1868216" w:rsidR="00072B00" w:rsidRDefault="00575CD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F2829A2" w:rsidR="00072B00" w:rsidRDefault="0061226D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61226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56909484" w:rsidR="00072B00" w:rsidRDefault="0061226D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61226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2F09E7">
        <w:trPr>
          <w:trHeight w:val="468"/>
        </w:trPr>
        <w:tc>
          <w:tcPr>
            <w:tcW w:w="2207" w:type="dxa"/>
          </w:tcPr>
          <w:p w14:paraId="562E954C" w14:textId="018A847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2CD61306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49BB8357" w14:textId="61A56CA6" w:rsidR="00FB6888" w:rsidRDefault="0061226D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61226D">
              <w:rPr>
                <w:rFonts w:ascii="Times New Roman" w:hAnsi="Times New Roman"/>
                <w:sz w:val="24"/>
                <w:szCs w:val="24"/>
              </w:rPr>
              <w:t>Prof.Dr.Ing. Chivu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26D">
              <w:rPr>
                <w:rFonts w:ascii="Times New Roman" w:hAnsi="Times New Roman"/>
                <w:sz w:val="24"/>
                <w:szCs w:val="24"/>
              </w:rPr>
              <w:t>Oana Roxana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6D09AD8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10F9001F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1683134E" w:rsidR="003075CA" w:rsidRDefault="00AE7FA4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</w:t>
            </w:r>
            <w:r w:rsidR="0061226D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  <w:r w:rsidR="0061226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ng. Crunțeanu Daniel-Eugeniu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3CD6" w14:textId="77777777" w:rsidR="00366934" w:rsidRDefault="00366934" w:rsidP="006B0230">
      <w:pPr>
        <w:spacing w:after="0" w:line="240" w:lineRule="auto"/>
      </w:pPr>
      <w:r>
        <w:separator/>
      </w:r>
    </w:p>
  </w:endnote>
  <w:endnote w:type="continuationSeparator" w:id="0">
    <w:p w14:paraId="4C0C027C" w14:textId="77777777" w:rsidR="00366934" w:rsidRDefault="00366934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DABE" w14:textId="77777777" w:rsidR="00366934" w:rsidRDefault="00366934" w:rsidP="006B0230">
      <w:pPr>
        <w:spacing w:after="0" w:line="240" w:lineRule="auto"/>
      </w:pPr>
      <w:r>
        <w:separator/>
      </w:r>
    </w:p>
  </w:footnote>
  <w:footnote w:type="continuationSeparator" w:id="0">
    <w:p w14:paraId="78378F01" w14:textId="77777777" w:rsidR="00366934" w:rsidRDefault="00366934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737C7093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037467FD" w:rsidR="00D27462" w:rsidRPr="00504204" w:rsidRDefault="005D2007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4A118A7"/>
    <w:multiLevelType w:val="hybridMultilevel"/>
    <w:tmpl w:val="A3F80A12"/>
    <w:lvl w:ilvl="0" w:tplc="040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339FE"/>
    <w:multiLevelType w:val="hybridMultilevel"/>
    <w:tmpl w:val="F3EC5EA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73391D5E"/>
    <w:multiLevelType w:val="hybridMultilevel"/>
    <w:tmpl w:val="E17E3A2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11"/>
  </w:num>
  <w:num w:numId="4" w16cid:durableId="824277224">
    <w:abstractNumId w:val="19"/>
  </w:num>
  <w:num w:numId="5" w16cid:durableId="1395470212">
    <w:abstractNumId w:val="15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2"/>
  </w:num>
  <w:num w:numId="9" w16cid:durableId="1415782996">
    <w:abstractNumId w:val="25"/>
  </w:num>
  <w:num w:numId="10" w16cid:durableId="115563253">
    <w:abstractNumId w:val="13"/>
  </w:num>
  <w:num w:numId="11" w16cid:durableId="1712412863">
    <w:abstractNumId w:val="4"/>
  </w:num>
  <w:num w:numId="12" w16cid:durableId="684669261">
    <w:abstractNumId w:val="21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9"/>
  </w:num>
  <w:num w:numId="17" w16cid:durableId="582108211">
    <w:abstractNumId w:val="2"/>
  </w:num>
  <w:num w:numId="18" w16cid:durableId="471601454">
    <w:abstractNumId w:val="20"/>
  </w:num>
  <w:num w:numId="19" w16cid:durableId="222521144">
    <w:abstractNumId w:val="10"/>
  </w:num>
  <w:num w:numId="20" w16cid:durableId="1666738476">
    <w:abstractNumId w:val="23"/>
  </w:num>
  <w:num w:numId="21" w16cid:durableId="772676043">
    <w:abstractNumId w:val="6"/>
  </w:num>
  <w:num w:numId="22" w16cid:durableId="661348124">
    <w:abstractNumId w:val="26"/>
  </w:num>
  <w:num w:numId="23" w16cid:durableId="1415277359">
    <w:abstractNumId w:val="8"/>
  </w:num>
  <w:num w:numId="24" w16cid:durableId="2052487911">
    <w:abstractNumId w:val="24"/>
  </w:num>
  <w:num w:numId="25" w16cid:durableId="2012830867">
    <w:abstractNumId w:val="5"/>
  </w:num>
  <w:num w:numId="26" w16cid:durableId="2111078194">
    <w:abstractNumId w:val="7"/>
  </w:num>
  <w:num w:numId="27" w16cid:durableId="1378899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0622"/>
    <w:rsid w:val="0007194F"/>
    <w:rsid w:val="00072B00"/>
    <w:rsid w:val="00074753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09E7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6934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355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5CD0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5E5E6F"/>
    <w:rsid w:val="006075EF"/>
    <w:rsid w:val="0061226D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7E7F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92A3D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6765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13582"/>
    <w:rsid w:val="00A225CE"/>
    <w:rsid w:val="00A22F09"/>
    <w:rsid w:val="00A251A3"/>
    <w:rsid w:val="00A26298"/>
    <w:rsid w:val="00A26CB8"/>
    <w:rsid w:val="00A32B38"/>
    <w:rsid w:val="00A343BA"/>
    <w:rsid w:val="00A352F6"/>
    <w:rsid w:val="00A36931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656"/>
    <w:rsid w:val="00AE7FA4"/>
    <w:rsid w:val="00AF4292"/>
    <w:rsid w:val="00B13421"/>
    <w:rsid w:val="00B20C25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BC7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662FA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921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E7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5473D49D-E655-431E-89C6-05D78AA47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7</cp:revision>
  <dcterms:created xsi:type="dcterms:W3CDTF">2025-07-18T08:06:00Z</dcterms:created>
  <dcterms:modified xsi:type="dcterms:W3CDTF">2025-09-24T06:11:00Z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